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28"/>
          <w:szCs w:val="28"/>
          <w:u w:val="single"/>
        </w:rPr>
      </w:pPr>
      <w:bookmarkStart w:colFirst="0" w:colLast="0" w:name="_b719pzykauew" w:id="0"/>
      <w:bookmarkEnd w:id="0"/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Historie, která má hodnotu: ČNS a Zlaťáky.cz představily v Kolíně vývoj českých mincí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Ve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Veigertovském domě v Muzeu Kolín se uskutečnil numismatický seminář pořádaný ve spolupráci s Českou numismatickou společností. Návštěvníci se během jednoho dne vydali napříč dějinami platidel na českém území – od raně středověkých denárů přes brakteáty a pražské groše až k nástupu tolarové měny.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Velkou část edukativního rámce semináře doplnily prezentace numismatiků, kteří stručně a srozumitelně </w:t>
      </w:r>
      <w:r w:rsidDel="00000000" w:rsidR="00000000" w:rsidRPr="00000000">
        <w:rPr>
          <w:rtl w:val="0"/>
        </w:rPr>
        <w:t xml:space="preserve">vysvětlili</w:t>
      </w:r>
      <w:r w:rsidDel="00000000" w:rsidR="00000000" w:rsidRPr="00000000">
        <w:rPr>
          <w:rtl w:val="0"/>
        </w:rPr>
        <w:t xml:space="preserve">, čím se v českých zemích v různých obdobích platilo a proč jednotlivé mince vznikaly.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První české mince se pojí s 10. stoletím a denáry, ve 13. století se prosazují jednostranné brakteáty a zásadní proměnu přinesla reforma Václava II. roku 1300, kdy se zrodil pražský groš. Závěr patřil tolarové měně a Jáchymovu – tématu, které je atraktivní i mimo čistě sběratelský svět. Jáchymovské tolary spojené se Schliky patří k mincím, které se zapsaly do evropské měnové historie, a právě od „tolaru“ se později </w:t>
      </w:r>
      <w:r w:rsidDel="00000000" w:rsidR="00000000" w:rsidRPr="00000000">
        <w:rPr>
          <w:rtl w:val="0"/>
        </w:rPr>
        <w:t xml:space="preserve">odvinulo</w:t>
      </w:r>
      <w:r w:rsidDel="00000000" w:rsidR="00000000" w:rsidRPr="00000000">
        <w:rPr>
          <w:rtl w:val="0"/>
        </w:rPr>
        <w:t xml:space="preserve"> i označení „dolar“.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Vedle historie se v Kolíně mluvilo </w:t>
      </w:r>
      <w:r w:rsidDel="00000000" w:rsidR="00000000" w:rsidRPr="00000000">
        <w:rPr>
          <w:rtl w:val="0"/>
        </w:rPr>
        <w:t xml:space="preserve">i o</w:t>
      </w:r>
      <w:r w:rsidDel="00000000" w:rsidR="00000000" w:rsidRPr="00000000">
        <w:rPr>
          <w:rtl w:val="0"/>
        </w:rPr>
        <w:t xml:space="preserve"> praxi: kde historické mince shánět a co je při nákupu nejdůležitější. U numismatiky totiž nejde jen o kov. Hodnota historické mince se obvykle skládá z materiálu a ze sběratelské přidané hodnoty – vzácnosti, zachovalosti, poptávky a někdy i doložitelné provenience. Právě proto mohou historické mince dávat smysl i jako dlouhodobější forma uchování hodnoty. Zároveň ale platí, že základní pravidlo je jediné: vždy řešit pravost. Falza existují a laik je často nepozná – proto dává největší smysl nakupovat u prověřených prodejců, kteří garantují autenticitu a transparentně popisují stav i parametry.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 webových stránkách Zlaťáky.cz dnes najdete historické mince, které jsou na trhu dlouhodobě vyhledávané a dobře uchopitelné i pro začátečníky. Typicky jde o zlaté ražby z okruhu Rakouska-Uherska a přelomu 19. a 20. století, například desetikoruny a dvacetikoruny Františka Josefa I., klasické dukáty a čtyřdukáty (včetně novoražeb). Vedle toho nabízíme i sběratelské položky a tematické sestavy, například dukátové emise či pamětní mince.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Pokud přemýšlíte, jak do historických mincí vstoupit, nejčastěji funguje jednoduchý postup: vybrat si období, které vám dává smysl (středověk vs. novověk), nastavit rozpočet a hlavně mít jistotu, že kupujete ověřený kus.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