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FA55" w14:textId="48D9C788" w:rsidR="002E12CA" w:rsidRPr="002E12CA" w:rsidRDefault="002E12CA" w:rsidP="002E12CA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2E12CA">
        <w:rPr>
          <w:rFonts w:ascii="Calibri" w:hAnsi="Calibri" w:cs="Calibri"/>
          <w:color w:val="000000" w:themeColor="text1"/>
          <w:sz w:val="22"/>
          <w:szCs w:val="22"/>
        </w:rPr>
        <w:t>Warszawa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|</w:t>
      </w:r>
      <w:r w:rsidRPr="002E12CA">
        <w:rPr>
          <w:rFonts w:ascii="Calibri" w:hAnsi="Calibri" w:cs="Calibri"/>
          <w:color w:val="000000" w:themeColor="text1"/>
          <w:sz w:val="22"/>
          <w:szCs w:val="22"/>
        </w:rPr>
        <w:t xml:space="preserve"> 7 stycznia 2026 roku</w:t>
      </w:r>
    </w:p>
    <w:p w14:paraId="15DC7635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E12CA">
        <w:rPr>
          <w:rFonts w:ascii="Calibri" w:hAnsi="Calibri" w:cs="Calibri"/>
          <w:color w:val="000000" w:themeColor="text1"/>
          <w:sz w:val="22"/>
          <w:szCs w:val="22"/>
        </w:rPr>
        <w:t>Informacja prasowa</w:t>
      </w:r>
    </w:p>
    <w:p w14:paraId="45AF953D" w14:textId="77777777" w:rsidR="002E12CA" w:rsidRPr="002E12CA" w:rsidRDefault="002E12CA" w:rsidP="002E12CA">
      <w:pPr>
        <w:pStyle w:val="Tytu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BFD11A9" w14:textId="77777777" w:rsidR="002E12CA" w:rsidRPr="002E12CA" w:rsidRDefault="002E12CA" w:rsidP="002E12CA">
      <w:pPr>
        <w:pStyle w:val="Tytu"/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E12CA">
        <w:rPr>
          <w:rFonts w:ascii="Calibri" w:hAnsi="Calibri" w:cs="Calibri"/>
          <w:b/>
          <w:bCs/>
          <w:sz w:val="28"/>
          <w:szCs w:val="28"/>
        </w:rPr>
        <w:t>NaszEauto: ostatni dzwonek, by złożyć wniosek o dotację do elektryka</w:t>
      </w:r>
    </w:p>
    <w:p w14:paraId="369B6BB1" w14:textId="77777777" w:rsidR="002E12CA" w:rsidRPr="002E12CA" w:rsidRDefault="002E12CA" w:rsidP="002E12CA">
      <w:pPr>
        <w:pStyle w:val="Lead"/>
        <w:spacing w:before="0" w:after="0" w:line="276" w:lineRule="auto"/>
        <w:rPr>
          <w:rFonts w:ascii="Calibri" w:hAnsi="Calibri" w:cs="Calibri"/>
        </w:rPr>
      </w:pPr>
    </w:p>
    <w:p w14:paraId="037F4357" w14:textId="77777777" w:rsidR="002E12CA" w:rsidRPr="002E12CA" w:rsidRDefault="002E12CA" w:rsidP="002E12CA">
      <w:pPr>
        <w:pStyle w:val="Lead"/>
        <w:spacing w:before="0" w:after="0" w:line="276" w:lineRule="auto"/>
        <w:rPr>
          <w:rFonts w:ascii="Calibri" w:hAnsi="Calibri" w:cs="Calibri"/>
        </w:rPr>
      </w:pPr>
      <w:r w:rsidRPr="002E12CA">
        <w:rPr>
          <w:rFonts w:ascii="Calibri" w:hAnsi="Calibri" w:cs="Calibri"/>
        </w:rPr>
        <w:t xml:space="preserve">Koniec roku przyniósł rekordowe zainteresowanie programem „NaszEauto”. Dane z końca grudnia 2025 roku wskazują, że w ciągu 11 miesięcy funkcjonowania programu wykorzystano już 80% z planowanego budżetu wynoszącego 1,18 mld zł. Według szacunków EV Klub Polska i elektromobilni.pl, przy obecnym tempie składania wniosków, budżet programu może wyczerpać się już w styczniu 2026, maksymalnie w lutym. </w:t>
      </w:r>
    </w:p>
    <w:p w14:paraId="44471282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59DDE03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2CA">
        <w:rPr>
          <w:rFonts w:ascii="Calibri" w:hAnsi="Calibri" w:cs="Calibri"/>
          <w:sz w:val="22"/>
          <w:szCs w:val="22"/>
        </w:rPr>
        <w:t>Osoby zainteresowane skorzystaniem z dofinansowania z programu „NaszEauto” mają „ostatnie 5 minut”. Grudzień 2025 roku przyniósł rekordową liczbę składanych wniosków, która wyniosła aż 6469. Jest to najwyższy miesięczny wynik w historii programu i ogromny wzrost względem listopada 2025 wynoszący aż +67%. Do końca 2025 roku wykorzystano 940,6 mln zł z budżetu wynoszącego 1,18 mld zł, co odpowiada 80% całkowitej alokacji.</w:t>
      </w:r>
    </w:p>
    <w:p w14:paraId="445B22A9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74D73C0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2CA">
        <w:rPr>
          <w:rFonts w:ascii="Calibri" w:hAnsi="Calibri" w:cs="Calibri"/>
          <w:sz w:val="22"/>
          <w:szCs w:val="22"/>
        </w:rPr>
        <w:t>W pierwszych trzech miesiącach od startu programu „NaszEauto” (luty-kwiecień 2025), do Narodowego Funduszu Ochrony Środowiska i Gospodarki Wodnej (NFOŚiGW) wpływało średnio ok. 1150 wniosków miesięcznie. W grudniu 2025 liczba ta wzrosła o ponad 462%. Łącznie, do końca grudnia 2025 roku, złożono 29 938 wniosków, z czego 75% dotyczyło leasingu, a 25% zakupu prywatnego.</w:t>
      </w:r>
    </w:p>
    <w:p w14:paraId="715E7C17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0CB7B69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2CA">
        <w:rPr>
          <w:rFonts w:ascii="Calibri" w:hAnsi="Calibri" w:cs="Calibri"/>
          <w:i/>
          <w:iCs/>
          <w:sz w:val="22"/>
          <w:szCs w:val="22"/>
        </w:rPr>
        <w:t xml:space="preserve">"Grudzień był rekordowy pod każdym względem. 6469 złożonych wniosków to ponad pięciokrotnie więcej niż na starcie programu. Liczba samochodów elektrycznych w Polsce rośnie w dynamicznym tempie, a program „NaszEauto” odgrywa kluczową rolę. Rejestracje nowych aut elektrycznych systematycznie rosną, osiągając już poziom ponad 11% udziału w rejestracjach nowych pojazdów w grudniu 2025. Wraz z rosnącą liczbą rejestracji EV, kończy się budżet programu i szansa na skorzystanie z dotacji – tak jak szacowaliśmy od kilku miesięcy, ostatnie wnioski, które otrzymają dopłatę zostaną złożone w styczniu 2026 lub najpóźniej lutym." </w:t>
      </w:r>
      <w:r w:rsidRPr="002E12CA">
        <w:rPr>
          <w:rFonts w:ascii="Calibri" w:hAnsi="Calibri" w:cs="Calibri"/>
          <w:sz w:val="22"/>
          <w:szCs w:val="22"/>
        </w:rPr>
        <w:t xml:space="preserve">– komentuje </w:t>
      </w:r>
      <w:r w:rsidRPr="002E12CA">
        <w:rPr>
          <w:rFonts w:ascii="Calibri" w:hAnsi="Calibri" w:cs="Calibri"/>
          <w:b/>
          <w:bCs/>
          <w:sz w:val="22"/>
          <w:szCs w:val="22"/>
        </w:rPr>
        <w:t>Łukasz Lewandowski</w:t>
      </w:r>
      <w:r w:rsidRPr="002E12CA">
        <w:rPr>
          <w:rFonts w:ascii="Calibri" w:hAnsi="Calibri" w:cs="Calibri"/>
          <w:sz w:val="22"/>
          <w:szCs w:val="22"/>
        </w:rPr>
        <w:t>, Prezes Fundacji EV Klub Polska.</w:t>
      </w:r>
    </w:p>
    <w:p w14:paraId="294A4B21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230FE9E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2CA">
        <w:rPr>
          <w:rFonts w:ascii="Calibri" w:hAnsi="Calibri" w:cs="Calibri"/>
          <w:sz w:val="22"/>
          <w:szCs w:val="22"/>
        </w:rPr>
        <w:t>Tempo rozliczania wniosków istotnie przyspieszyło. Do końca grudnia zatwierdzono 4998 wniosków, a wypłacono 2619 dofinansowań. To znaczny wzrost w porównaniu z wcześniejszymi miesiącami, jednak w dalszym ciągu tylko około 17% złożonych wniosków zostało w pełni rozliczonych. NFOŚiGW intensyfikuje wysiłki, aby dotrzymać terminu zamknięcia programu do końca sierpnia 2026 roku.</w:t>
      </w:r>
    </w:p>
    <w:p w14:paraId="4CA4ADC4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4AB2526" w14:textId="01614EDA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2CA">
        <w:rPr>
          <w:rFonts w:ascii="Calibri" w:hAnsi="Calibri" w:cs="Calibri"/>
          <w:i/>
          <w:iCs/>
          <w:sz w:val="22"/>
          <w:szCs w:val="22"/>
        </w:rPr>
        <w:t>"</w:t>
      </w:r>
      <w:r>
        <w:rPr>
          <w:rFonts w:ascii="Calibri" w:hAnsi="Calibri" w:cs="Calibri"/>
          <w:i/>
          <w:iCs/>
          <w:sz w:val="22"/>
          <w:szCs w:val="22"/>
        </w:rPr>
        <w:t>C</w:t>
      </w:r>
      <w:r w:rsidRPr="002E12CA">
        <w:rPr>
          <w:rFonts w:ascii="Calibri" w:hAnsi="Calibri" w:cs="Calibri"/>
          <w:i/>
          <w:iCs/>
          <w:sz w:val="22"/>
          <w:szCs w:val="22"/>
        </w:rPr>
        <w:t xml:space="preserve">zas oczekiwania na </w:t>
      </w:r>
      <w:r>
        <w:rPr>
          <w:rFonts w:ascii="Calibri" w:hAnsi="Calibri" w:cs="Calibri"/>
          <w:i/>
          <w:iCs/>
          <w:sz w:val="22"/>
          <w:szCs w:val="22"/>
        </w:rPr>
        <w:t>samochody pod zamówienie</w:t>
      </w:r>
      <w:r w:rsidRPr="002E12CA">
        <w:rPr>
          <w:rFonts w:ascii="Calibri" w:hAnsi="Calibri" w:cs="Calibri"/>
          <w:i/>
          <w:iCs/>
          <w:sz w:val="22"/>
          <w:szCs w:val="22"/>
        </w:rPr>
        <w:t xml:space="preserve"> wynosi od 4 do 12 tygodni. Dodając do tego procedury formalne – rejestrację pojazdu, przygotowanie weksla, zebranie wszystkich dokumentów, np. od instytucji leasingującej – wnioski składane za miesiąc mogą już nie zmieścić się w budżecie. Radzimy skupić się na pojazdach dostępnych na stokach oraz być może rozważyć alternatywne </w:t>
      </w:r>
      <w:r w:rsidRPr="002E12CA">
        <w:rPr>
          <w:rFonts w:ascii="Calibri" w:hAnsi="Calibri" w:cs="Calibri"/>
          <w:i/>
          <w:iCs/>
          <w:sz w:val="22"/>
          <w:szCs w:val="22"/>
        </w:rPr>
        <w:lastRenderedPageBreak/>
        <w:t xml:space="preserve">propozycje dealerów, które mogą być zrealizowane jak szybciej" </w:t>
      </w:r>
      <w:r w:rsidRPr="002E12CA">
        <w:rPr>
          <w:rFonts w:ascii="Calibri" w:hAnsi="Calibri" w:cs="Calibri"/>
          <w:sz w:val="22"/>
          <w:szCs w:val="22"/>
        </w:rPr>
        <w:t xml:space="preserve">– ostrzega </w:t>
      </w:r>
      <w:r w:rsidRPr="002E12CA">
        <w:rPr>
          <w:rFonts w:ascii="Calibri" w:hAnsi="Calibri" w:cs="Calibri"/>
          <w:b/>
          <w:bCs/>
          <w:sz w:val="22"/>
          <w:szCs w:val="22"/>
        </w:rPr>
        <w:t>Maciej Gis</w:t>
      </w:r>
      <w:r w:rsidRPr="002E12CA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Redaktor Naczelny</w:t>
      </w:r>
      <w:r w:rsidRPr="002E12CA">
        <w:rPr>
          <w:rFonts w:ascii="Calibri" w:hAnsi="Calibri" w:cs="Calibri"/>
          <w:sz w:val="22"/>
          <w:szCs w:val="22"/>
        </w:rPr>
        <w:t xml:space="preserve"> elektromobilni.pl i Dyrektor Komunikacji &amp; PR PSNM.</w:t>
      </w:r>
    </w:p>
    <w:p w14:paraId="14BD00B1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1D050A1" w14:textId="21A58CF5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2CA">
        <w:rPr>
          <w:rFonts w:ascii="Calibri" w:hAnsi="Calibri" w:cs="Calibri"/>
          <w:sz w:val="22"/>
          <w:szCs w:val="22"/>
        </w:rPr>
        <w:t>Program „NaszEauto” został uruchomiony w lutym 2025 roku z początkowym budżetem 1,6 mld zł. W październiku 2025 alokacja została zredukowana do 1,18 mld zł, a następnie zmieniono kwoty dofinansowania i rozszerzono katalog kwalifikujących się pojazdów o samochody dostawcze (kategoria N1 do 3,5 tony) oraz busy (kategoria M2 do 5 ton), dla których dofinansowanie może wynieść odpowiednio nawet 70 i 600 tys. zł.</w:t>
      </w:r>
    </w:p>
    <w:p w14:paraId="1FB21186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D56FDC7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2CA">
        <w:rPr>
          <w:rFonts w:ascii="Calibri" w:hAnsi="Calibri" w:cs="Calibri"/>
          <w:sz w:val="22"/>
          <w:szCs w:val="22"/>
        </w:rPr>
        <w:t>Zgodnie z harmonogramem, NFOŚiGW będzie przyjmował wnioski do 30 kwietnia 2026 roku. Jednak przy obecnym tempie wszystko wskazuje na to, że budżet zostanie wyczerpany znacznie wcześniej – szacunkowo w styczniu lub lutym 2026 roku. Oznacza to, że faktyczny termin na złożenie wniosku może upłynąć już w najbliższych tygodniach.</w:t>
      </w:r>
    </w:p>
    <w:p w14:paraId="5D526254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9322B5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2CA">
        <w:rPr>
          <w:rFonts w:ascii="Calibri" w:hAnsi="Calibri" w:cs="Calibri"/>
          <w:b/>
          <w:bCs/>
          <w:sz w:val="22"/>
          <w:szCs w:val="22"/>
        </w:rPr>
        <w:t>Należy pamiętać, że:</w:t>
      </w:r>
    </w:p>
    <w:p w14:paraId="73A74CB2" w14:textId="77777777" w:rsidR="002E12CA" w:rsidRPr="002E12CA" w:rsidRDefault="002E12CA" w:rsidP="002E12CA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2E12CA">
        <w:rPr>
          <w:rFonts w:ascii="Calibri" w:hAnsi="Calibri" w:cs="Calibri"/>
          <w:sz w:val="22"/>
          <w:szCs w:val="22"/>
        </w:rPr>
        <w:t>• Do 30 czerwca 2026 r. NFOŚiGW musi przeprocedować wszystkie złożone wnioski</w:t>
      </w:r>
    </w:p>
    <w:p w14:paraId="74364BC9" w14:textId="77777777" w:rsidR="002E12CA" w:rsidRPr="002E12CA" w:rsidRDefault="002E12CA" w:rsidP="002E12CA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2E12CA">
        <w:rPr>
          <w:rFonts w:ascii="Calibri" w:hAnsi="Calibri" w:cs="Calibri"/>
          <w:sz w:val="22"/>
          <w:szCs w:val="22"/>
        </w:rPr>
        <w:t>• Do końca sierpnia 2026 r. beneficjenci muszą otrzymać wypłaty dofinansowań</w:t>
      </w:r>
    </w:p>
    <w:p w14:paraId="62065946" w14:textId="77777777" w:rsidR="002E12CA" w:rsidRPr="002E12CA" w:rsidRDefault="002E12CA" w:rsidP="002E12CA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2E12CA">
        <w:rPr>
          <w:rFonts w:ascii="Calibri" w:hAnsi="Calibri" w:cs="Calibri"/>
          <w:sz w:val="22"/>
          <w:szCs w:val="22"/>
        </w:rPr>
        <w:t>• Terminy te są nieprzekraczalne i wynikają z regulaminu programu</w:t>
      </w:r>
    </w:p>
    <w:p w14:paraId="289BCAFE" w14:textId="7777777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BC72FB6" w14:textId="170D5D67" w:rsidR="002E12CA" w:rsidRPr="002E12CA" w:rsidRDefault="002E12CA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2CA">
        <w:rPr>
          <w:rFonts w:ascii="Calibri" w:hAnsi="Calibri" w:cs="Calibri"/>
          <w:b/>
          <w:bCs/>
          <w:sz w:val="22"/>
          <w:szCs w:val="22"/>
        </w:rPr>
        <w:t xml:space="preserve">Więcej informacji: </w:t>
      </w:r>
      <w:hyperlink r:id="rId7" w:history="1">
        <w:r w:rsidRPr="002E12CA">
          <w:rPr>
            <w:rStyle w:val="Hipercze"/>
            <w:rFonts w:ascii="Calibri" w:hAnsi="Calibri" w:cs="Calibri"/>
            <w:sz w:val="22"/>
            <w:szCs w:val="22"/>
          </w:rPr>
          <w:t>www.EVklub.pl</w:t>
        </w:r>
      </w:hyperlink>
      <w:r w:rsidRPr="002E12CA">
        <w:rPr>
          <w:rFonts w:ascii="Calibri" w:hAnsi="Calibri" w:cs="Calibri"/>
          <w:sz w:val="22"/>
          <w:szCs w:val="22"/>
        </w:rPr>
        <w:t xml:space="preserve"> oraz </w:t>
      </w:r>
      <w:hyperlink r:id="rId8" w:history="1">
        <w:r w:rsidRPr="002E12CA">
          <w:rPr>
            <w:rStyle w:val="Hipercze"/>
            <w:rFonts w:ascii="Calibri" w:hAnsi="Calibri" w:cs="Calibri"/>
            <w:sz w:val="22"/>
            <w:szCs w:val="22"/>
          </w:rPr>
          <w:t>elektromobilni.pl</w:t>
        </w:r>
      </w:hyperlink>
    </w:p>
    <w:p w14:paraId="237E5739" w14:textId="77777777" w:rsidR="002E12CA" w:rsidRPr="002E12CA" w:rsidRDefault="002E12CA" w:rsidP="002E12CA">
      <w:pPr>
        <w:pStyle w:val="Contact"/>
        <w:spacing w:before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0E4F428" w14:textId="77777777" w:rsidR="002E12CA" w:rsidRPr="002E12CA" w:rsidRDefault="002E12CA" w:rsidP="002E12CA">
      <w:pPr>
        <w:pStyle w:val="Contact"/>
        <w:spacing w:before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E7E6573" w14:textId="77777777" w:rsidR="00963F44" w:rsidRPr="002E12CA" w:rsidRDefault="00963F44" w:rsidP="002E12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C41189A" w14:textId="77777777" w:rsidR="00F71CD5" w:rsidRPr="002E12CA" w:rsidRDefault="00F71CD5" w:rsidP="002E12CA">
      <w:pPr>
        <w:spacing w:line="276" w:lineRule="auto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2E12CA">
        <w:rPr>
          <w:rFonts w:ascii="Calibri" w:hAnsi="Calibri" w:cs="Calibri"/>
          <w:sz w:val="22"/>
          <w:szCs w:val="22"/>
        </w:rPr>
        <w:t>--</w:t>
      </w:r>
    </w:p>
    <w:p w14:paraId="78599C31" w14:textId="77777777" w:rsidR="00F71CD5" w:rsidRPr="002E12CA" w:rsidRDefault="00F71CD5" w:rsidP="002E12C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2E12CA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Kontakt</w:t>
      </w:r>
    </w:p>
    <w:p w14:paraId="20C9F23F" w14:textId="77777777" w:rsidR="00F71CD5" w:rsidRPr="002E12CA" w:rsidRDefault="00F71CD5" w:rsidP="002E12C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E5F2AAF" w14:textId="77777777" w:rsidR="00F71CD5" w:rsidRPr="002E12CA" w:rsidRDefault="00F71CD5" w:rsidP="002E12C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E12CA">
        <w:rPr>
          <w:rFonts w:ascii="Calibri" w:hAnsi="Calibri" w:cs="Calibri"/>
          <w:color w:val="000000" w:themeColor="text1"/>
          <w:sz w:val="22"/>
          <w:szCs w:val="22"/>
        </w:rPr>
        <w:t>Łukasz Lewandowski, Prezes Fundacji EV Klub Polska</w:t>
      </w:r>
    </w:p>
    <w:p w14:paraId="23F56693" w14:textId="77777777" w:rsidR="00F71CD5" w:rsidRPr="002E12CA" w:rsidRDefault="00F71CD5" w:rsidP="002E12C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2E12C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e-mail: </w:t>
      </w:r>
      <w:hyperlink r:id="rId9" w:history="1">
        <w:r w:rsidRPr="002E12CA">
          <w:rPr>
            <w:rStyle w:val="Hipercze"/>
            <w:rFonts w:ascii="Calibri" w:hAnsi="Calibri" w:cs="Calibri"/>
            <w:sz w:val="22"/>
            <w:szCs w:val="22"/>
            <w:lang w:val="en-US"/>
          </w:rPr>
          <w:t>lukasz.lewandowski@evklub.pl</w:t>
        </w:r>
      </w:hyperlink>
      <w:r w:rsidRPr="002E12CA">
        <w:rPr>
          <w:rFonts w:ascii="Calibri" w:hAnsi="Calibri" w:cs="Calibri"/>
          <w:color w:val="000000" w:themeColor="text1"/>
          <w:sz w:val="22"/>
          <w:szCs w:val="22"/>
          <w:lang w:val="en-US"/>
        </w:rPr>
        <w:t>; tel.: (+48) 736 846 632</w:t>
      </w:r>
    </w:p>
    <w:p w14:paraId="186CD791" w14:textId="77777777" w:rsidR="00F71CD5" w:rsidRPr="002E12CA" w:rsidRDefault="00F71CD5" w:rsidP="002E12C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2969810" w14:textId="6D8FE0EF" w:rsidR="00F71CD5" w:rsidRPr="002E12CA" w:rsidRDefault="00F71CD5" w:rsidP="002E12C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E12C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Maciej Gis, </w:t>
      </w:r>
      <w:r w:rsidR="002E12CA" w:rsidRPr="002E12CA">
        <w:rPr>
          <w:rStyle w:val="normaltextrun"/>
          <w:rFonts w:ascii="Calibri" w:eastAsiaTheme="majorEastAsia" w:hAnsi="Calibri" w:cs="Calibri"/>
          <w:sz w:val="22"/>
          <w:szCs w:val="22"/>
        </w:rPr>
        <w:t>Redaktor Naczelny</w:t>
      </w:r>
      <w:r w:rsidRPr="002E12C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elektrmobilni.pl</w:t>
      </w:r>
    </w:p>
    <w:p w14:paraId="0654751C" w14:textId="77777777" w:rsidR="00F71CD5" w:rsidRPr="002E12CA" w:rsidRDefault="00F71CD5" w:rsidP="002E12C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</w:pPr>
      <w:r w:rsidRPr="002E12CA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e-mail: </w:t>
      </w:r>
      <w:hyperlink r:id="rId10" w:history="1">
        <w:r w:rsidRPr="002E12CA">
          <w:rPr>
            <w:rStyle w:val="Hipercze"/>
            <w:rFonts w:ascii="Calibri" w:eastAsiaTheme="majorEastAsia" w:hAnsi="Calibri" w:cs="Calibri"/>
            <w:sz w:val="22"/>
            <w:szCs w:val="22"/>
            <w:lang w:val="en-US"/>
          </w:rPr>
          <w:t>maciej.gis@psnm.org</w:t>
        </w:r>
      </w:hyperlink>
      <w:r w:rsidRPr="002E12CA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; tel.: (+48) 606 740 357</w:t>
      </w:r>
    </w:p>
    <w:p w14:paraId="23674B68" w14:textId="32AA330D" w:rsidR="00E96368" w:rsidRPr="002E12CA" w:rsidRDefault="00E96368" w:rsidP="002E12CA">
      <w:pPr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sectPr w:rsidR="00E96368" w:rsidRPr="002E12CA" w:rsidSect="00B81E6F">
      <w:headerReference w:type="default" r:id="rId11"/>
      <w:footerReference w:type="default" r:id="rId12"/>
      <w:pgSz w:w="11906" w:h="16838"/>
      <w:pgMar w:top="21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53B3" w14:textId="77777777" w:rsidR="002D2769" w:rsidRDefault="002D2769" w:rsidP="00870639">
      <w:r>
        <w:separator/>
      </w:r>
    </w:p>
  </w:endnote>
  <w:endnote w:type="continuationSeparator" w:id="0">
    <w:p w14:paraId="1DF8D424" w14:textId="77777777" w:rsidR="002D2769" w:rsidRDefault="002D2769" w:rsidP="0087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4A01" w14:textId="7983D40E" w:rsidR="00870639" w:rsidRDefault="00E96368">
    <w:pPr>
      <w:pStyle w:val="Stopka"/>
    </w:pPr>
    <w:r w:rsidRPr="00E96368">
      <w:rPr>
        <w:noProof/>
      </w:rPr>
      <w:drawing>
        <wp:anchor distT="0" distB="0" distL="114300" distR="114300" simplePos="0" relativeHeight="251660288" behindDoc="0" locked="0" layoutInCell="1" allowOverlap="1" wp14:anchorId="516B1FAF" wp14:editId="2709D8F6">
          <wp:simplePos x="0" y="0"/>
          <wp:positionH relativeFrom="column">
            <wp:posOffset>-5080</wp:posOffset>
          </wp:positionH>
          <wp:positionV relativeFrom="paragraph">
            <wp:posOffset>104978</wp:posOffset>
          </wp:positionV>
          <wp:extent cx="5760720" cy="232410"/>
          <wp:effectExtent l="0" t="0" r="5080" b="0"/>
          <wp:wrapNone/>
          <wp:docPr id="2543700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700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9D99" w14:textId="77777777" w:rsidR="002D2769" w:rsidRDefault="002D2769" w:rsidP="00870639">
      <w:r>
        <w:separator/>
      </w:r>
    </w:p>
  </w:footnote>
  <w:footnote w:type="continuationSeparator" w:id="0">
    <w:p w14:paraId="6CC1601C" w14:textId="77777777" w:rsidR="002D2769" w:rsidRDefault="002D2769" w:rsidP="0087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5523" w14:textId="4C577AF1" w:rsidR="00870639" w:rsidRDefault="003E7657">
    <w:pPr>
      <w:pStyle w:val="Nagwek"/>
    </w:pPr>
    <w:r w:rsidRPr="00B81E6F">
      <w:rPr>
        <w:noProof/>
      </w:rPr>
      <w:drawing>
        <wp:anchor distT="0" distB="0" distL="114300" distR="114300" simplePos="0" relativeHeight="251662336" behindDoc="0" locked="0" layoutInCell="1" allowOverlap="1" wp14:anchorId="679E2209" wp14:editId="71DAA925">
          <wp:simplePos x="0" y="0"/>
          <wp:positionH relativeFrom="column">
            <wp:posOffset>3695308</wp:posOffset>
          </wp:positionH>
          <wp:positionV relativeFrom="paragraph">
            <wp:posOffset>-2107</wp:posOffset>
          </wp:positionV>
          <wp:extent cx="2055064" cy="574040"/>
          <wp:effectExtent l="0" t="0" r="2540" b="0"/>
          <wp:wrapNone/>
          <wp:docPr id="287777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772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5064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E6F">
      <w:rPr>
        <w:noProof/>
      </w:rPr>
      <w:drawing>
        <wp:anchor distT="0" distB="0" distL="114300" distR="114300" simplePos="0" relativeHeight="251661312" behindDoc="0" locked="0" layoutInCell="1" allowOverlap="1" wp14:anchorId="7E7EE6E9" wp14:editId="6D1C2A46">
          <wp:simplePos x="0" y="0"/>
          <wp:positionH relativeFrom="column">
            <wp:posOffset>-4850</wp:posOffset>
          </wp:positionH>
          <wp:positionV relativeFrom="paragraph">
            <wp:posOffset>-2108</wp:posOffset>
          </wp:positionV>
          <wp:extent cx="1964987" cy="574558"/>
          <wp:effectExtent l="0" t="0" r="3810" b="0"/>
          <wp:wrapNone/>
          <wp:docPr id="259190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19010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4968" cy="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492A"/>
    <w:multiLevelType w:val="hybridMultilevel"/>
    <w:tmpl w:val="33885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77D37"/>
    <w:multiLevelType w:val="hybridMultilevel"/>
    <w:tmpl w:val="E43EE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C424E"/>
    <w:multiLevelType w:val="hybridMultilevel"/>
    <w:tmpl w:val="CC487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988498">
    <w:abstractNumId w:val="2"/>
  </w:num>
  <w:num w:numId="2" w16cid:durableId="1878471478">
    <w:abstractNumId w:val="1"/>
  </w:num>
  <w:num w:numId="3" w16cid:durableId="148458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39"/>
    <w:rsid w:val="00015665"/>
    <w:rsid w:val="00034AB4"/>
    <w:rsid w:val="00042FEF"/>
    <w:rsid w:val="000A456E"/>
    <w:rsid w:val="000A4691"/>
    <w:rsid w:val="000B6A8C"/>
    <w:rsid w:val="000C35F9"/>
    <w:rsid w:val="000E2E70"/>
    <w:rsid w:val="000E443D"/>
    <w:rsid w:val="000E5AAE"/>
    <w:rsid w:val="00110126"/>
    <w:rsid w:val="0011653F"/>
    <w:rsid w:val="00153074"/>
    <w:rsid w:val="00154177"/>
    <w:rsid w:val="00167D8D"/>
    <w:rsid w:val="00193C18"/>
    <w:rsid w:val="00194E7B"/>
    <w:rsid w:val="001A14AA"/>
    <w:rsid w:val="001C5FCE"/>
    <w:rsid w:val="001E12E7"/>
    <w:rsid w:val="001F07D1"/>
    <w:rsid w:val="001F3145"/>
    <w:rsid w:val="0021395D"/>
    <w:rsid w:val="00223CA1"/>
    <w:rsid w:val="00236774"/>
    <w:rsid w:val="002833E5"/>
    <w:rsid w:val="00286179"/>
    <w:rsid w:val="002912EC"/>
    <w:rsid w:val="002A70E7"/>
    <w:rsid w:val="002C5D96"/>
    <w:rsid w:val="002D2769"/>
    <w:rsid w:val="002D2DA1"/>
    <w:rsid w:val="002E12CA"/>
    <w:rsid w:val="003179E0"/>
    <w:rsid w:val="00323D0E"/>
    <w:rsid w:val="003266E7"/>
    <w:rsid w:val="0033309B"/>
    <w:rsid w:val="003767D8"/>
    <w:rsid w:val="00391214"/>
    <w:rsid w:val="003A2411"/>
    <w:rsid w:val="003B3493"/>
    <w:rsid w:val="003C5142"/>
    <w:rsid w:val="003D28A5"/>
    <w:rsid w:val="003E7657"/>
    <w:rsid w:val="003F0A8C"/>
    <w:rsid w:val="003F45F0"/>
    <w:rsid w:val="00406679"/>
    <w:rsid w:val="004258E5"/>
    <w:rsid w:val="0042763A"/>
    <w:rsid w:val="00447E9C"/>
    <w:rsid w:val="004601D2"/>
    <w:rsid w:val="00463CDC"/>
    <w:rsid w:val="00476C99"/>
    <w:rsid w:val="00476E42"/>
    <w:rsid w:val="0048211E"/>
    <w:rsid w:val="00482541"/>
    <w:rsid w:val="004B43DE"/>
    <w:rsid w:val="004C634F"/>
    <w:rsid w:val="004D6730"/>
    <w:rsid w:val="004E676B"/>
    <w:rsid w:val="004F0B58"/>
    <w:rsid w:val="00503B66"/>
    <w:rsid w:val="00523D5A"/>
    <w:rsid w:val="00547E02"/>
    <w:rsid w:val="005571CD"/>
    <w:rsid w:val="00571E7A"/>
    <w:rsid w:val="0057758E"/>
    <w:rsid w:val="005A46E7"/>
    <w:rsid w:val="005B1793"/>
    <w:rsid w:val="005B7606"/>
    <w:rsid w:val="005B7B64"/>
    <w:rsid w:val="005F0BF6"/>
    <w:rsid w:val="005F6073"/>
    <w:rsid w:val="005F6433"/>
    <w:rsid w:val="00673AA2"/>
    <w:rsid w:val="006948B2"/>
    <w:rsid w:val="006A0F24"/>
    <w:rsid w:val="006B5087"/>
    <w:rsid w:val="006C5940"/>
    <w:rsid w:val="006D4F74"/>
    <w:rsid w:val="007151B4"/>
    <w:rsid w:val="00721F5A"/>
    <w:rsid w:val="00727A0C"/>
    <w:rsid w:val="0076789F"/>
    <w:rsid w:val="0077306D"/>
    <w:rsid w:val="00781218"/>
    <w:rsid w:val="007E6F97"/>
    <w:rsid w:val="007F32EB"/>
    <w:rsid w:val="008010C2"/>
    <w:rsid w:val="00825B6E"/>
    <w:rsid w:val="00833D96"/>
    <w:rsid w:val="00862184"/>
    <w:rsid w:val="00870639"/>
    <w:rsid w:val="008B069A"/>
    <w:rsid w:val="008C0718"/>
    <w:rsid w:val="008C3DD8"/>
    <w:rsid w:val="008C6CEE"/>
    <w:rsid w:val="008F0C8A"/>
    <w:rsid w:val="00900F17"/>
    <w:rsid w:val="00905108"/>
    <w:rsid w:val="009128A6"/>
    <w:rsid w:val="009226F0"/>
    <w:rsid w:val="009364B8"/>
    <w:rsid w:val="00936F78"/>
    <w:rsid w:val="00954EBC"/>
    <w:rsid w:val="00963F44"/>
    <w:rsid w:val="00967173"/>
    <w:rsid w:val="009768AC"/>
    <w:rsid w:val="00981977"/>
    <w:rsid w:val="00991123"/>
    <w:rsid w:val="009965BB"/>
    <w:rsid w:val="009A0EAC"/>
    <w:rsid w:val="009A22A7"/>
    <w:rsid w:val="009B4886"/>
    <w:rsid w:val="009C3D22"/>
    <w:rsid w:val="009C430C"/>
    <w:rsid w:val="009C4941"/>
    <w:rsid w:val="009E2C6F"/>
    <w:rsid w:val="00A31AD2"/>
    <w:rsid w:val="00A3649C"/>
    <w:rsid w:val="00A37D0F"/>
    <w:rsid w:val="00A608C3"/>
    <w:rsid w:val="00A61980"/>
    <w:rsid w:val="00A67976"/>
    <w:rsid w:val="00AA1BBC"/>
    <w:rsid w:val="00B01334"/>
    <w:rsid w:val="00B12C30"/>
    <w:rsid w:val="00B1753A"/>
    <w:rsid w:val="00B525B3"/>
    <w:rsid w:val="00B55CD0"/>
    <w:rsid w:val="00B65DC8"/>
    <w:rsid w:val="00B81E6F"/>
    <w:rsid w:val="00B84F63"/>
    <w:rsid w:val="00BD0934"/>
    <w:rsid w:val="00BD3531"/>
    <w:rsid w:val="00BD7C25"/>
    <w:rsid w:val="00BE1469"/>
    <w:rsid w:val="00BE2BE7"/>
    <w:rsid w:val="00BF29F9"/>
    <w:rsid w:val="00BF3AD4"/>
    <w:rsid w:val="00C22690"/>
    <w:rsid w:val="00C4615E"/>
    <w:rsid w:val="00C65865"/>
    <w:rsid w:val="00C925E8"/>
    <w:rsid w:val="00CA6732"/>
    <w:rsid w:val="00CC056E"/>
    <w:rsid w:val="00CC7958"/>
    <w:rsid w:val="00CE0B01"/>
    <w:rsid w:val="00CE1905"/>
    <w:rsid w:val="00CE51BD"/>
    <w:rsid w:val="00D06797"/>
    <w:rsid w:val="00D15772"/>
    <w:rsid w:val="00D178DA"/>
    <w:rsid w:val="00D407B7"/>
    <w:rsid w:val="00D46753"/>
    <w:rsid w:val="00D52D5B"/>
    <w:rsid w:val="00D706AC"/>
    <w:rsid w:val="00D73654"/>
    <w:rsid w:val="00D86BBE"/>
    <w:rsid w:val="00DA42CF"/>
    <w:rsid w:val="00DA5915"/>
    <w:rsid w:val="00DC31AB"/>
    <w:rsid w:val="00DC5F8A"/>
    <w:rsid w:val="00DE69A3"/>
    <w:rsid w:val="00E24AC1"/>
    <w:rsid w:val="00E84B81"/>
    <w:rsid w:val="00E91099"/>
    <w:rsid w:val="00E96368"/>
    <w:rsid w:val="00EB56F9"/>
    <w:rsid w:val="00EC7C86"/>
    <w:rsid w:val="00ED23AF"/>
    <w:rsid w:val="00ED3852"/>
    <w:rsid w:val="00EE1EA0"/>
    <w:rsid w:val="00EE50A4"/>
    <w:rsid w:val="00EF3CE1"/>
    <w:rsid w:val="00F23BAD"/>
    <w:rsid w:val="00F35668"/>
    <w:rsid w:val="00F40A8D"/>
    <w:rsid w:val="00F532FE"/>
    <w:rsid w:val="00F56C54"/>
    <w:rsid w:val="00F65BFF"/>
    <w:rsid w:val="00F71CD5"/>
    <w:rsid w:val="00F93FA5"/>
    <w:rsid w:val="00FA7F81"/>
    <w:rsid w:val="00FB5F32"/>
    <w:rsid w:val="00FD0342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E2B98"/>
  <w15:chartTrackingRefBased/>
  <w15:docId w15:val="{27C55549-CEB0-A149-9684-14ACC83B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08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0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6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6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6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6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6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6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6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6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6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639"/>
  </w:style>
  <w:style w:type="paragraph" w:styleId="Stopka">
    <w:name w:val="footer"/>
    <w:basedOn w:val="Normalny"/>
    <w:link w:val="Stopka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639"/>
  </w:style>
  <w:style w:type="character" w:styleId="Hipercze">
    <w:name w:val="Hyperlink"/>
    <w:basedOn w:val="Domylnaczcionkaakapitu"/>
    <w:uiPriority w:val="99"/>
    <w:unhideWhenUsed/>
    <w:rsid w:val="006B5087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6B5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6B5087"/>
  </w:style>
  <w:style w:type="paragraph" w:styleId="NormalnyWeb">
    <w:name w:val="Normal (Web)"/>
    <w:basedOn w:val="Normalny"/>
    <w:uiPriority w:val="99"/>
    <w:unhideWhenUsed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msonormal">
    <w:name w:val="x_msonormal"/>
    <w:basedOn w:val="Normalny"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F0C8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3A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E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EA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EA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673AA2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9A0EAC"/>
    <w:rPr>
      <w:b/>
      <w:bCs/>
    </w:rPr>
  </w:style>
  <w:style w:type="paragraph" w:customStyle="1" w:styleId="whitespace-normal">
    <w:name w:val="whitespace-normal"/>
    <w:basedOn w:val="Normalny"/>
    <w:rsid w:val="009A0E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4C634F"/>
    <w:rPr>
      <w:i/>
      <w:iCs/>
    </w:rPr>
  </w:style>
  <w:style w:type="paragraph" w:customStyle="1" w:styleId="Lead">
    <w:name w:val="Lead"/>
    <w:basedOn w:val="Normalny"/>
    <w:rsid w:val="002E12CA"/>
    <w:pPr>
      <w:spacing w:before="240" w:after="240" w:line="360" w:lineRule="auto"/>
      <w:jc w:val="both"/>
    </w:pPr>
    <w:rPr>
      <w:rFonts w:ascii="Arial" w:eastAsia="Arial" w:hAnsi="Arial" w:cs="Arial"/>
      <w:b/>
      <w:bCs/>
      <w:color w:val="000000"/>
      <w:sz w:val="22"/>
      <w:szCs w:val="22"/>
      <w:lang w:eastAsia="pl-PL"/>
    </w:rPr>
  </w:style>
  <w:style w:type="paragraph" w:customStyle="1" w:styleId="Contact">
    <w:name w:val="Contact"/>
    <w:basedOn w:val="Normalny"/>
    <w:rsid w:val="002E12CA"/>
    <w:pPr>
      <w:spacing w:before="360" w:line="360" w:lineRule="auto"/>
    </w:pPr>
    <w:rPr>
      <w:rFonts w:ascii="Arial" w:eastAsia="Arial" w:hAnsi="Arial" w:cs="Arial"/>
      <w:color w:val="66666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maciekgis/Dropbox/Robocze/EVKP/Ranking%20cen/12_Grudzien_2025/elektromobiln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vklub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ciej.gis@psn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kasz.lewandowski@evklub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E43891-05B8-E440-88C9-33329692DE92}">
  <we:reference id="wa104381727" version="1.0.1.0" store="pl-PL" storeType="OMEX"/>
  <we:alternateReferences>
    <we:reference id="wa104381727" version="1.0.1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2</cp:revision>
  <dcterms:created xsi:type="dcterms:W3CDTF">2026-01-05T18:56:00Z</dcterms:created>
  <dcterms:modified xsi:type="dcterms:W3CDTF">2026-01-05T18:56:00Z</dcterms:modified>
</cp:coreProperties>
</file>