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40"/>
          <w:szCs w:val="40"/>
        </w:rPr>
      </w:pPr>
      <w:hyperlink r:id="rId8">
        <w:r w:rsidDel="00000000" w:rsidR="00000000" w:rsidRPr="00000000">
          <w:rPr>
            <w:rFonts w:ascii="Arial" w:cs="Arial" w:eastAsia="Arial" w:hAnsi="Arial"/>
            <w:b w:val="1"/>
            <w:color w:val="121212"/>
            <w:sz w:val="32"/>
            <w:szCs w:val="32"/>
            <w:rtl w:val="0"/>
          </w:rPr>
          <w:t xml:space="preserve">Rohlik.cz</w:t>
        </w:r>
      </w:hyperlink>
      <w:r w:rsidDel="00000000" w:rsidR="00000000" w:rsidRPr="00000000">
        <w:rPr>
          <w:rFonts w:ascii="Arial" w:cs="Arial" w:eastAsia="Arial" w:hAnsi="Arial"/>
          <w:b w:val="1"/>
          <w:color w:val="121212"/>
          <w:sz w:val="32"/>
          <w:szCs w:val="32"/>
          <w:rtl w:val="0"/>
        </w:rPr>
        <w:t xml:space="preserve"> představuje, jak na cenově výhodné Vánoce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color w:val="121212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121212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21212"/>
          <w:sz w:val="28"/>
          <w:szCs w:val="28"/>
          <w:rtl w:val="0"/>
        </w:rPr>
        <w:t xml:space="preserve">Prosinec 2022 –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Spotřeba cukru i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vajec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 před Vánoci značně stoupá a tím pádem rostou i výdaje na celý nákup. Rohlík však díky zastropovaným cenám základním potravin nabízí výhodnější ceny. Například u cukru je to až o 15 Kč a u podestýlkových vajec dokonce až o 17 Kč oproti konkurenci. Díky Rohlíku proto mohou zákazníci o adventu ušetřit více jak 2 500 000 Kč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 jen na těchto dvou surovinách nezbytných pro přípravu všech vánočních pokrmů.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21212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i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Lutfia Volfová, tisková mluvčí Rohlík.cz,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 k tomu říká: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„S rozhodnutím zastropovat ceny základních potravin jsme přišli už v září, kdy se výrazně začaly projevovat zvyšující se náklady. Nyní se jen potvrzuje, jak byl tento krok důležitý a jak výrazně můžeme jako Rohlík zákazníkům pomoci. </w:t>
      </w:r>
      <w:r w:rsidDel="00000000" w:rsidR="00000000" w:rsidRPr="00000000">
        <w:rPr>
          <w:rFonts w:ascii="Arial" w:cs="Arial" w:eastAsia="Arial" w:hAnsi="Arial"/>
          <w:i w:val="1"/>
          <w:color w:val="202122"/>
          <w:highlight w:val="white"/>
          <w:rtl w:val="0"/>
        </w:rPr>
        <w:t xml:space="preserve">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jc w:val="both"/>
        <w:rPr>
          <w:rFonts w:ascii="Arial" w:cs="Arial" w:eastAsia="Arial" w:hAnsi="Arial"/>
          <w:b w:val="1"/>
          <w:color w:val="1c2529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b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Nárůst spotřeby</w:t>
      </w:r>
    </w:p>
    <w:p w:rsidR="00000000" w:rsidDel="00000000" w:rsidP="00000000" w:rsidRDefault="00000000" w:rsidRPr="00000000" w14:paraId="00000008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V období před vánoci každoročně stoupá 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spotřeba podestýlkových vajec až o 30 %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u cukru spotřeba roste až o 13 %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. Tyto potraviny jsou  klíčové pro přípravu většinu vánočních pokrmů, včetně cukroví a obalovaného kapra či řízků. Díky Rohlíku se letos zákazníci nemusí strachovat o rostoucí ceny potravin, protože online obchod již v září zastropoval ceny základních potravin. Díky tomu Rohlik.cz nabízí výhodné ceny, jako například u cukru a vajec, u kterých jen o adventu zákazníci ušetří více než 2 500 000 Kč.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b w:val="1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Jak ušetřit?</w:t>
      </w:r>
    </w:p>
    <w:p w:rsidR="00000000" w:rsidDel="00000000" w:rsidP="00000000" w:rsidRDefault="00000000" w:rsidRPr="00000000" w14:paraId="0000000A">
      <w:pPr>
        <w:keepLines w:val="1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360" w:before="0" w:line="240" w:lineRule="auto"/>
        <w:jc w:val="both"/>
        <w:rPr>
          <w:rFonts w:ascii="Arial" w:cs="Arial" w:eastAsia="Arial" w:hAnsi="Arial"/>
          <w:color w:val="1c2529"/>
          <w:highlight w:val="white"/>
        </w:rPr>
      </w:pP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Na internetových stránkách Rohlik.cz zákazník zvolí kategorii “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záruka nejnižší ceny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”. Zde najde potraviny, u nichž dochází k denní kontrole cen. V podkategorii “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zatropované ceny</w:t>
        </w:r>
      </w:hyperlink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” pak najde všechny potraviny, jejichž </w:t>
      </w:r>
      <w:r w:rsidDel="00000000" w:rsidR="00000000" w:rsidRPr="00000000">
        <w:rPr>
          <w:rFonts w:ascii="Arial" w:cs="Arial" w:eastAsia="Arial" w:hAnsi="Arial"/>
          <w:b w:val="1"/>
          <w:color w:val="1c2529"/>
          <w:highlight w:val="white"/>
          <w:rtl w:val="0"/>
        </w:rPr>
        <w:t xml:space="preserve">cena se až do Velikonoc nebude měnit</w:t>
      </w:r>
      <w:r w:rsidDel="00000000" w:rsidR="00000000" w:rsidRPr="00000000">
        <w:rPr>
          <w:rFonts w:ascii="Arial" w:cs="Arial" w:eastAsia="Arial" w:hAnsi="Arial"/>
          <w:color w:val="1c2529"/>
          <w:highlight w:val="white"/>
          <w:rtl w:val="0"/>
        </w:rPr>
        <w:t xml:space="preserve">. Zde si zákazník vybere, co bude potřebovat a objedná si nákup, který mu kurýr doveze už do 60 minut. </w:t>
      </w:r>
    </w:p>
    <w:p w:rsidR="00000000" w:rsidDel="00000000" w:rsidP="00000000" w:rsidRDefault="00000000" w:rsidRPr="00000000" w14:paraId="0000000B">
      <w:pPr>
        <w:spacing w:line="240" w:lineRule="auto"/>
        <w:ind w:left="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Rohlík zastropoval ceny zákl potravin až do Velikonoc</w:t>
      </w:r>
    </w:p>
    <w:p w:rsidR="00000000" w:rsidDel="00000000" w:rsidP="00000000" w:rsidRDefault="00000000" w:rsidRPr="00000000" w14:paraId="0000000D">
      <w:pPr>
        <w:spacing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Rohlík zastropoval ceny nejen cukru a podestýlkových vajec, které jsou tak důležité pro vánoční sezónu, ale i dalších 12 potravin. U všech těchto základních potravin  se Rohlík zavázal garantovat výhodnou cenu až do Velikonoc. Seznam všech potravin se zatropovanými cenami viz tabulka. </w:t>
      </w:r>
    </w:p>
    <w:p w:rsidR="00000000" w:rsidDel="00000000" w:rsidP="00000000" w:rsidRDefault="00000000" w:rsidRPr="00000000" w14:paraId="0000000F">
      <w:pPr>
        <w:spacing w:line="240" w:lineRule="auto"/>
        <w:ind w:lef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Arial" w:cs="Arial" w:eastAsia="Arial" w:hAnsi="Arial"/>
          <w:b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rFonts w:ascii="Arial" w:cs="Arial" w:eastAsia="Arial" w:hAnsi="Arial"/>
          <w:b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Potraviny s garancí zastropovaných cen na Rohlik.cz:</w:t>
      </w:r>
    </w:p>
    <w:sdt>
      <w:sdtPr>
        <w:lock w:val="contentLocked"/>
        <w:tag w:val="goog_rdk_28"/>
      </w:sdtPr>
      <w:sdtContent>
        <w:tbl>
          <w:tblPr>
            <w:tblStyle w:val="Table1"/>
            <w:tblW w:w="847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6975"/>
            <w:gridCol w:w="1500"/>
            <w:tblGridChange w:id="0">
              <w:tblGrid>
                <w:gridCol w:w="6975"/>
                <w:gridCol w:w="1500"/>
              </w:tblGrid>
            </w:tblGridChange>
          </w:tblGrid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2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Máslo 82% 250g</w:t>
                    </w:r>
                  </w:p>
                </w:tc>
              </w:sdtContent>
            </w:sdt>
            <w:sdt>
              <w:sdtPr>
                <w:lock w:val="contentLocked"/>
                <w:tag w:val="goog_rdk_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3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59,90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4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Slunečnicový olej 1 l</w:t>
                    </w:r>
                  </w:p>
                </w:tc>
              </w:sdtContent>
            </w:sdt>
            <w:sdt>
              <w:sdtPr>
                <w:lock w:val="contentLocked"/>
                <w:tag w:val="goog_rdk_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5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56,90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6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Cukr krystal 1 kg</w:t>
                    </w:r>
                  </w:p>
                </w:tc>
              </w:sdtContent>
            </w:sdt>
            <w:sdt>
              <w:sdtPr>
                <w:lock w:val="contentLocked"/>
                <w:tag w:val="goog_rdk_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7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19,90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8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Mouka hladká 1kg</w:t>
                    </w:r>
                  </w:p>
                </w:tc>
              </w:sdtContent>
            </w:sdt>
            <w:sdt>
              <w:sdtPr>
                <w:lock w:val="contentLocked"/>
                <w:tag w:val="goog_rdk_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9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21,90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A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Mouka polohrubá 1 kg</w:t>
                    </w:r>
                  </w:p>
                </w:tc>
              </w:sdtContent>
            </w:sdt>
            <w:sdt>
              <w:sdtPr>
                <w:lock w:val="contentLocked"/>
                <w:tag w:val="goog_rdk_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B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21,90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1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C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Toastový chléb 500g</w:t>
                    </w:r>
                  </w:p>
                </w:tc>
              </w:sdtContent>
            </w:sdt>
            <w:sdt>
              <w:sdtPr>
                <w:lock w:val="contentLocked"/>
                <w:tag w:val="goog_rdk_1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D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26,90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1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E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Chléb konzumní 1,2 kg</w:t>
                    </w:r>
                  </w:p>
                </w:tc>
              </w:sdtContent>
            </w:sdt>
            <w:sdt>
              <w:sdtPr>
                <w:lock w:val="contentLocked"/>
                <w:tag w:val="goog_rdk_1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1F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39,90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1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0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Miil Čerstvé mléko polotučné 1,5 % tuku</w:t>
                    </w:r>
                  </w:p>
                </w:tc>
              </w:sdtContent>
            </w:sdt>
            <w:sdt>
              <w:sdtPr>
                <w:lock w:val="contentLocked"/>
                <w:tag w:val="goog_rdk_1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1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20,90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2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Miil Eidam 30% plátky 100g</w:t>
                    </w:r>
                  </w:p>
                </w:tc>
              </w:sdtContent>
            </w:sdt>
            <w:sdt>
              <w:sdtPr>
                <w:lock w:val="contentLocked"/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3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21,90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4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Miil Krémový jogurt bílý 3,7 % tuku 400 ml</w:t>
                    </w:r>
                  </w:p>
                </w:tc>
              </w:sdtContent>
            </w:sdt>
            <w:sdt>
              <w:sdtPr>
                <w:lock w:val="contentLocked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5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19,90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6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Dacello Vepřová šunka nejvyšší jakosti se sníženým obsahem soli 92 % 100g</w:t>
                    </w:r>
                  </w:p>
                </w:tc>
              </w:sdtContent>
            </w:sdt>
            <w:sdt>
              <w:sdtPr>
                <w:lock w:val="contentLocked"/>
                <w:tag w:val="goog_rdk_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7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26,90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8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Vejce M 10 ks podestýlková</w:t>
                    </w:r>
                  </w:p>
                </w:tc>
              </w:sdtContent>
            </w:sdt>
            <w:sdt>
              <w:sdtPr>
                <w:lock w:val="contentLocked"/>
                <w:tag w:val="goog_rdk_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9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42,90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A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Moddia Toaletní papír 3 vrstvý, 10 ks</w:t>
                    </w:r>
                  </w:p>
                </w:tc>
              </w:sdtContent>
            </w:sdt>
            <w:sdt>
              <w:sdtPr>
                <w:lock w:val="contentLocked"/>
                <w:tag w:val="goog_rdk_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B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99,90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tag w:val="goog_rdk_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C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  <w:rtl w:val="0"/>
                      </w:rPr>
                      <w:t xml:space="preserve">Moddia Kuchyňské utěrky 2 vrstvé 4 ks</w:t>
                    </w:r>
                  </w:p>
                </w:tc>
              </w:sdtContent>
            </w:sdt>
            <w:sdt>
              <w:sdtPr>
                <w:lock w:val="contentLocked"/>
                <w:tag w:val="goog_rdk_2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cccccc" w:space="0" w:sz="6" w:val="single"/>
                      <w:right w:color="cccccc" w:space="0" w:sz="6" w:val="single"/>
                    </w:tcBorders>
                    <w:shd w:fill="00ff00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D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color w:val="000000"/>
                        <w:sz w:val="16"/>
                        <w:szCs w:val="16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color w:val="000000"/>
                        <w:sz w:val="16"/>
                        <w:szCs w:val="16"/>
                        <w:rtl w:val="0"/>
                      </w:rPr>
                      <w:t xml:space="preserve">39,90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2E">
      <w:pPr>
        <w:spacing w:line="276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Nárůst spotřeby cukru a podestýlkových vajec  listopad vs. prosinec 2021 (1.-23. listopad vs. 1-23. prosinec), stejný trend aplikován na předpokládané prodeje v prosinci 2022 dle listopadu 2022 (1.-23. listopad vs. 1-23. prosinec)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-36186</wp:posOffset>
          </wp:positionH>
          <wp:positionV relativeFrom="paragraph">
            <wp:posOffset>-180966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10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0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 Volfová</w:t>
    </w:r>
  </w:p>
  <w:p w:rsidR="00000000" w:rsidDel="00000000" w:rsidP="00000000" w:rsidRDefault="00000000" w:rsidRPr="00000000" w14:paraId="00000031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+ 420 607 602 328</w:t>
    </w:r>
  </w:p>
  <w:p w:rsidR="00000000" w:rsidDel="00000000" w:rsidP="00000000" w:rsidRDefault="00000000" w:rsidRPr="00000000" w14:paraId="00000032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lutfia.volfova@rohlik.cz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pPr>
      <w:spacing w:after="0" w:line="240" w:lineRule="auto"/>
    </w:pPr>
    <w:rPr>
      <w:rFonts w:ascii="Calibri" w:eastAsia="DengXian" w:hAnsi="Calibri"/>
      <w:color w:val="00000a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semiHidden w:val="1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www.rohlik.cz/c300121703-zastropovane-ceny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://rohlik.cz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ahk+hQ/WutA1/Pfte9LjJ/4hag==">AMUW2mV7pDhUB0Ni9+WmjqwVxWPnB8fkjr2k1IkImEgNWHROuN2iZsQ8depB+abDmNtlNMsKbjD6ybNSV/m7SKwuSapUpzCjTmdSStqSFRFkIlDKVUPe7+J+ZzgOyVt9ouYyZRlUjbxelCZnjS1Y1aZq8uzEthWlUDXvqueKhKOGMA5m7xAOHeYE5CfUmjvMAQcFEB7Fz0auccT4Rtn/LDfxes9TAqFmR6DD04qbj25wBYYpiesYeua8b+TY+VAGLHBt9xppDatP/aH0j4QQO4VfDLewSNwcAaSzis6qgIPOz+0bb02SC0XLbHj9kcHuV3UBzqARISs1qzu4nNHujefDuLFBsr5sHyVY3OMSgLD1qj29e9Hb46NZKL+5LywepECKj5G71f38IEeIdScCmFhlthmI9hts9VMg/xKvcfcZI7dgZzP6+Clbk9juNsasFuiQUiZ2eDPgW7JEFS4MugLh+1WZPbovNHm/nk/7hftg/7R+N2/yOzpp6xlkl02DG+xT0T2ELqKXHjLCXZozKHW9EGDwks9fQcL3UM2JHB7qaw7EVOxSngS68tvMGoIOhxWShn+lcOUasdJbsS+/VRVd3oiUjI1s+v4QRkAJxPBPv/3GJcwF2PwNdIPiSiFxHm+ZD4HVAodXsiViEqBcQ6mGy+++DA4am4TUg2Zu2hPT0AeABXbxdgOHKhoP6kcSGOz6gMkIXD2ta8/GzxWyOCKTWuJuzIBond2OcXVb5EcSmXQjdsrX4dUEo9cTSlXfmCwQaLr7MAfYJn2KWIThUkKkoFbmp2bYomMNgblhNqXXa6LN6mgacb8XX+j2xMEyMHIXGcRlFdI7rAQiGgHhiy+nkrATE4bRr0WPlBhiROS+DHqFIybJOyN3rOx6aeF3A+5RPBiS5VkEDoOipKOMftqfbJlPFGOVpMEC4WDHhNIsZqf+UoXzGuO2viFVgJ6V4i5UjxLbfQdq4794/7Y61KlTIYDAlOwL4+QaczhEBbXocU22giK19asTlWJOcKOLcyi/KHgnZ8+L0aQ8CNtEkS55pgPQeKujX96ItqYKM820Rml+ClK0383AUwA6UtI8LpT16HGaZGmNhQabcbYSOSLR7+mkMRXSjUWAB8h5Q5cMX2qHX+H3RHe2wxnSqCbGS9XvYOxd1+iTY4xjxhRTOvzLZkPADXHjzg136THcDW6Tkhq7CcNQyQSee9wbQmlqjK1Kkb7ptr4WBqPPTb6VoO4Y3ezxmVdiUvKhDME9rdc1iSN58c78rYXQkj4YSJiuSkBk1D9SclrteKZ3bvzpIpHm02pP3nNDXxB94gJT8T3YNuwnGBx1+6/Tlp6afrne3lBm/zy0AS4NFBNhH5nv9hhW4qPWYpx17kiFm95baw4Wug35w111iMEQ61SEY7E4HdU6xCIQzIgxcBSTaSQs3tNMPejq5oehRORYVaVeg5oZzhWpGbp67EI/pyE1eS1pvjqofm+6lOcQqH3phwNwbicJrcLtQKwKYOpAUnf7XRC3wLiKVu7lJBW+g3YwMRYAtww+oldpK69WZNRrqrdD/ijO+wIpZhZz4rV2UAjpU+UFzi5BQRXLumYAGrAfGiEq6CE6zMGhRg2MfMG5oAbCyyc0IKNAt4/dgZXr49w6rRAl6+kKX6bUyTIYGkwLBYfMHuBuKTWpJDD8XL8Uv07UqEAgurAVck0Nhlrat4wnYUFWrpNSWBv/sPCObjGBouw1a+67W4RzoWQJ9tKbepW1GDo5yPOS6PQw62SJKuLoFacOjakCivggWnnqFpKfLz1RqlJMoQuwi6w4K/dzbIatm9+dxEM/EhUn1COnhfUdytkxeXnSbjQgyCXZJ0nmJ1oeKdgi519d5CNU+aX1oPxutk1Z/ey9Tm0ZSHnEcvbIuMapeP1N9qpNZ/Dg1kXELkZ5u2IfzOLlD/x8VcNNdSc7cGNRGjX/toEpbyy5JuBrO24jDDLcsCTKJ+ytqjwjdnuD8se8R8188W6dL1IqxpPDAOoEAhfvWgASG3OH/bVlNgqFYdV3hzMVZ+Uknyr5DkFdjk+To2X0atTQdJtAyZhuhEnB2pfTtXZ05/LunhbcU5mtPojnUBBDU/mSM9BsYlDQCfT7ACM9TmTGgaaa7d8QTzpcpxUaeIdJJlKASUwt4s3lsBa1L6pgVI12hbZzHxx+zqhDHWvRZ20MppPmvijEk+YnBm0Z/jV2NSHYwbr/chQcEVIS8Cbr/DDg/Se78YNJnOM+6tOjQv3eeJT3vawZ6jB17XGJlvpne+ZcSHoqb8poHC0C9MzDYd/fIeD7B6pEn4snGDpxCqkUig698MUy0yPn+i2TGMFq2V+tT9M0TpKaQ2/rt4L/IGL4GxScjoM/295W+r9oaj1/eZ3Or5EtTpONd9JgJrfvKKTZ6VGrZ3b4bars/A1PqtHplbPJizIIOz3+9o391dRWbDmODXH43vs19I1iJVF1IkQRouY9WemOtITqTIcBQL9Y4P4rTkeE3Ft16YacQfPYTST8yXCxl1i20KBbYV2LLzuqevKaz9/jhVm/Z6W2f1jrEZLw7+psyLeHcxdR0y2VsznKf/fNIMm0HqHxQEwUJvT8V6hMSc3tmv47Cwl+ftMSHoEiVuQuGjmgUiTvLf+20WU2Ri3ooUGJICjzNtofEf4RgEFGuV9pfu/UwQsWa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2019-04-17T07:05:00Z</dcterms:created>
  <dc:creator>Jiří Uhlíř</dc:creator>
</cp:coreProperties>
</file>