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40"/>
          <w:szCs w:val="40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21212"/>
            <w:sz w:val="32"/>
            <w:szCs w:val="32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32"/>
          <w:szCs w:val="32"/>
          <w:rtl w:val="0"/>
        </w:rPr>
        <w:t xml:space="preserve"> představuje, jak na cenově výhodné Vánoce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8"/>
          <w:szCs w:val="28"/>
          <w:rtl w:val="0"/>
        </w:rPr>
        <w:t xml:space="preserve">Prosinec 2022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Spotřeba cukru 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vajec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 před Vánoci značně stoupá a tím pádem rostou i výdaje na celý nákup. Rohlík však díky zastropovaným cenám základním potravin nabízí výhodnější ceny. Například u cukru je to až o 15 Kč a u podestýlkových vajec dokonce až o 17 Kč oproti konkurenci. Díky Rohlíku proto mohou zákazníci o adventu ušetřit více jak 2 500 000 Kč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 jen na těchto dvou surovinách nezbytných pro přípravu všech vánočních pokrmů.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Lutfia Volfová, tisková mluvčí Rohlík.cz,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k tomu říká: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„S rozhodnutím zastropovat ceny základních potravin jsme přišli už v září, kdy se výrazně začaly projevovat zvyšující se náklady. Nyní se jen potvrzuje, jak byl tento krok důležitý a jak výrazně můžeme jako Rohlík zákazníkům pomoci. </w:t>
      </w:r>
      <w:r w:rsidDel="00000000" w:rsidR="00000000" w:rsidRPr="00000000">
        <w:rPr>
          <w:rFonts w:ascii="Arial" w:cs="Arial" w:eastAsia="Arial" w:hAnsi="Arial"/>
          <w:i w:val="1"/>
          <w:color w:val="202122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Nárůst spotřeby</w:t>
      </w:r>
    </w:p>
    <w:p w:rsidR="00000000" w:rsidDel="00000000" w:rsidP="00000000" w:rsidRDefault="00000000" w:rsidRPr="00000000" w14:paraId="00000008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V období před vánoci každoročně stoupá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spotřeba podestýlkových vajec až o 30 %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u cukru spotřeba roste až o 13 %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. Tyto potraviny jsou  klíčové pro přípravu většinu vánočních pokrmů, včetně cukroví a obalovaného kapra či řízků. Díky Rohlíku se letos zákazníci nemusí strachovat o rostoucí ceny potravin, protože online obchod již v září zastropoval ceny základních potravin. Díky tomu Rohlik.cz nabízí výhodné ceny, jako například u cukru a vajec, u kterých jen o adventu zákazníci ušetří více než 2 500 000 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Jak ušetřit?</w:t>
      </w:r>
    </w:p>
    <w:p w:rsidR="00000000" w:rsidDel="00000000" w:rsidP="00000000" w:rsidRDefault="00000000" w:rsidRPr="00000000" w14:paraId="0000000A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Na internetových stránkách Rohlik.cz zákazník zvolí kategorii “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záruka nejnižší ceny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”. Zde najde potraviny, u nichž dochází k denní kontrole cen. V podkategorii “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zatropované ceny</w:t>
        </w:r>
      </w:hyperlink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” pak najde všechny potraviny, jejichž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cena se až do Velikonoc nebude měnit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. Zde si zákazník vybere, co bude potřebovat a objedná si nákup, který mu kurýr doveze už do 60 minut.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Rohlík zastropoval ceny zákl potravin až do Velikonoc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Rohlík zastropoval ceny nejen cukru a podestýlkových vajec, které jsou tak důležité pro vánoční sezónu, ale i dalších 12 potravin. U všech těchto základních potravin  se Rohlík zavázal garantovat výhodnou cenu až do Velikonoc. Seznam všech potravin se zatropovanými cenami viz tabulka. 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Potraviny s garancí zastropovaných cen na Rohlik.cz:</w:t>
      </w:r>
    </w:p>
    <w:sdt>
      <w:sdtPr>
        <w:lock w:val="contentLocked"/>
        <w:tag w:val="goog_rdk_28"/>
      </w:sdtPr>
      <w:sdtContent>
        <w:tbl>
          <w:tblPr>
            <w:tblStyle w:val="Table1"/>
            <w:tblW w:w="847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6975"/>
            <w:gridCol w:w="1500"/>
            <w:tblGridChange w:id="0">
              <w:tblGrid>
                <w:gridCol w:w="6975"/>
                <w:gridCol w:w="150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Máslo 82% 250g</w:t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59,90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Slunečnicový olej 1 l</w:t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56,90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Cukr krystal 1 kg</w:t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19,90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Mouka hladká 1kg</w:t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Mouka polohrubá 1 kg</w:t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Toastový chléb 500g</w:t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Chléb konzumní 1,2 kg</w:t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39,90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Čerstvé mléko polotučné 1,5 % tuku</w:t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20,90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Eidam 30% plátky 100g</w:t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Krémový jogurt bílý 3,7 % tuku 400 ml</w:t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19,90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Dacello Vepřová šunka nejvyšší jakosti se sníženým obsahem soli 92 % 100g</w:t>
                    </w:r>
                  </w:p>
                </w:tc>
              </w:sdtContent>
            </w:sdt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Vejce M 10 ks podestýlková</w:t>
                    </w:r>
                  </w:p>
                </w:tc>
              </w:sdtContent>
            </w:sdt>
            <w:sdt>
              <w:sdtPr>
                <w:lock w:val="contentLocked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42,90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Moddia Toaletní papír 3 vrstvý, 10 ks</w:t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99,90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Moddia Kuchyňské utěrky 2 vrstvé 4 ks</w:t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39,90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Nárůst spotřeby cukru a podestýlkových vajec  listopad vs. prosinec 2021 (1.-23. listopad vs. 1-23. prosinec), stejný trend aplikován na předpokládané prodeje v prosinci 2022 dle listopadu 2022 (1.-23. listopad vs. 1-23. prosinec)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-36186</wp:posOffset>
          </wp:positionH>
          <wp:positionV relativeFrom="paragraph">
            <wp:posOffset>-180966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0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3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3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rohlik.cz/c300121703-zastropovane-ceny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rohlik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ahk+hQ/WutA1/Pfte9LjJ/4hag==">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