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10B0D" w14:textId="77777777" w:rsidR="00081DB6" w:rsidRPr="007C1EEE" w:rsidRDefault="00081DB6" w:rsidP="00081DB6">
      <w:pPr>
        <w:pStyle w:val="normal1"/>
        <w:rPr>
          <w:bCs/>
          <w:sz w:val="36"/>
          <w:szCs w:val="36"/>
        </w:rPr>
      </w:pPr>
      <w:r w:rsidRPr="007C1EEE">
        <w:rPr>
          <w:bCs/>
          <w:sz w:val="36"/>
          <w:szCs w:val="36"/>
        </w:rPr>
        <w:t xml:space="preserve">Já je někdo jiný? </w:t>
      </w:r>
    </w:p>
    <w:p w14:paraId="6441C198" w14:textId="31FC7A69" w:rsidR="00081DB6" w:rsidRPr="007C1EEE" w:rsidRDefault="00081DB6" w:rsidP="00081DB6">
      <w:pPr>
        <w:pStyle w:val="normal1"/>
        <w:rPr>
          <w:bCs/>
          <w:sz w:val="36"/>
          <w:szCs w:val="36"/>
        </w:rPr>
      </w:pPr>
      <w:r w:rsidRPr="007C1EEE">
        <w:rPr>
          <w:bCs/>
          <w:sz w:val="36"/>
          <w:szCs w:val="36"/>
        </w:rPr>
        <w:t>GHMP otevírá výstavu o fenoménu dvojnictví</w:t>
      </w:r>
    </w:p>
    <w:p w14:paraId="0EB2C5B0" w14:textId="77777777" w:rsidR="00F0758D" w:rsidRPr="004728E7" w:rsidRDefault="00F0758D" w:rsidP="0070141A">
      <w:pPr>
        <w:pStyle w:val="Normlnweb"/>
        <w:rPr>
          <w:rFonts w:ascii="Arial" w:hAnsi="Arial" w:cs="Arial"/>
        </w:rPr>
      </w:pPr>
    </w:p>
    <w:p w14:paraId="4E40859F" w14:textId="77777777" w:rsidR="00081DB6" w:rsidRPr="00081DB6" w:rsidRDefault="00081DB6" w:rsidP="00081DB6">
      <w:pPr>
        <w:pStyle w:val="normal1"/>
        <w:spacing w:before="240" w:after="240" w:line="240" w:lineRule="auto"/>
        <w:rPr>
          <w:b/>
          <w:sz w:val="20"/>
          <w:szCs w:val="20"/>
        </w:rPr>
      </w:pPr>
      <w:r w:rsidRPr="00081DB6">
        <w:rPr>
          <w:b/>
          <w:sz w:val="20"/>
          <w:szCs w:val="20"/>
        </w:rPr>
        <w:t xml:space="preserve">Galerie hlavního města Prahy uvádí výstavu Dvojník. Kurátorsky ji připravila Kristýna </w:t>
      </w:r>
      <w:proofErr w:type="spellStart"/>
      <w:r w:rsidRPr="00081DB6">
        <w:rPr>
          <w:b/>
          <w:sz w:val="20"/>
          <w:szCs w:val="20"/>
        </w:rPr>
        <w:t>Jirátová</w:t>
      </w:r>
      <w:proofErr w:type="spellEnd"/>
      <w:r w:rsidRPr="00081DB6">
        <w:rPr>
          <w:b/>
          <w:sz w:val="20"/>
          <w:szCs w:val="20"/>
        </w:rPr>
        <w:t xml:space="preserve"> a v prostoru GHMP Zvon ji bude možné navštívit od 14. listopadu 2025 do 5. dubna 2026. Výstava přináší promyšlený výběr výtvarných děl stovky českých i zahraničních autorů z období 20. století a současnosti s vybranými přesahy do staršího umění.</w:t>
      </w:r>
    </w:p>
    <w:p w14:paraId="1C53112F" w14:textId="77777777" w:rsidR="00081DB6" w:rsidRPr="00081DB6" w:rsidRDefault="00081DB6" w:rsidP="00081DB6">
      <w:pPr>
        <w:pStyle w:val="normal1"/>
        <w:rPr>
          <w:sz w:val="20"/>
          <w:szCs w:val="20"/>
        </w:rPr>
      </w:pPr>
      <w:r w:rsidRPr="00081DB6">
        <w:rPr>
          <w:sz w:val="20"/>
          <w:szCs w:val="20"/>
        </w:rPr>
        <w:t xml:space="preserve">Vidění sebe sama, považované za zlé znamení a předpovídající nešťastnou událost, či dokonce smrt, se hojně objevuje v literatuře a umění již od doby romantismu. Souboj dobra a zla v člověku patří k nejčastějším příčinám rozdvojení osobnosti. Již mnohem dříve před nástupem vesměs negativního obrazu dvojníka však existoval duchovní dvojník </w:t>
      </w:r>
      <w:proofErr w:type="spellStart"/>
      <w:r w:rsidRPr="00081DB6">
        <w:rPr>
          <w:sz w:val="20"/>
          <w:szCs w:val="20"/>
        </w:rPr>
        <w:t>vnímany</w:t>
      </w:r>
      <w:proofErr w:type="spellEnd"/>
      <w:r w:rsidRPr="00081DB6">
        <w:rPr>
          <w:sz w:val="20"/>
          <w:szCs w:val="20"/>
        </w:rPr>
        <w:t xml:space="preserve">́ </w:t>
      </w:r>
      <w:proofErr w:type="spellStart"/>
      <w:r w:rsidRPr="00081DB6">
        <w:rPr>
          <w:sz w:val="20"/>
          <w:szCs w:val="20"/>
        </w:rPr>
        <w:t>starověkými</w:t>
      </w:r>
      <w:proofErr w:type="spellEnd"/>
      <w:r w:rsidRPr="00081DB6">
        <w:rPr>
          <w:sz w:val="20"/>
          <w:szCs w:val="20"/>
        </w:rPr>
        <w:t xml:space="preserve"> kulturami naopak jako postava ochranitelská.</w:t>
      </w:r>
    </w:p>
    <w:p w14:paraId="39C70B8C" w14:textId="77777777" w:rsidR="00081DB6" w:rsidRPr="00081DB6" w:rsidRDefault="00081DB6" w:rsidP="00081DB6">
      <w:pPr>
        <w:pStyle w:val="normal1"/>
        <w:rPr>
          <w:sz w:val="20"/>
          <w:szCs w:val="20"/>
        </w:rPr>
      </w:pPr>
    </w:p>
    <w:p w14:paraId="2412BAAD" w14:textId="77777777" w:rsidR="00081DB6" w:rsidRPr="00081DB6" w:rsidRDefault="00081DB6" w:rsidP="00081DB6">
      <w:pPr>
        <w:pStyle w:val="normal1"/>
        <w:rPr>
          <w:sz w:val="20"/>
          <w:szCs w:val="20"/>
        </w:rPr>
      </w:pPr>
      <w:r w:rsidRPr="00081DB6">
        <w:rPr>
          <w:sz w:val="20"/>
          <w:szCs w:val="20"/>
        </w:rPr>
        <w:t xml:space="preserve">V historické budově Domu U Kamenného zvonu návštěvníkům téma výstavy zprostředkují díla umělců, jako jsou Jan Zrzavý, Andy </w:t>
      </w:r>
      <w:proofErr w:type="spellStart"/>
      <w:r w:rsidRPr="00081DB6">
        <w:rPr>
          <w:sz w:val="20"/>
          <w:szCs w:val="20"/>
        </w:rPr>
        <w:t>Warhol</w:t>
      </w:r>
      <w:proofErr w:type="spellEnd"/>
      <w:r w:rsidRPr="00081DB6">
        <w:rPr>
          <w:sz w:val="20"/>
          <w:szCs w:val="20"/>
        </w:rPr>
        <w:t xml:space="preserve">, Jan Švankmajer, Josef </w:t>
      </w:r>
      <w:proofErr w:type="spellStart"/>
      <w:r w:rsidRPr="00081DB6">
        <w:rPr>
          <w:sz w:val="20"/>
          <w:szCs w:val="20"/>
        </w:rPr>
        <w:t>Bolf</w:t>
      </w:r>
      <w:proofErr w:type="spellEnd"/>
      <w:r w:rsidRPr="00081DB6">
        <w:rPr>
          <w:sz w:val="20"/>
          <w:szCs w:val="20"/>
        </w:rPr>
        <w:t xml:space="preserve">, František Kupka, Dora Maar, Ivan Pinkava, Adam </w:t>
      </w:r>
      <w:proofErr w:type="spellStart"/>
      <w:r w:rsidRPr="00081DB6">
        <w:rPr>
          <w:sz w:val="20"/>
          <w:szCs w:val="20"/>
        </w:rPr>
        <w:t>Štech</w:t>
      </w:r>
      <w:proofErr w:type="spellEnd"/>
      <w:r w:rsidRPr="00081DB6">
        <w:rPr>
          <w:sz w:val="20"/>
          <w:szCs w:val="20"/>
        </w:rPr>
        <w:t xml:space="preserve">, Jiří Černický, Milena Dopitová, Jiří Sopko, Květa Válová, Jitka Válová, Bohumil Kubišta, Petra </w:t>
      </w:r>
      <w:proofErr w:type="spellStart"/>
      <w:r w:rsidRPr="00081DB6">
        <w:rPr>
          <w:sz w:val="20"/>
          <w:szCs w:val="20"/>
        </w:rPr>
        <w:t>Oriešková</w:t>
      </w:r>
      <w:proofErr w:type="spellEnd"/>
      <w:r w:rsidRPr="00081DB6">
        <w:rPr>
          <w:sz w:val="20"/>
          <w:szCs w:val="20"/>
        </w:rPr>
        <w:t xml:space="preserve">, Man </w:t>
      </w:r>
      <w:proofErr w:type="spellStart"/>
      <w:r w:rsidRPr="00081DB6">
        <w:rPr>
          <w:sz w:val="20"/>
          <w:szCs w:val="20"/>
        </w:rPr>
        <w:t>Ray</w:t>
      </w:r>
      <w:proofErr w:type="spellEnd"/>
      <w:r w:rsidRPr="00081DB6">
        <w:rPr>
          <w:sz w:val="20"/>
          <w:szCs w:val="20"/>
        </w:rPr>
        <w:t xml:space="preserve">, Vladimír </w:t>
      </w:r>
      <w:proofErr w:type="spellStart"/>
      <w:r w:rsidRPr="00081DB6">
        <w:rPr>
          <w:sz w:val="20"/>
          <w:szCs w:val="20"/>
        </w:rPr>
        <w:t>Kokolia</w:t>
      </w:r>
      <w:proofErr w:type="spellEnd"/>
      <w:r w:rsidRPr="00081DB6">
        <w:rPr>
          <w:sz w:val="20"/>
          <w:szCs w:val="20"/>
        </w:rPr>
        <w:t xml:space="preserve">, František </w:t>
      </w:r>
      <w:proofErr w:type="spellStart"/>
      <w:r w:rsidRPr="00081DB6">
        <w:rPr>
          <w:sz w:val="20"/>
          <w:szCs w:val="20"/>
        </w:rPr>
        <w:t>Drtikol</w:t>
      </w:r>
      <w:proofErr w:type="spellEnd"/>
      <w:r w:rsidRPr="00081DB6">
        <w:rPr>
          <w:sz w:val="20"/>
          <w:szCs w:val="20"/>
        </w:rPr>
        <w:t xml:space="preserve"> a další.</w:t>
      </w:r>
    </w:p>
    <w:p w14:paraId="7D9036E4" w14:textId="77777777" w:rsidR="00081DB6" w:rsidRPr="00081DB6" w:rsidRDefault="00081DB6" w:rsidP="00081DB6">
      <w:pPr>
        <w:pStyle w:val="normal1"/>
        <w:rPr>
          <w:sz w:val="20"/>
          <w:szCs w:val="20"/>
        </w:rPr>
      </w:pPr>
    </w:p>
    <w:p w14:paraId="2096C3F0" w14:textId="77777777" w:rsidR="00081DB6" w:rsidRPr="00081DB6" w:rsidRDefault="00081DB6" w:rsidP="00081DB6">
      <w:pPr>
        <w:pStyle w:val="normal1"/>
        <w:rPr>
          <w:sz w:val="20"/>
          <w:szCs w:val="20"/>
        </w:rPr>
      </w:pPr>
      <w:r w:rsidRPr="00081DB6">
        <w:rPr>
          <w:sz w:val="20"/>
          <w:szCs w:val="20"/>
        </w:rPr>
        <w:t xml:space="preserve">Dvojník je archetypálním námětem, který lze sledovat od </w:t>
      </w:r>
      <w:proofErr w:type="spellStart"/>
      <w:r w:rsidRPr="00081DB6">
        <w:rPr>
          <w:sz w:val="20"/>
          <w:szCs w:val="20"/>
        </w:rPr>
        <w:t>starověkých</w:t>
      </w:r>
      <w:proofErr w:type="spellEnd"/>
      <w:r w:rsidRPr="00081DB6">
        <w:rPr>
          <w:sz w:val="20"/>
          <w:szCs w:val="20"/>
        </w:rPr>
        <w:t xml:space="preserve"> kultur, mytologií a legend až po současný bleskově se rozvíjející digitální svět. </w:t>
      </w:r>
      <w:r w:rsidRPr="00081DB6">
        <w:rPr>
          <w:i/>
          <w:iCs/>
          <w:sz w:val="20"/>
          <w:szCs w:val="20"/>
        </w:rPr>
        <w:t>„Jedná se o téma těsně spojené především s vlastní identitou člověka, které se po mnoho staletí objevuje v textech i obrazech, přičemž jeho obsahovost a </w:t>
      </w:r>
      <w:proofErr w:type="spellStart"/>
      <w:r w:rsidRPr="00081DB6">
        <w:rPr>
          <w:i/>
          <w:iCs/>
          <w:sz w:val="20"/>
          <w:szCs w:val="20"/>
        </w:rPr>
        <w:t>významovost</w:t>
      </w:r>
      <w:proofErr w:type="spellEnd"/>
      <w:r w:rsidRPr="00081DB6">
        <w:rPr>
          <w:i/>
          <w:iCs/>
          <w:sz w:val="20"/>
          <w:szCs w:val="20"/>
        </w:rPr>
        <w:t xml:space="preserve"> se mění vlivem </w:t>
      </w:r>
      <w:proofErr w:type="spellStart"/>
      <w:r w:rsidRPr="00081DB6">
        <w:rPr>
          <w:i/>
          <w:iCs/>
          <w:sz w:val="20"/>
          <w:szCs w:val="20"/>
        </w:rPr>
        <w:t>rozdílných</w:t>
      </w:r>
      <w:proofErr w:type="spellEnd"/>
      <w:r w:rsidRPr="00081DB6">
        <w:rPr>
          <w:i/>
          <w:iCs/>
          <w:sz w:val="20"/>
          <w:szCs w:val="20"/>
        </w:rPr>
        <w:t xml:space="preserve"> kultur, </w:t>
      </w:r>
      <w:proofErr w:type="spellStart"/>
      <w:r w:rsidRPr="00081DB6">
        <w:rPr>
          <w:i/>
          <w:iCs/>
          <w:sz w:val="20"/>
          <w:szCs w:val="20"/>
        </w:rPr>
        <w:t>časových</w:t>
      </w:r>
      <w:proofErr w:type="spellEnd"/>
      <w:r w:rsidRPr="00081DB6">
        <w:rPr>
          <w:i/>
          <w:iCs/>
          <w:sz w:val="20"/>
          <w:szCs w:val="20"/>
        </w:rPr>
        <w:t xml:space="preserve"> posunů, </w:t>
      </w:r>
      <w:proofErr w:type="spellStart"/>
      <w:r w:rsidRPr="00081DB6">
        <w:rPr>
          <w:i/>
          <w:iCs/>
          <w:sz w:val="20"/>
          <w:szCs w:val="20"/>
        </w:rPr>
        <w:t>lidových</w:t>
      </w:r>
      <w:proofErr w:type="spellEnd"/>
      <w:r w:rsidRPr="00081DB6">
        <w:rPr>
          <w:i/>
          <w:iCs/>
          <w:sz w:val="20"/>
          <w:szCs w:val="20"/>
        </w:rPr>
        <w:t xml:space="preserve"> vyprávění, </w:t>
      </w:r>
      <w:proofErr w:type="spellStart"/>
      <w:r w:rsidRPr="00081DB6">
        <w:rPr>
          <w:i/>
          <w:iCs/>
          <w:sz w:val="20"/>
          <w:szCs w:val="20"/>
        </w:rPr>
        <w:t>náboženských</w:t>
      </w:r>
      <w:proofErr w:type="spellEnd"/>
      <w:r w:rsidRPr="00081DB6">
        <w:rPr>
          <w:i/>
          <w:iCs/>
          <w:sz w:val="20"/>
          <w:szCs w:val="20"/>
        </w:rPr>
        <w:t xml:space="preserve"> a </w:t>
      </w:r>
      <w:proofErr w:type="spellStart"/>
      <w:r w:rsidRPr="00081DB6">
        <w:rPr>
          <w:i/>
          <w:iCs/>
          <w:sz w:val="20"/>
          <w:szCs w:val="20"/>
        </w:rPr>
        <w:t>filosofických</w:t>
      </w:r>
      <w:proofErr w:type="spellEnd"/>
      <w:r w:rsidRPr="00081DB6">
        <w:rPr>
          <w:i/>
          <w:iCs/>
          <w:sz w:val="20"/>
          <w:szCs w:val="20"/>
        </w:rPr>
        <w:t xml:space="preserve"> </w:t>
      </w:r>
      <w:proofErr w:type="spellStart"/>
      <w:r w:rsidRPr="00081DB6">
        <w:rPr>
          <w:i/>
          <w:iCs/>
          <w:sz w:val="20"/>
          <w:szCs w:val="20"/>
        </w:rPr>
        <w:t>výkladů</w:t>
      </w:r>
      <w:proofErr w:type="spellEnd"/>
      <w:r w:rsidRPr="00081DB6">
        <w:rPr>
          <w:i/>
          <w:iCs/>
          <w:sz w:val="20"/>
          <w:szCs w:val="20"/>
        </w:rPr>
        <w:t xml:space="preserve">, literárních zpracování i osobních svědectví,“ </w:t>
      </w:r>
      <w:r w:rsidRPr="00081DB6">
        <w:rPr>
          <w:sz w:val="20"/>
          <w:szCs w:val="20"/>
        </w:rPr>
        <w:t xml:space="preserve">říká kurátorka výstavy Kristýna </w:t>
      </w:r>
      <w:proofErr w:type="spellStart"/>
      <w:r w:rsidRPr="00081DB6">
        <w:rPr>
          <w:sz w:val="20"/>
          <w:szCs w:val="20"/>
        </w:rPr>
        <w:t>Jirátová</w:t>
      </w:r>
      <w:proofErr w:type="spellEnd"/>
      <w:r w:rsidRPr="00081DB6">
        <w:rPr>
          <w:sz w:val="20"/>
          <w:szCs w:val="20"/>
        </w:rPr>
        <w:t>.</w:t>
      </w:r>
    </w:p>
    <w:p w14:paraId="52E79272" w14:textId="77777777" w:rsidR="00081DB6" w:rsidRPr="00081DB6" w:rsidRDefault="00081DB6" w:rsidP="00081DB6">
      <w:pPr>
        <w:pStyle w:val="normal1"/>
        <w:rPr>
          <w:sz w:val="20"/>
          <w:szCs w:val="20"/>
        </w:rPr>
      </w:pPr>
    </w:p>
    <w:p w14:paraId="18EA0B77" w14:textId="77777777" w:rsidR="00081DB6" w:rsidRPr="00081DB6" w:rsidRDefault="00081DB6" w:rsidP="00081DB6">
      <w:pPr>
        <w:pStyle w:val="normal1"/>
        <w:rPr>
          <w:sz w:val="20"/>
          <w:szCs w:val="20"/>
        </w:rPr>
      </w:pPr>
      <w:r w:rsidRPr="00081DB6">
        <w:rPr>
          <w:sz w:val="20"/>
          <w:szCs w:val="20"/>
        </w:rPr>
        <w:t xml:space="preserve">Je to fenomén, nabízející velké množství úhlů pohledu, které rozhodně nelze obsáhnout v celé šíři. Výstava se tak zaměřuje na několik vybraných okruhů – </w:t>
      </w:r>
      <w:r w:rsidRPr="00081DB6">
        <w:rPr>
          <w:i/>
          <w:sz w:val="20"/>
          <w:szCs w:val="20"/>
        </w:rPr>
        <w:t xml:space="preserve">Víra </w:t>
      </w:r>
      <w:proofErr w:type="gramStart"/>
      <w:r w:rsidRPr="00081DB6">
        <w:rPr>
          <w:i/>
          <w:sz w:val="20"/>
          <w:szCs w:val="20"/>
        </w:rPr>
        <w:t>v</w:t>
      </w:r>
      <w:proofErr w:type="gramEnd"/>
      <w:r w:rsidRPr="00081DB6">
        <w:rPr>
          <w:i/>
          <w:sz w:val="20"/>
          <w:szCs w:val="20"/>
        </w:rPr>
        <w:t> dvojníka</w:t>
      </w:r>
      <w:r w:rsidRPr="00081DB6">
        <w:rPr>
          <w:sz w:val="20"/>
          <w:szCs w:val="20"/>
        </w:rPr>
        <w:t xml:space="preserve">, </w:t>
      </w:r>
      <w:r w:rsidRPr="00081DB6">
        <w:rPr>
          <w:i/>
          <w:sz w:val="20"/>
          <w:szCs w:val="20"/>
        </w:rPr>
        <w:t>Rozdvojenost a mnohočetnost osobnosti</w:t>
      </w:r>
      <w:r w:rsidRPr="00081DB6">
        <w:rPr>
          <w:sz w:val="20"/>
          <w:szCs w:val="20"/>
        </w:rPr>
        <w:t xml:space="preserve">, </w:t>
      </w:r>
      <w:r w:rsidRPr="00081DB6">
        <w:rPr>
          <w:i/>
          <w:sz w:val="20"/>
          <w:szCs w:val="20"/>
        </w:rPr>
        <w:t>Alter ego</w:t>
      </w:r>
      <w:r w:rsidRPr="00081DB6">
        <w:rPr>
          <w:sz w:val="20"/>
          <w:szCs w:val="20"/>
        </w:rPr>
        <w:t xml:space="preserve">, </w:t>
      </w:r>
      <w:r w:rsidRPr="00081DB6">
        <w:rPr>
          <w:i/>
          <w:sz w:val="20"/>
          <w:szCs w:val="20"/>
        </w:rPr>
        <w:t>Zrcadlo</w:t>
      </w:r>
      <w:r w:rsidRPr="00081DB6">
        <w:rPr>
          <w:sz w:val="20"/>
          <w:szCs w:val="20"/>
        </w:rPr>
        <w:t xml:space="preserve">, </w:t>
      </w:r>
      <w:r w:rsidRPr="00081DB6">
        <w:rPr>
          <w:i/>
          <w:sz w:val="20"/>
          <w:szCs w:val="20"/>
        </w:rPr>
        <w:t>Stín</w:t>
      </w:r>
      <w:r w:rsidRPr="00081DB6">
        <w:rPr>
          <w:sz w:val="20"/>
          <w:szCs w:val="20"/>
        </w:rPr>
        <w:t xml:space="preserve"> a </w:t>
      </w:r>
      <w:r w:rsidRPr="00081DB6">
        <w:rPr>
          <w:i/>
          <w:sz w:val="20"/>
          <w:szCs w:val="20"/>
        </w:rPr>
        <w:t>Digitální dvojník</w:t>
      </w:r>
      <w:r w:rsidRPr="00081DB6">
        <w:rPr>
          <w:sz w:val="20"/>
          <w:szCs w:val="20"/>
        </w:rPr>
        <w:t xml:space="preserve">. Galerie hlavního města Prahy k výstavě vydává také doprovodnou publikaci, která dané téma zpracovává v komplexnějším a kontextuálním pohledu kurátorky a spoluautorů z prostředí filosofie, literatury a psychologie (Stanislava </w:t>
      </w:r>
      <w:proofErr w:type="spellStart"/>
      <w:r w:rsidRPr="00081DB6">
        <w:rPr>
          <w:sz w:val="20"/>
          <w:szCs w:val="20"/>
        </w:rPr>
        <w:t>Fedrová</w:t>
      </w:r>
      <w:proofErr w:type="spellEnd"/>
      <w:r w:rsidRPr="00081DB6">
        <w:rPr>
          <w:sz w:val="20"/>
          <w:szCs w:val="20"/>
        </w:rPr>
        <w:t xml:space="preserve">, Iva </w:t>
      </w:r>
      <w:proofErr w:type="spellStart"/>
      <w:r w:rsidRPr="00081DB6">
        <w:rPr>
          <w:sz w:val="20"/>
          <w:szCs w:val="20"/>
        </w:rPr>
        <w:t>Andrejsová</w:t>
      </w:r>
      <w:proofErr w:type="spellEnd"/>
      <w:r w:rsidRPr="00081DB6">
        <w:rPr>
          <w:sz w:val="20"/>
          <w:szCs w:val="20"/>
        </w:rPr>
        <w:t xml:space="preserve">, Tomáš Koblížek, Martin Skála). </w:t>
      </w:r>
    </w:p>
    <w:p w14:paraId="65C684DB" w14:textId="77777777" w:rsidR="00081DB6" w:rsidRPr="00081DB6" w:rsidRDefault="00081DB6" w:rsidP="00081DB6">
      <w:pPr>
        <w:pStyle w:val="normal1"/>
        <w:rPr>
          <w:sz w:val="20"/>
          <w:szCs w:val="20"/>
        </w:rPr>
      </w:pPr>
    </w:p>
    <w:p w14:paraId="0BE3C158" w14:textId="77777777" w:rsidR="00081DB6" w:rsidRPr="00081DB6" w:rsidRDefault="00081DB6" w:rsidP="00081DB6">
      <w:pPr>
        <w:pStyle w:val="normal1"/>
        <w:rPr>
          <w:sz w:val="20"/>
          <w:szCs w:val="20"/>
        </w:rPr>
      </w:pPr>
      <w:r w:rsidRPr="00081DB6">
        <w:rPr>
          <w:i/>
          <w:iCs/>
          <w:sz w:val="20"/>
          <w:szCs w:val="20"/>
        </w:rPr>
        <w:t xml:space="preserve">„Výstava </w:t>
      </w:r>
      <w:r w:rsidRPr="00081DB6">
        <w:rPr>
          <w:sz w:val="20"/>
          <w:szCs w:val="20"/>
        </w:rPr>
        <w:t>Dvojník</w:t>
      </w:r>
      <w:r w:rsidRPr="00081DB6">
        <w:rPr>
          <w:i/>
          <w:iCs/>
          <w:sz w:val="20"/>
          <w:szCs w:val="20"/>
        </w:rPr>
        <w:t xml:space="preserve"> ukazuje, že téma identity a hledání vlastního obrazu není jen otázkou současnosti, ale provází člověka napříč staletími. Galerie hlavního města Prahy tímto projektem znovu potvrzuje svou roli instituce, která dokáže propojovat tradici s aktuálními společenskými tématy a přinášet veřejnosti hlubší pohled na svět umění i na nás samotné,“ </w:t>
      </w:r>
      <w:r w:rsidRPr="00081DB6">
        <w:rPr>
          <w:sz w:val="20"/>
          <w:szCs w:val="20"/>
        </w:rPr>
        <w:t xml:space="preserve">dodává pražský náměstek pro kulturu, cestovní ruch, památkovou péči, výstavnictví, národnostní menšiny a animal </w:t>
      </w:r>
      <w:proofErr w:type="spellStart"/>
      <w:r w:rsidRPr="00081DB6">
        <w:rPr>
          <w:sz w:val="20"/>
          <w:szCs w:val="20"/>
        </w:rPr>
        <w:t>welfare</w:t>
      </w:r>
      <w:proofErr w:type="spellEnd"/>
      <w:r w:rsidRPr="00081DB6">
        <w:rPr>
          <w:sz w:val="20"/>
          <w:szCs w:val="20"/>
        </w:rPr>
        <w:t xml:space="preserve"> JUDr. Jiří Pospíšil.</w:t>
      </w:r>
    </w:p>
    <w:p w14:paraId="3B7D0324" w14:textId="77777777" w:rsidR="00081DB6" w:rsidRPr="00081DB6" w:rsidRDefault="00081DB6" w:rsidP="00081DB6">
      <w:pPr>
        <w:pStyle w:val="normal1"/>
        <w:rPr>
          <w:sz w:val="20"/>
          <w:szCs w:val="20"/>
        </w:rPr>
      </w:pPr>
    </w:p>
    <w:p w14:paraId="45EE626E" w14:textId="77777777" w:rsidR="00081DB6" w:rsidRPr="00081DB6" w:rsidRDefault="00081DB6" w:rsidP="00081DB6">
      <w:pPr>
        <w:pStyle w:val="normal1"/>
        <w:rPr>
          <w:sz w:val="20"/>
          <w:szCs w:val="20"/>
        </w:rPr>
      </w:pPr>
    </w:p>
    <w:p w14:paraId="6542F472" w14:textId="77777777" w:rsidR="00081DB6" w:rsidRPr="00081DB6" w:rsidRDefault="00081DB6" w:rsidP="00081DB6">
      <w:pPr>
        <w:pStyle w:val="normal1"/>
        <w:spacing w:line="240" w:lineRule="auto"/>
        <w:rPr>
          <w:sz w:val="20"/>
          <w:szCs w:val="20"/>
        </w:rPr>
      </w:pPr>
    </w:p>
    <w:p w14:paraId="6EFCA111" w14:textId="77777777" w:rsidR="00081DB6" w:rsidRDefault="00081DB6" w:rsidP="00081DB6">
      <w:pPr>
        <w:pStyle w:val="normal1"/>
        <w:spacing w:line="240" w:lineRule="auto"/>
        <w:rPr>
          <w:b/>
          <w:sz w:val="20"/>
          <w:szCs w:val="20"/>
        </w:rPr>
      </w:pPr>
    </w:p>
    <w:p w14:paraId="04B24090" w14:textId="77777777" w:rsidR="00081DB6" w:rsidRDefault="00081DB6" w:rsidP="00081DB6">
      <w:pPr>
        <w:pStyle w:val="normal1"/>
        <w:spacing w:line="240" w:lineRule="auto"/>
        <w:rPr>
          <w:b/>
          <w:sz w:val="20"/>
          <w:szCs w:val="20"/>
        </w:rPr>
      </w:pPr>
    </w:p>
    <w:p w14:paraId="0DEC88BE" w14:textId="77777777" w:rsidR="00081DB6" w:rsidRDefault="00081DB6" w:rsidP="00081DB6">
      <w:pPr>
        <w:pStyle w:val="normal1"/>
        <w:spacing w:line="240" w:lineRule="auto"/>
        <w:rPr>
          <w:b/>
          <w:sz w:val="20"/>
          <w:szCs w:val="20"/>
        </w:rPr>
      </w:pPr>
    </w:p>
    <w:p w14:paraId="54A89520" w14:textId="703A76CD" w:rsidR="00081DB6" w:rsidRPr="00081DB6" w:rsidRDefault="00081DB6" w:rsidP="00081DB6">
      <w:pPr>
        <w:pStyle w:val="normal1"/>
        <w:spacing w:line="240" w:lineRule="auto"/>
        <w:rPr>
          <w:b/>
          <w:sz w:val="20"/>
          <w:szCs w:val="20"/>
        </w:rPr>
      </w:pPr>
      <w:r w:rsidRPr="00081DB6">
        <w:rPr>
          <w:b/>
          <w:sz w:val="20"/>
          <w:szCs w:val="20"/>
        </w:rPr>
        <w:lastRenderedPageBreak/>
        <w:t>Dvojník</w:t>
      </w:r>
    </w:p>
    <w:p w14:paraId="626DD30D" w14:textId="77777777" w:rsidR="00081DB6" w:rsidRPr="00081DB6" w:rsidRDefault="00081DB6" w:rsidP="00081DB6">
      <w:pPr>
        <w:pStyle w:val="normal1"/>
        <w:spacing w:line="240" w:lineRule="auto"/>
        <w:rPr>
          <w:b/>
          <w:sz w:val="20"/>
          <w:szCs w:val="20"/>
        </w:rPr>
      </w:pPr>
      <w:r w:rsidRPr="00081DB6">
        <w:rPr>
          <w:b/>
          <w:sz w:val="20"/>
          <w:szCs w:val="20"/>
        </w:rPr>
        <w:t>14. 11. 2025 – 5. 4. 2026</w:t>
      </w:r>
    </w:p>
    <w:p w14:paraId="2A467F2D" w14:textId="77777777" w:rsidR="00081DB6" w:rsidRPr="00081DB6" w:rsidRDefault="00081DB6" w:rsidP="00081DB6">
      <w:pPr>
        <w:pStyle w:val="normal1"/>
        <w:spacing w:line="240" w:lineRule="auto"/>
        <w:rPr>
          <w:sz w:val="20"/>
          <w:szCs w:val="20"/>
        </w:rPr>
      </w:pPr>
      <w:r w:rsidRPr="00081DB6">
        <w:rPr>
          <w:sz w:val="20"/>
          <w:szCs w:val="20"/>
        </w:rPr>
        <w:t xml:space="preserve">Kurátorka: Kristýna </w:t>
      </w:r>
      <w:proofErr w:type="spellStart"/>
      <w:r w:rsidRPr="00081DB6">
        <w:rPr>
          <w:sz w:val="20"/>
          <w:szCs w:val="20"/>
        </w:rPr>
        <w:t>Jirátová</w:t>
      </w:r>
      <w:proofErr w:type="spellEnd"/>
    </w:p>
    <w:p w14:paraId="6D89B8F0" w14:textId="77777777" w:rsidR="00081DB6" w:rsidRPr="00081DB6" w:rsidRDefault="00081DB6" w:rsidP="00081DB6">
      <w:pPr>
        <w:pStyle w:val="normal1"/>
        <w:spacing w:line="240" w:lineRule="auto"/>
        <w:rPr>
          <w:sz w:val="20"/>
          <w:szCs w:val="20"/>
        </w:rPr>
      </w:pPr>
      <w:r w:rsidRPr="00081DB6">
        <w:rPr>
          <w:sz w:val="20"/>
          <w:szCs w:val="20"/>
        </w:rPr>
        <w:t xml:space="preserve">Architekt: Tomáš </w:t>
      </w:r>
      <w:proofErr w:type="spellStart"/>
      <w:r w:rsidRPr="00081DB6">
        <w:rPr>
          <w:sz w:val="20"/>
          <w:szCs w:val="20"/>
        </w:rPr>
        <w:t>Džadoň</w:t>
      </w:r>
      <w:proofErr w:type="spellEnd"/>
    </w:p>
    <w:p w14:paraId="5788B5FD" w14:textId="77777777" w:rsidR="00081DB6" w:rsidRPr="00081DB6" w:rsidRDefault="00081DB6" w:rsidP="00081DB6">
      <w:pPr>
        <w:pStyle w:val="normal1"/>
        <w:spacing w:line="240" w:lineRule="auto"/>
        <w:rPr>
          <w:sz w:val="20"/>
          <w:szCs w:val="20"/>
        </w:rPr>
      </w:pPr>
      <w:r w:rsidRPr="00081DB6">
        <w:rPr>
          <w:sz w:val="20"/>
          <w:szCs w:val="20"/>
        </w:rPr>
        <w:t>Grafické řešení: Jana Vahalíková</w:t>
      </w:r>
    </w:p>
    <w:p w14:paraId="32BA8CD8" w14:textId="77777777" w:rsidR="00081DB6" w:rsidRPr="00081DB6" w:rsidRDefault="00081DB6" w:rsidP="00081DB6">
      <w:pPr>
        <w:pStyle w:val="normal1"/>
        <w:spacing w:line="240" w:lineRule="auto"/>
        <w:rPr>
          <w:sz w:val="20"/>
          <w:szCs w:val="20"/>
        </w:rPr>
      </w:pPr>
    </w:p>
    <w:p w14:paraId="39B9FD75" w14:textId="77777777" w:rsidR="00081DB6" w:rsidRPr="00081DB6" w:rsidRDefault="00081DB6" w:rsidP="00081DB6">
      <w:pPr>
        <w:pStyle w:val="normal1"/>
        <w:spacing w:line="240" w:lineRule="auto"/>
        <w:rPr>
          <w:sz w:val="20"/>
          <w:szCs w:val="20"/>
        </w:rPr>
      </w:pPr>
      <w:r w:rsidRPr="00081DB6">
        <w:rPr>
          <w:sz w:val="20"/>
          <w:szCs w:val="20"/>
        </w:rPr>
        <w:t>GHMP Zvon</w:t>
      </w:r>
    </w:p>
    <w:p w14:paraId="2F3D33D1" w14:textId="77777777" w:rsidR="00081DB6" w:rsidRPr="00081DB6" w:rsidRDefault="00081DB6" w:rsidP="00081DB6">
      <w:pPr>
        <w:pStyle w:val="normal1"/>
        <w:spacing w:line="240" w:lineRule="auto"/>
        <w:rPr>
          <w:sz w:val="20"/>
          <w:szCs w:val="20"/>
        </w:rPr>
      </w:pPr>
      <w:r w:rsidRPr="00081DB6">
        <w:rPr>
          <w:sz w:val="20"/>
          <w:szCs w:val="20"/>
        </w:rPr>
        <w:t>Staroměstské náměstí 605/13</w:t>
      </w:r>
    </w:p>
    <w:p w14:paraId="59F9A93F" w14:textId="77777777" w:rsidR="00081DB6" w:rsidRPr="00081DB6" w:rsidRDefault="00081DB6" w:rsidP="00081DB6">
      <w:pPr>
        <w:pStyle w:val="normal1"/>
        <w:spacing w:line="240" w:lineRule="auto"/>
        <w:rPr>
          <w:sz w:val="20"/>
          <w:szCs w:val="20"/>
        </w:rPr>
      </w:pPr>
      <w:r w:rsidRPr="00081DB6">
        <w:rPr>
          <w:sz w:val="20"/>
          <w:szCs w:val="20"/>
        </w:rPr>
        <w:t>110 00 Praha 1 – Staré Město</w:t>
      </w:r>
    </w:p>
    <w:p w14:paraId="59DECB4C" w14:textId="77777777" w:rsidR="00081DB6" w:rsidRPr="00081DB6" w:rsidRDefault="00081DB6" w:rsidP="00081DB6">
      <w:pPr>
        <w:pStyle w:val="normal1"/>
        <w:spacing w:line="240" w:lineRule="auto"/>
        <w:rPr>
          <w:sz w:val="20"/>
          <w:szCs w:val="20"/>
        </w:rPr>
      </w:pPr>
    </w:p>
    <w:p w14:paraId="10670FAE" w14:textId="77777777" w:rsidR="00081DB6" w:rsidRPr="00081DB6" w:rsidRDefault="00081DB6" w:rsidP="00081DB6">
      <w:pPr>
        <w:pStyle w:val="normal1"/>
        <w:spacing w:line="240" w:lineRule="auto"/>
        <w:rPr>
          <w:sz w:val="20"/>
          <w:szCs w:val="20"/>
        </w:rPr>
      </w:pPr>
      <w:r w:rsidRPr="00081DB6">
        <w:rPr>
          <w:sz w:val="20"/>
          <w:szCs w:val="20"/>
        </w:rPr>
        <w:t>Otevřeno</w:t>
      </w:r>
    </w:p>
    <w:p w14:paraId="5CD144D9" w14:textId="77777777" w:rsidR="00081DB6" w:rsidRPr="00081DB6" w:rsidRDefault="00081DB6" w:rsidP="00081DB6">
      <w:pPr>
        <w:pStyle w:val="normal1"/>
        <w:spacing w:line="240" w:lineRule="auto"/>
        <w:rPr>
          <w:sz w:val="20"/>
          <w:szCs w:val="20"/>
        </w:rPr>
      </w:pPr>
      <w:r w:rsidRPr="00081DB6">
        <w:rPr>
          <w:sz w:val="20"/>
          <w:szCs w:val="20"/>
        </w:rPr>
        <w:t>út–ne 10–20 h</w:t>
      </w:r>
    </w:p>
    <w:p w14:paraId="56FD69C5" w14:textId="3A027972" w:rsidR="00081DB6" w:rsidRPr="00081DB6" w:rsidRDefault="00081DB6" w:rsidP="00081DB6">
      <w:pPr>
        <w:pStyle w:val="normal1"/>
        <w:spacing w:before="240" w:after="240" w:line="240" w:lineRule="auto"/>
        <w:rPr>
          <w:sz w:val="20"/>
          <w:szCs w:val="20"/>
        </w:rPr>
      </w:pPr>
      <w:r w:rsidRPr="00081DB6"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1D5730C3" wp14:editId="34F671E5">
                <wp:extent cx="635" cy="12700"/>
                <wp:effectExtent l="0" t="0" r="0" b="0"/>
                <wp:docPr id="1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126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5765769" w14:textId="77777777" w:rsidR="00081DB6" w:rsidRDefault="00081DB6" w:rsidP="00081DB6">
                            <w:pPr>
                              <w:pStyle w:val="FrameContents"/>
                              <w:spacing w:line="240" w:lineRule="exact"/>
                            </w:pPr>
                          </w:p>
                        </w:txbxContent>
                      </wps:txbx>
                      <wps:bodyPr tIns="-78120" bIns="-7812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5730C3" id="Shape 2" o:spid="_x0000_s1026" style="width:.05pt;height: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" fillcolor="#a0a0a0" stroked="f" strokeweight="0">
                <v:textbox inset=",-2.17mm,,-2.17mm">
                  <w:txbxContent>
                    <w:p w14:paraId="15765769" w14:textId="77777777" w:rsidR="00081DB6" w:rsidRDefault="00081DB6" w:rsidP="00081DB6">
                      <w:pPr>
                        <w:pStyle w:val="FrameContents"/>
                        <w:spacing w:line="240" w:lineRule="exact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Pr="00081DB6">
        <w:rPr>
          <w:sz w:val="20"/>
          <w:szCs w:val="20"/>
        </w:rPr>
        <w:t>Pro aktuální informace k výstavě, doprovodným programům, komentovaným prohlídkám a edukačním aktivitám prosím navštivte: https://www.ghmp.cz/vystavy/dvojnik/</w:t>
      </w:r>
    </w:p>
    <w:p w14:paraId="7A908E00" w14:textId="56D9C3A7" w:rsidR="00081DB6" w:rsidRPr="00081DB6" w:rsidRDefault="00081DB6" w:rsidP="00081DB6">
      <w:pPr>
        <w:pStyle w:val="normal1"/>
        <w:spacing w:before="240" w:after="240" w:line="240" w:lineRule="auto"/>
        <w:rPr>
          <w:sz w:val="20"/>
          <w:szCs w:val="20"/>
        </w:rPr>
      </w:pPr>
      <w:r w:rsidRPr="00081DB6">
        <w:rPr>
          <w:sz w:val="20"/>
          <w:szCs w:val="20"/>
        </w:rPr>
        <w:t xml:space="preserve">Vstupenky jsou k zakoupení v síti </w:t>
      </w:r>
      <w:proofErr w:type="spellStart"/>
      <w:r w:rsidRPr="00081DB6">
        <w:rPr>
          <w:sz w:val="20"/>
          <w:szCs w:val="20"/>
        </w:rPr>
        <w:t>GoOut</w:t>
      </w:r>
      <w:proofErr w:type="spellEnd"/>
      <w:r w:rsidRPr="00081DB6">
        <w:rPr>
          <w:sz w:val="20"/>
          <w:szCs w:val="20"/>
        </w:rPr>
        <w:t xml:space="preserve"> nebo na pokladnách </w:t>
      </w:r>
      <w:proofErr w:type="spellStart"/>
      <w:r w:rsidRPr="00081DB6">
        <w:rPr>
          <w:sz w:val="20"/>
          <w:szCs w:val="20"/>
        </w:rPr>
        <w:t>GHMP.Výstava</w:t>
      </w:r>
      <w:proofErr w:type="spellEnd"/>
      <w:r w:rsidRPr="00081DB6">
        <w:rPr>
          <w:sz w:val="20"/>
          <w:szCs w:val="20"/>
        </w:rPr>
        <w:t xml:space="preserve"> se koná pod záštitou Mgr. Martina Baxy, ministra kultury České </w:t>
      </w:r>
      <w:proofErr w:type="spellStart"/>
      <w:proofErr w:type="gramStart"/>
      <w:r w:rsidRPr="00081DB6">
        <w:rPr>
          <w:sz w:val="20"/>
          <w:szCs w:val="20"/>
        </w:rPr>
        <w:t>republiky.Výstava</w:t>
      </w:r>
      <w:proofErr w:type="spellEnd"/>
      <w:proofErr w:type="gramEnd"/>
      <w:r w:rsidRPr="00081DB6">
        <w:rPr>
          <w:sz w:val="20"/>
          <w:szCs w:val="20"/>
        </w:rPr>
        <w:t xml:space="preserve"> byla podpořena grantem Odboru muzeí a galerií Ministerstva kultury České republiky. </w:t>
      </w:r>
    </w:p>
    <w:p w14:paraId="16A48186" w14:textId="77777777" w:rsidR="00081DB6" w:rsidRPr="00081DB6" w:rsidRDefault="00081DB6" w:rsidP="00081DB6">
      <w:pPr>
        <w:pStyle w:val="normal1"/>
        <w:spacing w:before="240" w:after="240" w:line="240" w:lineRule="auto"/>
        <w:rPr>
          <w:sz w:val="20"/>
          <w:szCs w:val="20"/>
        </w:rPr>
      </w:pPr>
      <w:r w:rsidRPr="00081DB6">
        <w:rPr>
          <w:sz w:val="20"/>
          <w:szCs w:val="20"/>
        </w:rPr>
        <w:t xml:space="preserve">K výstavě byl vydán stejnojmenný katalog podpořený grantem Ministerstva kultury České republiky a za finanční podpory patronů GHMP, kterým tímto děkujeme: Vladimíra a Ivo </w:t>
      </w:r>
      <w:proofErr w:type="spellStart"/>
      <w:r w:rsidRPr="00081DB6">
        <w:rPr>
          <w:sz w:val="20"/>
          <w:szCs w:val="20"/>
        </w:rPr>
        <w:t>Popardowski</w:t>
      </w:r>
      <w:proofErr w:type="spellEnd"/>
      <w:r w:rsidRPr="00081DB6">
        <w:rPr>
          <w:sz w:val="20"/>
          <w:szCs w:val="20"/>
        </w:rPr>
        <w:t xml:space="preserve"> – ABAS IPS Management, Eva Skalová – ALMOND, Petra a Tomáš Tesařovi – Nadační fond MEDIRECO a </w:t>
      </w:r>
      <w:proofErr w:type="spellStart"/>
      <w:r w:rsidRPr="00081DB6">
        <w:rPr>
          <w:sz w:val="20"/>
          <w:szCs w:val="20"/>
        </w:rPr>
        <w:t>Visions</w:t>
      </w:r>
      <w:proofErr w:type="spellEnd"/>
      <w:r w:rsidRPr="00081DB6">
        <w:rPr>
          <w:sz w:val="20"/>
          <w:szCs w:val="20"/>
        </w:rPr>
        <w:t xml:space="preserve"> </w:t>
      </w:r>
      <w:proofErr w:type="spellStart"/>
      <w:r w:rsidRPr="00081DB6">
        <w:rPr>
          <w:sz w:val="20"/>
          <w:szCs w:val="20"/>
        </w:rPr>
        <w:t>Entertainment</w:t>
      </w:r>
      <w:proofErr w:type="spellEnd"/>
      <w:r w:rsidRPr="00081DB6">
        <w:rPr>
          <w:sz w:val="20"/>
          <w:szCs w:val="20"/>
        </w:rPr>
        <w:t>, s.r.o.</w:t>
      </w:r>
    </w:p>
    <w:p w14:paraId="4009BE55" w14:textId="77777777" w:rsidR="00081DB6" w:rsidRPr="00081DB6" w:rsidRDefault="00081DB6" w:rsidP="00081DB6">
      <w:pPr>
        <w:pStyle w:val="normal1"/>
        <w:spacing w:before="240" w:after="240" w:line="240" w:lineRule="auto"/>
        <w:rPr>
          <w:sz w:val="20"/>
          <w:szCs w:val="20"/>
        </w:rPr>
      </w:pPr>
      <w:r w:rsidRPr="00081DB6">
        <w:rPr>
          <w:sz w:val="20"/>
          <w:szCs w:val="20"/>
        </w:rPr>
        <w:t xml:space="preserve">Mediální partneři: Art </w:t>
      </w:r>
      <w:proofErr w:type="spellStart"/>
      <w:r w:rsidRPr="00081DB6">
        <w:rPr>
          <w:sz w:val="20"/>
          <w:szCs w:val="20"/>
        </w:rPr>
        <w:t>Antiques</w:t>
      </w:r>
      <w:proofErr w:type="spellEnd"/>
      <w:r w:rsidRPr="00081DB6">
        <w:rPr>
          <w:sz w:val="20"/>
          <w:szCs w:val="20"/>
        </w:rPr>
        <w:t xml:space="preserve">, Elle, </w:t>
      </w:r>
      <w:proofErr w:type="spellStart"/>
      <w:r w:rsidRPr="00081DB6">
        <w:rPr>
          <w:sz w:val="20"/>
          <w:szCs w:val="20"/>
        </w:rPr>
        <w:t>ArtMap</w:t>
      </w:r>
      <w:proofErr w:type="spellEnd"/>
      <w:r w:rsidRPr="00081DB6">
        <w:rPr>
          <w:sz w:val="20"/>
          <w:szCs w:val="20"/>
        </w:rPr>
        <w:t xml:space="preserve">, </w:t>
      </w:r>
      <w:proofErr w:type="spellStart"/>
      <w:r w:rsidRPr="00081DB6">
        <w:rPr>
          <w:sz w:val="20"/>
          <w:szCs w:val="20"/>
        </w:rPr>
        <w:t>FlashArt</w:t>
      </w:r>
      <w:proofErr w:type="spellEnd"/>
      <w:r w:rsidRPr="00081DB6">
        <w:rPr>
          <w:sz w:val="20"/>
          <w:szCs w:val="20"/>
        </w:rPr>
        <w:t xml:space="preserve">, Fotograf, Artikl, </w:t>
      </w:r>
      <w:proofErr w:type="spellStart"/>
      <w:r w:rsidRPr="00081DB6">
        <w:rPr>
          <w:sz w:val="20"/>
          <w:szCs w:val="20"/>
        </w:rPr>
        <w:t>Artalk</w:t>
      </w:r>
      <w:proofErr w:type="spellEnd"/>
      <w:r w:rsidRPr="00081DB6">
        <w:rPr>
          <w:sz w:val="20"/>
          <w:szCs w:val="20"/>
        </w:rPr>
        <w:t xml:space="preserve">, A2, </w:t>
      </w:r>
      <w:proofErr w:type="spellStart"/>
      <w:r w:rsidRPr="00081DB6">
        <w:rPr>
          <w:sz w:val="20"/>
          <w:szCs w:val="20"/>
        </w:rPr>
        <w:t>Aerokina</w:t>
      </w:r>
      <w:proofErr w:type="spellEnd"/>
      <w:r w:rsidRPr="00081DB6">
        <w:rPr>
          <w:sz w:val="20"/>
          <w:szCs w:val="20"/>
        </w:rPr>
        <w:t xml:space="preserve">, </w:t>
      </w:r>
      <w:proofErr w:type="spellStart"/>
      <w:r w:rsidRPr="00081DB6">
        <w:rPr>
          <w:sz w:val="20"/>
          <w:szCs w:val="20"/>
        </w:rPr>
        <w:t>Radio</w:t>
      </w:r>
      <w:proofErr w:type="spellEnd"/>
      <w:r w:rsidRPr="00081DB6">
        <w:rPr>
          <w:sz w:val="20"/>
          <w:szCs w:val="20"/>
        </w:rPr>
        <w:t xml:space="preserve"> 1</w:t>
      </w:r>
    </w:p>
    <w:p w14:paraId="248D0461" w14:textId="77777777" w:rsidR="00081DB6" w:rsidRDefault="00081DB6" w:rsidP="00081DB6">
      <w:pPr>
        <w:pStyle w:val="normal1"/>
        <w:rPr>
          <w:b/>
          <w:sz w:val="20"/>
          <w:szCs w:val="20"/>
        </w:rPr>
      </w:pPr>
    </w:p>
    <w:p w14:paraId="7385F982" w14:textId="50EDBA88" w:rsidR="00081DB6" w:rsidRPr="00081DB6" w:rsidRDefault="00081DB6" w:rsidP="00081DB6">
      <w:pPr>
        <w:pStyle w:val="normal1"/>
        <w:rPr>
          <w:b/>
          <w:sz w:val="20"/>
          <w:szCs w:val="20"/>
        </w:rPr>
      </w:pPr>
      <w:r w:rsidRPr="00081DB6">
        <w:rPr>
          <w:b/>
          <w:sz w:val="20"/>
          <w:szCs w:val="20"/>
        </w:rPr>
        <w:t>Kontakt pro novináře</w:t>
      </w:r>
    </w:p>
    <w:p w14:paraId="75C1E855" w14:textId="77777777" w:rsidR="00081DB6" w:rsidRPr="00081DB6" w:rsidRDefault="00081DB6" w:rsidP="00081DB6">
      <w:pPr>
        <w:pStyle w:val="normal1"/>
        <w:rPr>
          <w:b/>
          <w:sz w:val="20"/>
          <w:szCs w:val="20"/>
        </w:rPr>
      </w:pPr>
      <w:r w:rsidRPr="00081DB6">
        <w:rPr>
          <w:b/>
          <w:sz w:val="20"/>
          <w:szCs w:val="20"/>
        </w:rPr>
        <w:t>GHMP</w:t>
      </w:r>
    </w:p>
    <w:p w14:paraId="2AFB0BAD" w14:textId="77777777" w:rsidR="00081DB6" w:rsidRPr="00081DB6" w:rsidRDefault="00081DB6" w:rsidP="00081DB6">
      <w:pPr>
        <w:pStyle w:val="normal1"/>
        <w:rPr>
          <w:sz w:val="20"/>
          <w:szCs w:val="20"/>
        </w:rPr>
      </w:pPr>
      <w:r w:rsidRPr="00081DB6">
        <w:rPr>
          <w:sz w:val="20"/>
          <w:szCs w:val="20"/>
        </w:rPr>
        <w:t>Jana Smrčková</w:t>
      </w:r>
    </w:p>
    <w:p w14:paraId="7BFBBCFE" w14:textId="77777777" w:rsidR="00081DB6" w:rsidRPr="00081DB6" w:rsidRDefault="00081DB6" w:rsidP="00081DB6">
      <w:pPr>
        <w:pStyle w:val="normal1"/>
        <w:rPr>
          <w:sz w:val="20"/>
          <w:szCs w:val="20"/>
        </w:rPr>
      </w:pPr>
      <w:r w:rsidRPr="00081DB6">
        <w:rPr>
          <w:sz w:val="20"/>
          <w:szCs w:val="20"/>
        </w:rPr>
        <w:t>vedoucí Oddělení komunikace, programů a ediční činnosti</w:t>
      </w:r>
    </w:p>
    <w:p w14:paraId="038E519D" w14:textId="77777777" w:rsidR="00081DB6" w:rsidRPr="00081DB6" w:rsidRDefault="00081DB6" w:rsidP="00081DB6">
      <w:pPr>
        <w:pStyle w:val="normal1"/>
        <w:rPr>
          <w:sz w:val="20"/>
          <w:szCs w:val="20"/>
        </w:rPr>
      </w:pPr>
      <w:r w:rsidRPr="00081DB6">
        <w:rPr>
          <w:sz w:val="20"/>
          <w:szCs w:val="20"/>
        </w:rPr>
        <w:t>+420 778 710 688</w:t>
      </w:r>
    </w:p>
    <w:p w14:paraId="05DDB8C0" w14:textId="77777777" w:rsidR="00081DB6" w:rsidRPr="00081DB6" w:rsidRDefault="00081DB6" w:rsidP="00081DB6">
      <w:pPr>
        <w:pStyle w:val="normal1"/>
        <w:rPr>
          <w:sz w:val="20"/>
          <w:szCs w:val="20"/>
        </w:rPr>
      </w:pPr>
      <w:r w:rsidRPr="00081DB6">
        <w:rPr>
          <w:sz w:val="20"/>
          <w:szCs w:val="20"/>
        </w:rPr>
        <w:t>jana.smrckova@ghmp.cz</w:t>
      </w:r>
    </w:p>
    <w:p w14:paraId="26054085" w14:textId="77777777" w:rsidR="00081DB6" w:rsidRPr="00081DB6" w:rsidRDefault="00000000" w:rsidP="00081DB6">
      <w:pPr>
        <w:pStyle w:val="normal1"/>
        <w:rPr>
          <w:sz w:val="20"/>
          <w:szCs w:val="20"/>
        </w:rPr>
      </w:pPr>
      <w:hyperlink r:id="rId7">
        <w:r w:rsidR="00081DB6" w:rsidRPr="00081DB6">
          <w:rPr>
            <w:sz w:val="20"/>
            <w:szCs w:val="20"/>
            <w:u w:val="single"/>
          </w:rPr>
          <w:t>www.ghmp.cz</w:t>
        </w:r>
      </w:hyperlink>
    </w:p>
    <w:p w14:paraId="3288EC95" w14:textId="77777777" w:rsidR="00081DB6" w:rsidRPr="00081DB6" w:rsidRDefault="00081DB6" w:rsidP="00081DB6">
      <w:pPr>
        <w:pStyle w:val="normal1"/>
        <w:rPr>
          <w:sz w:val="20"/>
          <w:szCs w:val="20"/>
        </w:rPr>
      </w:pPr>
    </w:p>
    <w:p w14:paraId="5E299CFC" w14:textId="1DEFFDE8" w:rsidR="00081DB6" w:rsidRPr="00081DB6" w:rsidRDefault="00081DB6" w:rsidP="00081DB6">
      <w:pPr>
        <w:pStyle w:val="normal1"/>
        <w:spacing w:before="240" w:after="240" w:line="240" w:lineRule="auto"/>
        <w:rPr>
          <w:sz w:val="20"/>
          <w:szCs w:val="20"/>
          <w:highlight w:val="white"/>
        </w:rPr>
      </w:pPr>
      <w:r w:rsidRPr="00081DB6">
        <w:rPr>
          <w:sz w:val="20"/>
          <w:szCs w:val="20"/>
          <w:highlight w:val="white"/>
        </w:rPr>
        <w:t xml:space="preserve">Galerie hlavního města Prahy má ve správě celkem 7 budov. </w:t>
      </w:r>
      <w:r w:rsidR="00C03DEB">
        <w:rPr>
          <w:sz w:val="20"/>
          <w:szCs w:val="20"/>
          <w:highlight w:val="white"/>
        </w:rPr>
        <w:br/>
      </w:r>
      <w:r w:rsidRPr="00081DB6">
        <w:rPr>
          <w:sz w:val="20"/>
          <w:szCs w:val="20"/>
          <w:highlight w:val="white"/>
        </w:rPr>
        <w:t>Aby zpřehlednila orientaci návštěvníkům, v roce 2025 pro ně postupně zavádí sjednocující názvy.</w:t>
      </w:r>
    </w:p>
    <w:p w14:paraId="37EA588D" w14:textId="25928598" w:rsidR="00F0758D" w:rsidRPr="00081DB6" w:rsidRDefault="00081DB6" w:rsidP="00081DB6">
      <w:pPr>
        <w:pStyle w:val="normal1"/>
        <w:spacing w:before="240" w:after="240" w:line="240" w:lineRule="auto"/>
        <w:rPr>
          <w:i/>
          <w:iCs/>
          <w:sz w:val="20"/>
          <w:szCs w:val="20"/>
        </w:rPr>
      </w:pPr>
      <w:r w:rsidRPr="00081DB6">
        <w:rPr>
          <w:i/>
          <w:iCs/>
          <w:sz w:val="20"/>
          <w:szCs w:val="20"/>
        </w:rPr>
        <w:t>Městská knihovna, 2. patro → GHMP Knihovna</w:t>
      </w:r>
      <w:r>
        <w:rPr>
          <w:i/>
          <w:iCs/>
          <w:sz w:val="20"/>
          <w:szCs w:val="20"/>
        </w:rPr>
        <w:br/>
      </w:r>
      <w:r w:rsidRPr="00081DB6">
        <w:rPr>
          <w:i/>
          <w:iCs/>
          <w:sz w:val="20"/>
          <w:szCs w:val="20"/>
        </w:rPr>
        <w:t>Dům U Kamenného zvonu → GHMP Zvon</w:t>
      </w:r>
      <w:r>
        <w:rPr>
          <w:i/>
          <w:iCs/>
          <w:sz w:val="20"/>
          <w:szCs w:val="20"/>
        </w:rPr>
        <w:br/>
      </w:r>
      <w:r w:rsidRPr="00081DB6">
        <w:rPr>
          <w:i/>
          <w:iCs/>
          <w:sz w:val="20"/>
          <w:szCs w:val="20"/>
        </w:rPr>
        <w:t>Dům fotografie → GHMP Dům fotografie</w:t>
      </w:r>
      <w:r>
        <w:rPr>
          <w:i/>
          <w:iCs/>
          <w:sz w:val="20"/>
          <w:szCs w:val="20"/>
        </w:rPr>
        <w:br/>
      </w:r>
      <w:r w:rsidRPr="00081DB6">
        <w:rPr>
          <w:rFonts w:eastAsia="Arial Unicode MS"/>
          <w:i/>
          <w:iCs/>
          <w:sz w:val="20"/>
          <w:szCs w:val="20"/>
        </w:rPr>
        <w:t>Zámek Troja → GHMP Zámek Troja</w:t>
      </w:r>
      <w:r>
        <w:rPr>
          <w:rFonts w:eastAsia="Arial Unicode MS"/>
          <w:i/>
          <w:iCs/>
          <w:sz w:val="20"/>
          <w:szCs w:val="20"/>
        </w:rPr>
        <w:br/>
      </w:r>
      <w:sdt>
        <w:sdtPr>
          <w:rPr>
            <w:i/>
            <w:iCs/>
            <w:sz w:val="20"/>
            <w:szCs w:val="20"/>
          </w:rPr>
          <w:tag w:val="goog_rdk_1"/>
          <w:id w:val="-1881167186"/>
        </w:sdtPr>
        <w:sdtContent>
          <w:r w:rsidRPr="00081DB6">
            <w:rPr>
              <w:rFonts w:eastAsia="Arial Unicode MS"/>
              <w:i/>
              <w:iCs/>
              <w:sz w:val="20"/>
              <w:szCs w:val="20"/>
            </w:rPr>
            <w:t>Bílkova vila → GHMP Bílkova vila</w:t>
          </w:r>
          <w:r>
            <w:rPr>
              <w:rFonts w:eastAsia="Arial Unicode MS"/>
              <w:i/>
              <w:iCs/>
              <w:sz w:val="20"/>
              <w:szCs w:val="20"/>
            </w:rPr>
            <w:br/>
          </w:r>
          <w:r w:rsidRPr="00081DB6">
            <w:rPr>
              <w:i/>
              <w:iCs/>
              <w:sz w:val="20"/>
              <w:szCs w:val="20"/>
            </w:rPr>
            <w:t>Dům Františka Bílka v Chýnově → GHMP Bílkův dům</w:t>
          </w:r>
          <w:r>
            <w:rPr>
              <w:i/>
              <w:iCs/>
              <w:sz w:val="20"/>
              <w:szCs w:val="20"/>
            </w:rPr>
            <w:br/>
          </w:r>
          <w:sdt>
            <w:sdtPr>
              <w:rPr>
                <w:i/>
                <w:iCs/>
                <w:sz w:val="20"/>
                <w:szCs w:val="20"/>
              </w:rPr>
              <w:tag w:val="goog_rdk_2"/>
              <w:id w:val="-728538202"/>
            </w:sdtPr>
            <w:sdtContent>
              <w:proofErr w:type="spellStart"/>
              <w:r w:rsidRPr="00081DB6">
                <w:rPr>
                  <w:rFonts w:eastAsia="Arial Unicode MS"/>
                  <w:i/>
                  <w:iCs/>
                  <w:sz w:val="20"/>
                  <w:szCs w:val="20"/>
                </w:rPr>
                <w:t>Colloredo-Mansfeldský</w:t>
              </w:r>
              <w:proofErr w:type="spellEnd"/>
              <w:r w:rsidRPr="00081DB6">
                <w:rPr>
                  <w:rFonts w:eastAsia="Arial Unicode MS"/>
                  <w:i/>
                  <w:iCs/>
                  <w:sz w:val="20"/>
                  <w:szCs w:val="20"/>
                </w:rPr>
                <w:t xml:space="preserve"> palác → GHMP </w:t>
              </w:r>
              <w:proofErr w:type="spellStart"/>
              <w:r w:rsidRPr="00081DB6">
                <w:rPr>
                  <w:rFonts w:eastAsia="Arial Unicode MS"/>
                  <w:i/>
                  <w:iCs/>
                  <w:sz w:val="20"/>
                  <w:szCs w:val="20"/>
                </w:rPr>
                <w:t>Colloredo</w:t>
              </w:r>
              <w:proofErr w:type="spellEnd"/>
              <w:r w:rsidRPr="00081DB6">
                <w:rPr>
                  <w:rFonts w:eastAsia="Arial Unicode MS"/>
                  <w:i/>
                  <w:iCs/>
                  <w:sz w:val="20"/>
                  <w:szCs w:val="20"/>
                </w:rPr>
                <w:t>-Mansfeld</w:t>
              </w:r>
            </w:sdtContent>
          </w:sdt>
          <w:r>
            <w:rPr>
              <w:i/>
              <w:iCs/>
              <w:sz w:val="20"/>
              <w:szCs w:val="20"/>
            </w:rPr>
            <w:t xml:space="preserve">  </w:t>
          </w:r>
        </w:sdtContent>
      </w:sdt>
    </w:p>
    <w:p w14:paraId="28F1A5E9" w14:textId="7B4D458F" w:rsidR="008E1836" w:rsidRPr="004728E7" w:rsidRDefault="008E1836" w:rsidP="0070141A">
      <w:pPr>
        <w:pStyle w:val="Normlnweb"/>
        <w:rPr>
          <w:rFonts w:ascii="Arial" w:hAnsi="Arial" w:cs="Arial"/>
        </w:rPr>
      </w:pPr>
    </w:p>
    <w:sectPr w:rsidR="008E1836" w:rsidRPr="004728E7" w:rsidSect="00081D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70" w:right="1700" w:bottom="1854" w:left="850" w:header="709" w:footer="737" w:gutter="0"/>
      <w:pgNumType w:start="1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117AA" w14:textId="77777777" w:rsidR="0092497E" w:rsidRDefault="0092497E">
      <w:r>
        <w:separator/>
      </w:r>
    </w:p>
  </w:endnote>
  <w:endnote w:type="continuationSeparator" w:id="0">
    <w:p w14:paraId="6764D964" w14:textId="77777777" w:rsidR="0092497E" w:rsidRDefault="00924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Roman">
    <w:altName w:val="Times New Roman"/>
    <w:panose1 w:val="020B0604020202020204"/>
    <w:charset w:val="01"/>
    <w:family w:val="roman"/>
    <w:pitch w:val="variable"/>
  </w:font>
  <w:font w:name="Liberation Sans">
    <w:altName w:val="Arial"/>
    <w:panose1 w:val="020B0604020202020204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imbusSansDCE-Bold">
    <w:altName w:val="Cambria"/>
    <w:panose1 w:val="020B0604020202020204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C99C6" w14:textId="77777777" w:rsidR="00074620" w:rsidRDefault="0007462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8F842" w14:textId="77777777" w:rsidR="008E1836" w:rsidRDefault="001C5E38">
    <w:pPr>
      <w:tabs>
        <w:tab w:val="center" w:pos="4536"/>
        <w:tab w:val="right" w:pos="9072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1" allowOverlap="1" wp14:anchorId="34CB0685" wp14:editId="2D2BB2C1">
              <wp:simplePos x="0" y="0"/>
              <wp:positionH relativeFrom="column">
                <wp:posOffset>562740</wp:posOffset>
              </wp:positionH>
              <wp:positionV relativeFrom="paragraph">
                <wp:posOffset>-46990</wp:posOffset>
              </wp:positionV>
              <wp:extent cx="5410899" cy="673200"/>
              <wp:effectExtent l="0" t="0" r="0" b="0"/>
              <wp:wrapNone/>
              <wp:docPr id="2" name="Obdélní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10899" cy="673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6F36C42" w14:textId="30351C18" w:rsidR="00074620" w:rsidRDefault="00074620" w:rsidP="00074620">
                          <w:pPr>
                            <w:pStyle w:val="FrameContents"/>
                            <w:spacing w:line="240" w:lineRule="auto"/>
                          </w:pPr>
                          <w:r>
                            <w:rPr>
                              <w:b/>
                              <w:color w:val="000000"/>
                              <w:sz w:val="14"/>
                            </w:rPr>
                            <w:t>Galerie hlavního města Prahy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 xml:space="preserve"> je jednou z nejvýznamnějších galerií v České republice, která se ve své výstavní činnosti zaměřuje zejména na moderní a současné umění. Shromažďuje, ochraňuje a odborně zpracovává umělecké sbírky hlavního města Prahy. V současné době GHMP vystavuje v sedmi objektech: GHMP Zvon, GHMP Knihovna, GHMP </w:t>
                          </w:r>
                          <w:proofErr w:type="spellStart"/>
                          <w:r>
                            <w:rPr>
                              <w:color w:val="000000"/>
                              <w:sz w:val="14"/>
                            </w:rPr>
                            <w:t>Colloredo</w:t>
                          </w:r>
                          <w:proofErr w:type="spellEnd"/>
                          <w:r>
                            <w:rPr>
                              <w:color w:val="000000"/>
                              <w:sz w:val="14"/>
                            </w:rPr>
                            <w:t>-Mansfeld, GHMP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4"/>
                            </w:rPr>
                            <w:t>Dům fotografie, GHMP Bílkova vila, GHMP Zámek Troja a GHMP Bílkův dům.</w:t>
                          </w:r>
                        </w:p>
                        <w:p w14:paraId="0AD51E8D" w14:textId="3F930A00" w:rsidR="008E1836" w:rsidRDefault="008E1836" w:rsidP="00074620">
                          <w:pPr>
                            <w:pStyle w:val="Obsahrmce"/>
                          </w:pP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4CB0685" id="Obdélník 8" o:spid="_x0000_s1027" style="position:absolute;margin-left:44.3pt;margin-top:-3.7pt;width:426.05pt;height:53pt;z-index:-503316475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" fillcolor="white [3201]" stroked="f">
              <v:textbox>
                <w:txbxContent>
                  <w:p w14:paraId="06F36C42" w14:textId="30351C18" w:rsidR="00074620" w:rsidRDefault="00074620" w:rsidP="00074620">
                    <w:pPr>
                      <w:pStyle w:val="FrameContents"/>
                      <w:spacing w:line="240" w:lineRule="auto"/>
                    </w:pPr>
                    <w:r>
                      <w:rPr>
                        <w:b/>
                        <w:color w:val="000000"/>
                        <w:sz w:val="14"/>
                      </w:rPr>
                      <w:t>Galerie hlavního města Prahy</w:t>
                    </w:r>
                    <w:r>
                      <w:rPr>
                        <w:color w:val="000000"/>
                        <w:sz w:val="14"/>
                      </w:rPr>
                      <w:t xml:space="preserve"> je jednou z nejvýznamnějších galerií v České republice, která se ve své výstavní činnosti zaměřuje zejména na moderní a současné umění. Shromažďuje, ochraňuje a odborně zpracovává umělecké sbírky hlavního města Prahy. V současné době GHMP vystavuje v sedmi objektech: GHMP Zvon, GHMP Knihovna, GHMP </w:t>
                    </w:r>
                    <w:proofErr w:type="spellStart"/>
                    <w:r>
                      <w:rPr>
                        <w:color w:val="000000"/>
                        <w:sz w:val="14"/>
                      </w:rPr>
                      <w:t>Colloredo</w:t>
                    </w:r>
                    <w:proofErr w:type="spellEnd"/>
                    <w:r>
                      <w:rPr>
                        <w:color w:val="000000"/>
                        <w:sz w:val="14"/>
                      </w:rPr>
                      <w:t>-Mansfeld, GHMP</w:t>
                    </w:r>
                    <w:r>
                      <w:rPr>
                        <w:color w:val="000000"/>
                        <w:sz w:val="14"/>
                      </w:rPr>
                      <w:t xml:space="preserve"> </w:t>
                    </w:r>
                    <w:r>
                      <w:rPr>
                        <w:color w:val="000000"/>
                        <w:sz w:val="14"/>
                      </w:rPr>
                      <w:t>Dům fotografie, GHMP Bílkova vila, GHMP Zámek Troja a GHMP Bílkův dům.</w:t>
                    </w:r>
                  </w:p>
                  <w:p w14:paraId="0AD51E8D" w14:textId="3F930A00" w:rsidR="008E1836" w:rsidRDefault="008E1836" w:rsidP="00074620">
                    <w:pPr>
                      <w:pStyle w:val="Obsahrmce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204E1E93" wp14:editId="1695BAA9">
          <wp:extent cx="391885" cy="391885"/>
          <wp:effectExtent l="0" t="0" r="1905" b="1905"/>
          <wp:docPr id="4" name="image3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gif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6934" cy="4069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244F2" w14:textId="77777777" w:rsidR="00074620" w:rsidRDefault="000746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529E8" w14:textId="77777777" w:rsidR="0092497E" w:rsidRDefault="0092497E">
      <w:r>
        <w:separator/>
      </w:r>
    </w:p>
  </w:footnote>
  <w:footnote w:type="continuationSeparator" w:id="0">
    <w:p w14:paraId="5E89D3D3" w14:textId="77777777" w:rsidR="0092497E" w:rsidRDefault="009249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1C2B4" w14:textId="77777777" w:rsidR="00074620" w:rsidRDefault="0007462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0D14C" w14:textId="08146982" w:rsidR="008E1836" w:rsidRDefault="004F1312">
    <w:pP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0" locked="0" layoutInCell="1" allowOverlap="1" wp14:anchorId="12204E29" wp14:editId="62E9B0CA">
          <wp:simplePos x="0" y="0"/>
          <wp:positionH relativeFrom="column">
            <wp:posOffset>-520701</wp:posOffset>
          </wp:positionH>
          <wp:positionV relativeFrom="paragraph">
            <wp:posOffset>-2541</wp:posOffset>
          </wp:positionV>
          <wp:extent cx="7534275" cy="388539"/>
          <wp:effectExtent l="0" t="0" r="0" b="5715"/>
          <wp:wrapNone/>
          <wp:docPr id="774492189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4492189" name="Grafický objekt 7744921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9734" cy="4161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E6084" w14:textId="77777777" w:rsidR="00074620" w:rsidRDefault="0007462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7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836"/>
    <w:rsid w:val="0007280E"/>
    <w:rsid w:val="00074620"/>
    <w:rsid w:val="00081DB6"/>
    <w:rsid w:val="000D35B3"/>
    <w:rsid w:val="000F648E"/>
    <w:rsid w:val="001222B2"/>
    <w:rsid w:val="001954F2"/>
    <w:rsid w:val="001C5E38"/>
    <w:rsid w:val="001D5FEA"/>
    <w:rsid w:val="001F3658"/>
    <w:rsid w:val="00244B89"/>
    <w:rsid w:val="00376B14"/>
    <w:rsid w:val="00381055"/>
    <w:rsid w:val="00404FF5"/>
    <w:rsid w:val="004728E7"/>
    <w:rsid w:val="004F1312"/>
    <w:rsid w:val="004F748E"/>
    <w:rsid w:val="00505596"/>
    <w:rsid w:val="00534383"/>
    <w:rsid w:val="00536F53"/>
    <w:rsid w:val="00543BF3"/>
    <w:rsid w:val="0054587B"/>
    <w:rsid w:val="00586D77"/>
    <w:rsid w:val="00634A93"/>
    <w:rsid w:val="00654403"/>
    <w:rsid w:val="00661F68"/>
    <w:rsid w:val="00664519"/>
    <w:rsid w:val="006C6A7F"/>
    <w:rsid w:val="0070141A"/>
    <w:rsid w:val="00773565"/>
    <w:rsid w:val="007A7AF0"/>
    <w:rsid w:val="007F7886"/>
    <w:rsid w:val="0081628F"/>
    <w:rsid w:val="00823122"/>
    <w:rsid w:val="00893BE4"/>
    <w:rsid w:val="00893C65"/>
    <w:rsid w:val="008B52AC"/>
    <w:rsid w:val="008E1836"/>
    <w:rsid w:val="00914667"/>
    <w:rsid w:val="0092497E"/>
    <w:rsid w:val="00925EBA"/>
    <w:rsid w:val="009338D1"/>
    <w:rsid w:val="00984519"/>
    <w:rsid w:val="00A10A6A"/>
    <w:rsid w:val="00A70BF7"/>
    <w:rsid w:val="00A74D5F"/>
    <w:rsid w:val="00AC0578"/>
    <w:rsid w:val="00AD40F1"/>
    <w:rsid w:val="00AF0C70"/>
    <w:rsid w:val="00B14299"/>
    <w:rsid w:val="00B3549F"/>
    <w:rsid w:val="00BF12B7"/>
    <w:rsid w:val="00C03DEB"/>
    <w:rsid w:val="00C26D8A"/>
    <w:rsid w:val="00C4361A"/>
    <w:rsid w:val="00CA5D11"/>
    <w:rsid w:val="00CD0FFA"/>
    <w:rsid w:val="00CD67F8"/>
    <w:rsid w:val="00D41C7D"/>
    <w:rsid w:val="00D94322"/>
    <w:rsid w:val="00DC4520"/>
    <w:rsid w:val="00E15E53"/>
    <w:rsid w:val="00E524B4"/>
    <w:rsid w:val="00E56947"/>
    <w:rsid w:val="00EB6D3B"/>
    <w:rsid w:val="00EE4FBB"/>
    <w:rsid w:val="00F06C1B"/>
    <w:rsid w:val="00F0758D"/>
    <w:rsid w:val="00FA4718"/>
    <w:rsid w:val="00FA6298"/>
    <w:rsid w:val="00FB1378"/>
    <w:rsid w:val="00FF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6C9B32"/>
  <w15:docId w15:val="{4D1B8961-44AB-C342-AFB3-C76C12C8A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BE5CD3"/>
    <w:pPr>
      <w:spacing w:beforeAutospacing="1" w:afterAutospacing="1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5A04EC"/>
  </w:style>
  <w:style w:type="character" w:customStyle="1" w:styleId="ZpatChar">
    <w:name w:val="Zápatí Char"/>
    <w:basedOn w:val="Standardnpsmoodstavce"/>
    <w:link w:val="Zpat"/>
    <w:uiPriority w:val="99"/>
    <w:qFormat/>
    <w:rsid w:val="005A04EC"/>
  </w:style>
  <w:style w:type="character" w:customStyle="1" w:styleId="Hypertextovodkaz1">
    <w:name w:val="Hypertextový odkaz1"/>
    <w:basedOn w:val="Standardnpsmoodstavce"/>
    <w:uiPriority w:val="99"/>
    <w:unhideWhenUsed/>
    <w:qFormat/>
    <w:rsid w:val="00A716D1"/>
    <w:rPr>
      <w:color w:val="0563C1" w:themeColor="hyperlink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810FD1"/>
    <w:rPr>
      <w:rFonts w:ascii="Segoe UI" w:hAnsi="Segoe UI" w:cs="Segoe UI"/>
      <w:sz w:val="18"/>
      <w:szCs w:val="18"/>
    </w:rPr>
  </w:style>
  <w:style w:type="character" w:customStyle="1" w:styleId="Sledovanodkaz1">
    <w:name w:val="Sledovaný odkaz1"/>
    <w:basedOn w:val="Standardnpsmoodstavce"/>
    <w:uiPriority w:val="99"/>
    <w:semiHidden/>
    <w:unhideWhenUsed/>
    <w:qFormat/>
    <w:rsid w:val="003D75C3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1A632D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BE5CD3"/>
    <w:rPr>
      <w:rFonts w:ascii="Times New Roman" w:eastAsia="Times New Roman" w:hAnsi="Times New Roman" w:cs="Times New Roman"/>
      <w:b/>
      <w:bCs/>
      <w:kern w:val="2"/>
      <w:sz w:val="48"/>
      <w:szCs w:val="48"/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qFormat/>
    <w:rsid w:val="003C5058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3D3121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3D3121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3D3121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A716D1"/>
    <w:rPr>
      <w:b/>
      <w:bCs/>
    </w:rPr>
  </w:style>
  <w:style w:type="character" w:customStyle="1" w:styleId="Hyperlink0">
    <w:name w:val="Hyperlink.0"/>
    <w:qFormat/>
    <w:rsid w:val="004E46C5"/>
    <w:rPr>
      <w:rFonts w:ascii="Times Roman" w:eastAsia="Times Roman" w:hAnsi="Times Roman" w:cs="Times Roman"/>
      <w:sz w:val="24"/>
      <w:szCs w:val="24"/>
      <w:u w:val="single" w:color="0563C1"/>
    </w:rPr>
  </w:style>
  <w:style w:type="character" w:customStyle="1" w:styleId="Internetovodkaz">
    <w:name w:val="Internetový odkaz"/>
    <w:basedOn w:val="Standardnpsmoodstavce"/>
    <w:uiPriority w:val="99"/>
    <w:unhideWhenUsed/>
    <w:rsid w:val="00E1711F"/>
    <w:rPr>
      <w:color w:val="0563C1" w:themeColor="hyperlink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5A04E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5A04E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810FD1"/>
    <w:rPr>
      <w:rFonts w:ascii="Segoe UI" w:hAnsi="Segoe UI" w:cs="Segoe UI"/>
      <w:sz w:val="18"/>
      <w:szCs w:val="18"/>
    </w:rPr>
  </w:style>
  <w:style w:type="paragraph" w:customStyle="1" w:styleId="m159888408717650352gmail-body">
    <w:name w:val="m_159888408717650352gmail-body"/>
    <w:basedOn w:val="Normln"/>
    <w:qFormat/>
    <w:rsid w:val="00131A3A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bsahrmce">
    <w:name w:val="Obsah rámce"/>
    <w:basedOn w:val="Normln"/>
    <w:qFormat/>
  </w:style>
  <w:style w:type="paragraph" w:styleId="Normlnweb">
    <w:name w:val="Normal (Web)"/>
    <w:basedOn w:val="Normln"/>
    <w:uiPriority w:val="99"/>
    <w:unhideWhenUsed/>
    <w:qFormat/>
    <w:rsid w:val="00A8061C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dpis-vstava">
    <w:name w:val="Nadpis-výstava"/>
    <w:basedOn w:val="Normln"/>
    <w:uiPriority w:val="99"/>
    <w:qFormat/>
    <w:rsid w:val="00A8061C"/>
    <w:pPr>
      <w:widowControl w:val="0"/>
      <w:spacing w:line="288" w:lineRule="auto"/>
      <w:textAlignment w:val="center"/>
    </w:pPr>
    <w:rPr>
      <w:rFonts w:ascii="NimbusSansDCE-Bold" w:eastAsiaTheme="minorEastAsia" w:hAnsi="NimbusSansDCE-Bold" w:cs="NimbusSansDCE-Bold"/>
      <w:b/>
      <w:bCs/>
      <w:color w:val="000000"/>
      <w:spacing w:val="4"/>
      <w:sz w:val="26"/>
      <w:szCs w:val="26"/>
      <w:lang w:eastAsia="ja-JP"/>
    </w:rPr>
  </w:style>
  <w:style w:type="paragraph" w:styleId="Odstavecseseznamem">
    <w:name w:val="List Paragraph"/>
    <w:basedOn w:val="Normln"/>
    <w:uiPriority w:val="34"/>
    <w:qFormat/>
    <w:rsid w:val="00EE2D87"/>
    <w:pPr>
      <w:ind w:left="720"/>
      <w:contextualSpacing/>
    </w:pPr>
  </w:style>
  <w:style w:type="paragraph" w:customStyle="1" w:styleId="Default">
    <w:name w:val="Default"/>
    <w:qFormat/>
    <w:rsid w:val="005D5060"/>
    <w:rPr>
      <w:rFonts w:ascii="Arial" w:hAnsi="Arial" w:cs="Arial"/>
      <w:color w:val="000000"/>
      <w:sz w:val="24"/>
      <w:szCs w:val="24"/>
    </w:rPr>
  </w:style>
  <w:style w:type="paragraph" w:customStyle="1" w:styleId="sloupec">
    <w:name w:val="sloupec"/>
    <w:basedOn w:val="Normln"/>
    <w:qFormat/>
    <w:rsid w:val="00A12426"/>
    <w:pPr>
      <w:keepLines/>
      <w:spacing w:line="276" w:lineRule="auto"/>
      <w:ind w:right="567"/>
    </w:pPr>
    <w:rPr>
      <w:rFonts w:ascii="Arial" w:eastAsia="Times New Roman" w:hAnsi="Arial" w:cs="Arial"/>
      <w:color w:val="000000"/>
      <w:sz w:val="24"/>
      <w:szCs w:val="24"/>
    </w:rPr>
  </w:style>
  <w:style w:type="paragraph" w:styleId="Podnadpis">
    <w:name w:val="Subtitle"/>
    <w:basedOn w:val="Normln"/>
    <w:next w:val="Normln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ze">
    <w:name w:val="Revision"/>
    <w:uiPriority w:val="99"/>
    <w:semiHidden/>
    <w:qFormat/>
    <w:rsid w:val="00DA7891"/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3D312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3D3121"/>
    <w:rPr>
      <w:b/>
      <w:bCs/>
    </w:rPr>
  </w:style>
  <w:style w:type="paragraph" w:styleId="Bezmezer">
    <w:name w:val="No Spacing"/>
    <w:uiPriority w:val="1"/>
    <w:qFormat/>
    <w:rsid w:val="00A716D1"/>
    <w:rPr>
      <w:rFonts w:asciiTheme="minorHAnsi" w:eastAsiaTheme="minorHAnsi" w:hAnsiTheme="minorHAnsi" w:cstheme="minorBidi"/>
      <w:kern w:val="2"/>
      <w:sz w:val="24"/>
      <w:szCs w:val="24"/>
      <w:lang w:eastAsia="en-US"/>
    </w:rPr>
  </w:style>
  <w:style w:type="paragraph" w:customStyle="1" w:styleId="Nadpis11">
    <w:name w:val="Nadpis 11"/>
    <w:qFormat/>
    <w:rsid w:val="004E46C5"/>
    <w:pPr>
      <w:outlineLvl w:val="0"/>
    </w:pPr>
    <w:rPr>
      <w:rFonts w:ascii="Times New Roman" w:eastAsia="Arial Unicode MS" w:hAnsi="Times New Roman" w:cs="Arial Unicode MS"/>
      <w:color w:val="000000"/>
      <w:sz w:val="20"/>
      <w:szCs w:val="20"/>
      <w:lang w:eastAsia="zh-CN"/>
    </w:rPr>
  </w:style>
  <w:style w:type="paragraph" w:customStyle="1" w:styleId="Normlntabulka1">
    <w:name w:val="Normální tabulka1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semiHidden/>
    <w:unhideWhenUsed/>
    <w:rsid w:val="00CA5D11"/>
    <w:rPr>
      <w:color w:val="000080"/>
      <w:u w:val="single"/>
    </w:rPr>
  </w:style>
  <w:style w:type="paragraph" w:customStyle="1" w:styleId="normal1">
    <w:name w:val="normal1"/>
    <w:qFormat/>
    <w:rsid w:val="00081DB6"/>
    <w:pPr>
      <w:spacing w:line="276" w:lineRule="auto"/>
    </w:pPr>
    <w:rPr>
      <w:rFonts w:ascii="Arial" w:eastAsia="Arial" w:hAnsi="Arial" w:cs="Arial"/>
      <w:lang w:val="cs-CZ" w:eastAsia="zh-CN" w:bidi="hi-IN"/>
    </w:rPr>
  </w:style>
  <w:style w:type="paragraph" w:customStyle="1" w:styleId="FrameContents">
    <w:name w:val="Frame Contents"/>
    <w:basedOn w:val="Normln"/>
    <w:qFormat/>
    <w:rsid w:val="00081DB6"/>
    <w:pPr>
      <w:spacing w:line="276" w:lineRule="auto"/>
    </w:pPr>
    <w:rPr>
      <w:rFonts w:ascii="Arial" w:eastAsia="Arial" w:hAnsi="Arial" w:cs="Arial"/>
      <w:lang w:val="cs-CZ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5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ghmp.cz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FlEs0a4nFF23b+IonEE2RxPMbxA==">CgMxLjA4AHIhMUxzNDV6X3dyM1ZZRGxNX2xTNm95UkVaOS11c2ljUDFz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637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Galerie hl. m. Prahy</Company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Vladimira Sefranka</dc:creator>
  <cp:lastModifiedBy>Microsoft Office User</cp:lastModifiedBy>
  <cp:revision>6</cp:revision>
  <cp:lastPrinted>2025-11-10T08:19:00Z</cp:lastPrinted>
  <dcterms:created xsi:type="dcterms:W3CDTF">2025-11-10T08:11:00Z</dcterms:created>
  <dcterms:modified xsi:type="dcterms:W3CDTF">2025-11-12T08:16:00Z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