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2328" w14:textId="73B2E4FB" w:rsidR="00E22987" w:rsidRPr="0003460C" w:rsidRDefault="00E22987" w:rsidP="00E22987">
      <w:pPr>
        <w:spacing w:before="280" w:after="280"/>
        <w:rPr>
          <w:rFonts w:ascii="Arial" w:eastAsia="Magger" w:hAnsi="Arial" w:cs="Arial"/>
          <w:sz w:val="36"/>
          <w:szCs w:val="36"/>
          <w:lang w:val="cs-CZ"/>
        </w:rPr>
      </w:pPr>
      <w:r w:rsidRPr="0003460C">
        <w:rPr>
          <w:rFonts w:ascii="Arial" w:eastAsia="Magger" w:hAnsi="Arial" w:cs="Arial"/>
          <w:b/>
          <w:bCs/>
          <w:sz w:val="36"/>
          <w:szCs w:val="36"/>
          <w:lang w:val="cs-CZ"/>
        </w:rPr>
        <w:t xml:space="preserve">Galerie hlavního města Prahy uvádí výstavu </w:t>
      </w:r>
      <w:r w:rsidRPr="0003460C">
        <w:rPr>
          <w:rFonts w:ascii="Arial" w:eastAsia="Magger" w:hAnsi="Arial" w:cs="Arial"/>
          <w:b/>
          <w:bCs/>
          <w:sz w:val="36"/>
          <w:szCs w:val="36"/>
          <w:lang w:val="cs-CZ"/>
        </w:rPr>
        <w:br/>
      </w:r>
      <w:proofErr w:type="spellStart"/>
      <w:r w:rsidRPr="0003460C">
        <w:rPr>
          <w:rFonts w:ascii="Arial" w:eastAsia="Magger" w:hAnsi="Arial" w:cs="Arial"/>
          <w:b/>
          <w:bCs/>
          <w:sz w:val="36"/>
          <w:szCs w:val="36"/>
          <w:lang w:val="cs-CZ"/>
        </w:rPr>
        <w:t>The</w:t>
      </w:r>
      <w:proofErr w:type="spellEnd"/>
      <w:r w:rsidRPr="0003460C">
        <w:rPr>
          <w:rFonts w:ascii="Arial" w:eastAsia="Magger" w:hAnsi="Arial" w:cs="Arial"/>
          <w:b/>
          <w:bCs/>
          <w:sz w:val="36"/>
          <w:szCs w:val="36"/>
          <w:lang w:val="cs-CZ"/>
        </w:rPr>
        <w:t xml:space="preserve"> Second </w:t>
      </w:r>
      <w:proofErr w:type="spellStart"/>
      <w:r w:rsidRPr="0003460C">
        <w:rPr>
          <w:rFonts w:ascii="Arial" w:eastAsia="Magger" w:hAnsi="Arial" w:cs="Arial"/>
          <w:b/>
          <w:bCs/>
          <w:sz w:val="36"/>
          <w:szCs w:val="36"/>
          <w:lang w:val="cs-CZ"/>
        </w:rPr>
        <w:t>Fire</w:t>
      </w:r>
      <w:proofErr w:type="spellEnd"/>
      <w:r w:rsidRPr="0003460C">
        <w:rPr>
          <w:rFonts w:ascii="Arial" w:eastAsia="Magger" w:hAnsi="Arial" w:cs="Arial"/>
          <w:b/>
          <w:bCs/>
          <w:sz w:val="36"/>
          <w:szCs w:val="36"/>
          <w:lang w:val="cs-CZ"/>
        </w:rPr>
        <w:t>: Milostný dopis Bajkalu</w:t>
      </w:r>
    </w:p>
    <w:p w14:paraId="6C77900B" w14:textId="77777777" w:rsidR="00E22987" w:rsidRPr="0003460C" w:rsidRDefault="00E22987" w:rsidP="00E22987">
      <w:pPr>
        <w:spacing w:before="280" w:after="280"/>
        <w:rPr>
          <w:rFonts w:ascii="Arial" w:eastAsia="Magger" w:hAnsi="Arial" w:cs="Arial"/>
          <w:sz w:val="36"/>
          <w:szCs w:val="36"/>
          <w:lang w:val="cs-CZ"/>
        </w:rPr>
      </w:pPr>
      <w:r w:rsidRPr="0003460C">
        <w:rPr>
          <w:rFonts w:ascii="Arial" w:eastAsia="Magger" w:hAnsi="Arial" w:cs="Arial"/>
          <w:sz w:val="36"/>
          <w:szCs w:val="36"/>
          <w:lang w:val="cs-CZ"/>
        </w:rPr>
        <w:t xml:space="preserve">Galerie hlavního města Prahy představí v GHMP Domě fotografie výstavu </w:t>
      </w:r>
      <w:proofErr w:type="spellStart"/>
      <w:r w:rsidRPr="0003460C">
        <w:rPr>
          <w:rFonts w:ascii="Arial" w:eastAsia="Magger" w:hAnsi="Arial" w:cs="Arial"/>
          <w:i/>
          <w:iCs/>
          <w:sz w:val="36"/>
          <w:szCs w:val="36"/>
          <w:lang w:val="cs-CZ"/>
        </w:rPr>
        <w:t>The</w:t>
      </w:r>
      <w:proofErr w:type="spellEnd"/>
      <w:r w:rsidRPr="0003460C">
        <w:rPr>
          <w:rFonts w:ascii="Arial" w:eastAsia="Magger" w:hAnsi="Arial" w:cs="Arial"/>
          <w:i/>
          <w:iCs/>
          <w:sz w:val="36"/>
          <w:szCs w:val="36"/>
          <w:lang w:val="cs-CZ"/>
        </w:rPr>
        <w:t xml:space="preserve"> Second </w:t>
      </w:r>
      <w:proofErr w:type="spellStart"/>
      <w:r w:rsidRPr="0003460C">
        <w:rPr>
          <w:rFonts w:ascii="Arial" w:eastAsia="Magger" w:hAnsi="Arial" w:cs="Arial"/>
          <w:i/>
          <w:iCs/>
          <w:sz w:val="36"/>
          <w:szCs w:val="36"/>
          <w:lang w:val="cs-CZ"/>
        </w:rPr>
        <w:t>Fire</w:t>
      </w:r>
      <w:proofErr w:type="spellEnd"/>
      <w:r w:rsidRPr="0003460C">
        <w:rPr>
          <w:rFonts w:ascii="Arial" w:eastAsia="Magger" w:hAnsi="Arial" w:cs="Arial"/>
          <w:i/>
          <w:iCs/>
          <w:sz w:val="36"/>
          <w:szCs w:val="36"/>
          <w:lang w:val="cs-CZ"/>
        </w:rPr>
        <w:t>: Milostný dopis Bajkalu</w:t>
      </w:r>
      <w:r w:rsidRPr="0003460C">
        <w:rPr>
          <w:rFonts w:ascii="Arial" w:eastAsia="Magger" w:hAnsi="Arial" w:cs="Arial"/>
          <w:sz w:val="36"/>
          <w:szCs w:val="36"/>
          <w:lang w:val="cs-CZ"/>
        </w:rPr>
        <w:t xml:space="preserve">, jejímiž autory jsou Gabriela </w:t>
      </w:r>
      <w:proofErr w:type="spellStart"/>
      <w:r w:rsidRPr="0003460C">
        <w:rPr>
          <w:rFonts w:ascii="Arial" w:eastAsia="Magger" w:hAnsi="Arial" w:cs="Arial"/>
          <w:sz w:val="36"/>
          <w:szCs w:val="36"/>
          <w:lang w:val="cs-CZ"/>
        </w:rPr>
        <w:t>Bulišová</w:t>
      </w:r>
      <w:proofErr w:type="spellEnd"/>
      <w:r w:rsidRPr="0003460C">
        <w:rPr>
          <w:rFonts w:ascii="Arial" w:eastAsia="Magger" w:hAnsi="Arial" w:cs="Arial"/>
          <w:sz w:val="36"/>
          <w:szCs w:val="36"/>
          <w:lang w:val="cs-CZ"/>
        </w:rPr>
        <w:t xml:space="preserve"> a Mark Isaac. Výstava bude veřejnosti přístupná od 19. května do 16. srpna 2026. </w:t>
      </w:r>
    </w:p>
    <w:p w14:paraId="41DDE005" w14:textId="77777777" w:rsidR="00E22987" w:rsidRPr="0003460C" w:rsidRDefault="00E22987" w:rsidP="00E22987">
      <w:pPr>
        <w:spacing w:before="280" w:after="280"/>
        <w:rPr>
          <w:rFonts w:ascii="Arial" w:eastAsia="Magger" w:hAnsi="Arial" w:cs="Arial"/>
          <w:sz w:val="20"/>
          <w:szCs w:val="20"/>
          <w:lang w:val="cs-CZ"/>
        </w:rPr>
      </w:pPr>
      <w:r w:rsidRPr="0003460C">
        <w:rPr>
          <w:rFonts w:ascii="Arial" w:eastAsia="Magger" w:hAnsi="Arial" w:cs="Arial"/>
          <w:sz w:val="20"/>
          <w:szCs w:val="20"/>
          <w:lang w:val="cs-CZ"/>
        </w:rPr>
        <w:t>Podle burjatské legendy vznikl Bajkal poté, co lidé zastavili oheň slovy „</w:t>
      </w:r>
      <w:proofErr w:type="spellStart"/>
      <w:r w:rsidRPr="0003460C">
        <w:rPr>
          <w:rFonts w:ascii="Arial" w:eastAsia="Magger" w:hAnsi="Arial" w:cs="Arial"/>
          <w:sz w:val="20"/>
          <w:szCs w:val="20"/>
          <w:lang w:val="cs-CZ"/>
        </w:rPr>
        <w:t>Bai</w:t>
      </w:r>
      <w:proofErr w:type="spellEnd"/>
      <w:r w:rsidRPr="0003460C">
        <w:rPr>
          <w:rFonts w:ascii="Arial" w:eastAsia="Magger" w:hAnsi="Arial" w:cs="Arial"/>
          <w:sz w:val="20"/>
          <w:szCs w:val="20"/>
          <w:lang w:val="cs-CZ"/>
        </w:rPr>
        <w:t xml:space="preserve">, </w:t>
      </w:r>
      <w:proofErr w:type="spellStart"/>
      <w:r w:rsidRPr="0003460C">
        <w:rPr>
          <w:rFonts w:ascii="Arial" w:eastAsia="Magger" w:hAnsi="Arial" w:cs="Arial"/>
          <w:sz w:val="20"/>
          <w:szCs w:val="20"/>
          <w:lang w:val="cs-CZ"/>
        </w:rPr>
        <w:t>gal</w:t>
      </w:r>
      <w:proofErr w:type="spellEnd"/>
      <w:r w:rsidRPr="0003460C">
        <w:rPr>
          <w:rFonts w:ascii="Arial" w:eastAsia="Magger" w:hAnsi="Arial" w:cs="Arial"/>
          <w:sz w:val="20"/>
          <w:szCs w:val="20"/>
          <w:lang w:val="cs-CZ"/>
        </w:rPr>
        <w:t>!“ – „Ohni, přestaň!“. Výstava tento motiv aktualizuje: dnes je jezero znovu ohroženo, tentokrát postupným oteplováním a klimatickou změnou. Bajkal je nejstarší, biologicky nejrozmanitější a nejhlubší jezero na světě, které obsahuje více než 20 % světových zásob sladké vody. Prostřednictvím kombinace fotografie, vícekanálového videa a zvukových instalací autoři zkoumají jeho současný stav a proměny v kontextu environmentálních změn. Projekt se však nezaměřuje výhradně na úpadek jezera, ale zdůrazňuje také jeho výjimečnou krásu, sílu a tajemství. „</w:t>
      </w:r>
      <w:r w:rsidRPr="0003460C">
        <w:rPr>
          <w:rFonts w:ascii="Arial" w:eastAsia="Magger" w:hAnsi="Arial" w:cs="Arial"/>
          <w:i/>
          <w:iCs/>
          <w:sz w:val="20"/>
          <w:szCs w:val="20"/>
          <w:lang w:val="cs-CZ"/>
        </w:rPr>
        <w:t>Doufáme, že tímto způsobem inspirujeme lidi k ochraně jezera – a k boji proti znečištění a změně klimatu všude na světě</w:t>
      </w:r>
      <w:r w:rsidRPr="0003460C">
        <w:rPr>
          <w:rFonts w:ascii="Arial" w:eastAsia="Magger" w:hAnsi="Arial" w:cs="Arial"/>
          <w:sz w:val="20"/>
          <w:szCs w:val="20"/>
          <w:lang w:val="cs-CZ"/>
        </w:rPr>
        <w:t xml:space="preserve">,“ uvedli </w:t>
      </w:r>
      <w:proofErr w:type="spellStart"/>
      <w:r w:rsidRPr="0003460C">
        <w:rPr>
          <w:rFonts w:ascii="Arial" w:eastAsia="Magger" w:hAnsi="Arial" w:cs="Arial"/>
          <w:b/>
          <w:bCs/>
          <w:sz w:val="20"/>
          <w:szCs w:val="20"/>
          <w:lang w:val="cs-CZ"/>
        </w:rPr>
        <w:t>Bulišová</w:t>
      </w:r>
      <w:proofErr w:type="spellEnd"/>
      <w:r w:rsidRPr="0003460C">
        <w:rPr>
          <w:rFonts w:ascii="Arial" w:eastAsia="Magger" w:hAnsi="Arial" w:cs="Arial"/>
          <w:sz w:val="20"/>
          <w:szCs w:val="20"/>
          <w:lang w:val="cs-CZ"/>
        </w:rPr>
        <w:t xml:space="preserve"> </w:t>
      </w:r>
      <w:r w:rsidRPr="0003460C">
        <w:rPr>
          <w:rFonts w:ascii="Arial" w:eastAsia="Magger" w:hAnsi="Arial" w:cs="Arial"/>
          <w:b/>
          <w:bCs/>
          <w:sz w:val="20"/>
          <w:szCs w:val="20"/>
          <w:lang w:val="cs-CZ"/>
        </w:rPr>
        <w:t>a Isaac</w:t>
      </w:r>
      <w:r w:rsidRPr="0003460C">
        <w:rPr>
          <w:rFonts w:ascii="Arial" w:eastAsia="Magger" w:hAnsi="Arial" w:cs="Arial"/>
          <w:sz w:val="20"/>
          <w:szCs w:val="20"/>
          <w:lang w:val="cs-CZ"/>
        </w:rPr>
        <w:t>.</w:t>
      </w:r>
    </w:p>
    <w:p w14:paraId="77E7FA8D" w14:textId="77777777" w:rsidR="00E22987" w:rsidRPr="0003460C" w:rsidRDefault="00E22987" w:rsidP="00E22987">
      <w:pPr>
        <w:spacing w:before="280" w:after="280"/>
        <w:rPr>
          <w:rFonts w:ascii="Arial" w:eastAsia="Magger" w:hAnsi="Arial" w:cs="Arial"/>
          <w:sz w:val="20"/>
          <w:szCs w:val="20"/>
          <w:lang w:val="cs-CZ"/>
        </w:rPr>
      </w:pPr>
      <w:r w:rsidRPr="0003460C">
        <w:rPr>
          <w:rFonts w:ascii="Arial" w:eastAsia="Magger" w:hAnsi="Arial" w:cs="Arial"/>
          <w:sz w:val="20"/>
          <w:szCs w:val="20"/>
          <w:lang w:val="cs-CZ"/>
        </w:rPr>
        <w:t xml:space="preserve">Výstava vychází z dlouhodobého výzkumu autorů, který propojuje umělecký přístup s vědeckými daty. Součástí instalace jsou videoprojekce dokumentující různé podoby jezera i zvukové kompozice založené na klimatických a biologických datech. Jezero Bajkal čelí v současnosti řadě environmentálních problémů. Pobřežní oblasti jsou zatíženy důsledky masového turismu, nelegální výstavby a nedostatečného čištění odpadních vod. Tyto faktory přispívají k šíření toxických řas a úbytku organismů, které mají zásadní význam pro kvalitu vody. </w:t>
      </w:r>
    </w:p>
    <w:p w14:paraId="16DA20B5" w14:textId="0291F8A5" w:rsidR="0003460C" w:rsidRPr="0003460C" w:rsidRDefault="0003460C" w:rsidP="00E22987">
      <w:pPr>
        <w:spacing w:before="280" w:after="280"/>
        <w:rPr>
          <w:rFonts w:ascii="Arial" w:eastAsia="Magger" w:hAnsi="Arial" w:cs="Arial"/>
          <w:sz w:val="20"/>
          <w:szCs w:val="20"/>
          <w:lang w:val="cs-CZ"/>
        </w:rPr>
      </w:pPr>
      <w:r>
        <w:rPr>
          <w:rFonts w:ascii="Arial" w:eastAsia="Magger" w:hAnsi="Arial" w:cs="Arial"/>
          <w:sz w:val="20"/>
          <w:szCs w:val="20"/>
          <w:lang w:val="cs-CZ"/>
        </w:rPr>
        <w:t>„</w:t>
      </w:r>
      <w:r w:rsidRPr="0003460C">
        <w:rPr>
          <w:rFonts w:ascii="Arial" w:eastAsia="Magger" w:hAnsi="Arial" w:cs="Arial"/>
          <w:i/>
          <w:iCs/>
          <w:sz w:val="20"/>
          <w:szCs w:val="20"/>
          <w:lang w:val="cs-CZ"/>
        </w:rPr>
        <w:t xml:space="preserve">Výstava </w:t>
      </w:r>
      <w:proofErr w:type="spellStart"/>
      <w:r w:rsidRPr="0003460C">
        <w:rPr>
          <w:rFonts w:ascii="Arial" w:eastAsia="Magger" w:hAnsi="Arial" w:cs="Arial"/>
          <w:sz w:val="20"/>
          <w:szCs w:val="20"/>
          <w:lang w:val="cs-CZ"/>
        </w:rPr>
        <w:t>The</w:t>
      </w:r>
      <w:proofErr w:type="spellEnd"/>
      <w:r w:rsidRPr="0003460C">
        <w:rPr>
          <w:rFonts w:ascii="Arial" w:eastAsia="Magger" w:hAnsi="Arial" w:cs="Arial"/>
          <w:sz w:val="20"/>
          <w:szCs w:val="20"/>
          <w:lang w:val="cs-CZ"/>
        </w:rPr>
        <w:t xml:space="preserve"> Second </w:t>
      </w:r>
      <w:proofErr w:type="spellStart"/>
      <w:r w:rsidRPr="0003460C">
        <w:rPr>
          <w:rFonts w:ascii="Arial" w:eastAsia="Magger" w:hAnsi="Arial" w:cs="Arial"/>
          <w:sz w:val="20"/>
          <w:szCs w:val="20"/>
          <w:lang w:val="cs-CZ"/>
        </w:rPr>
        <w:t>Fire</w:t>
      </w:r>
      <w:proofErr w:type="spellEnd"/>
      <w:r w:rsidRPr="0003460C">
        <w:rPr>
          <w:rFonts w:ascii="Arial" w:eastAsia="Magger" w:hAnsi="Arial" w:cs="Arial"/>
          <w:sz w:val="20"/>
          <w:szCs w:val="20"/>
          <w:lang w:val="cs-CZ"/>
        </w:rPr>
        <w:t>: Milostný dopis Bajkalu</w:t>
      </w:r>
      <w:r w:rsidRPr="0003460C">
        <w:rPr>
          <w:rFonts w:ascii="Arial" w:eastAsia="Magger" w:hAnsi="Arial" w:cs="Arial"/>
          <w:i/>
          <w:iCs/>
          <w:sz w:val="20"/>
          <w:szCs w:val="20"/>
          <w:lang w:val="cs-CZ"/>
        </w:rPr>
        <w:t xml:space="preserve"> připomíná, že otázky ochrany přírody a klimatické změny dnes nelze vnímat jako okrajové téma, ale jako jed</w:t>
      </w:r>
      <w:r>
        <w:rPr>
          <w:rFonts w:ascii="Arial" w:eastAsia="Magger" w:hAnsi="Arial" w:cs="Arial"/>
          <w:i/>
          <w:iCs/>
          <w:sz w:val="20"/>
          <w:szCs w:val="20"/>
          <w:lang w:val="cs-CZ"/>
        </w:rPr>
        <w:t>en</w:t>
      </w:r>
      <w:r w:rsidRPr="0003460C">
        <w:rPr>
          <w:rFonts w:ascii="Arial" w:eastAsia="Magger" w:hAnsi="Arial" w:cs="Arial"/>
          <w:i/>
          <w:iCs/>
          <w:sz w:val="20"/>
          <w:szCs w:val="20"/>
          <w:lang w:val="cs-CZ"/>
        </w:rPr>
        <w:t xml:space="preserve"> z klíčových problémů současnosti. V GHMP dlouhodobě prezentujeme projekty, které reagují na aktuální společenské a environmentální problémy a hledají nové způsoby, jak o nich vést veřejnou debatu. Gabriela </w:t>
      </w:r>
      <w:proofErr w:type="spellStart"/>
      <w:r w:rsidRPr="0003460C">
        <w:rPr>
          <w:rFonts w:ascii="Arial" w:eastAsia="Magger" w:hAnsi="Arial" w:cs="Arial"/>
          <w:i/>
          <w:iCs/>
          <w:sz w:val="20"/>
          <w:szCs w:val="20"/>
          <w:lang w:val="cs-CZ"/>
        </w:rPr>
        <w:t>Bulišová</w:t>
      </w:r>
      <w:proofErr w:type="spellEnd"/>
      <w:r w:rsidRPr="0003460C">
        <w:rPr>
          <w:rFonts w:ascii="Arial" w:eastAsia="Magger" w:hAnsi="Arial" w:cs="Arial"/>
          <w:i/>
          <w:iCs/>
          <w:sz w:val="20"/>
          <w:szCs w:val="20"/>
          <w:lang w:val="cs-CZ"/>
        </w:rPr>
        <w:t xml:space="preserve"> a Mark Isaac ukazují, že prostřednictvím uměleckého výzkumu a velmi křehce vystavěné instalace je možné silně a zároveň </w:t>
      </w:r>
      <w:proofErr w:type="spellStart"/>
      <w:r w:rsidRPr="0003460C">
        <w:rPr>
          <w:rFonts w:ascii="Arial" w:eastAsia="Magger" w:hAnsi="Arial" w:cs="Arial"/>
          <w:i/>
          <w:iCs/>
          <w:sz w:val="20"/>
          <w:szCs w:val="20"/>
          <w:lang w:val="cs-CZ"/>
        </w:rPr>
        <w:t>nepateticky</w:t>
      </w:r>
      <w:proofErr w:type="spellEnd"/>
      <w:r w:rsidRPr="0003460C">
        <w:rPr>
          <w:rFonts w:ascii="Arial" w:eastAsia="Magger" w:hAnsi="Arial" w:cs="Arial"/>
          <w:i/>
          <w:iCs/>
          <w:sz w:val="20"/>
          <w:szCs w:val="20"/>
          <w:lang w:val="cs-CZ"/>
        </w:rPr>
        <w:t xml:space="preserve"> upozornit na reálné proměny světa a ukázat, že stejné problémy řešíme i na řadě míst v Česku či střední Evropě,</w:t>
      </w:r>
      <w:r w:rsidRPr="0003460C">
        <w:rPr>
          <w:rFonts w:ascii="Arial" w:eastAsia="Magger" w:hAnsi="Arial" w:cs="Arial"/>
          <w:sz w:val="20"/>
          <w:szCs w:val="20"/>
          <w:lang w:val="cs-CZ"/>
        </w:rPr>
        <w:t xml:space="preserve">” </w:t>
      </w:r>
      <w:r>
        <w:rPr>
          <w:rFonts w:ascii="Arial" w:eastAsia="Magger" w:hAnsi="Arial" w:cs="Arial"/>
          <w:sz w:val="20"/>
          <w:szCs w:val="20"/>
          <w:lang w:val="cs-CZ"/>
        </w:rPr>
        <w:t xml:space="preserve">říká </w:t>
      </w:r>
      <w:r w:rsidRPr="0003460C">
        <w:rPr>
          <w:rFonts w:ascii="Arial" w:eastAsia="Magger" w:hAnsi="Arial" w:cs="Arial"/>
          <w:b/>
          <w:bCs/>
          <w:sz w:val="20"/>
          <w:szCs w:val="20"/>
          <w:lang w:val="cs-CZ"/>
        </w:rPr>
        <w:t>Helena Musilová, šéfkurátorka GHMP</w:t>
      </w:r>
      <w:r>
        <w:rPr>
          <w:rFonts w:ascii="Arial" w:eastAsia="Magger" w:hAnsi="Arial" w:cs="Arial"/>
          <w:sz w:val="20"/>
          <w:szCs w:val="20"/>
          <w:lang w:val="cs-CZ"/>
        </w:rPr>
        <w:t xml:space="preserve">. </w:t>
      </w:r>
    </w:p>
    <w:p w14:paraId="1983F227" w14:textId="22035966" w:rsidR="00E22987" w:rsidRPr="0003460C" w:rsidRDefault="00773E60" w:rsidP="00E22987">
      <w:pPr>
        <w:spacing w:before="280" w:after="280"/>
        <w:rPr>
          <w:rFonts w:ascii="Arial" w:eastAsia="Magger" w:hAnsi="Arial" w:cs="Arial"/>
          <w:sz w:val="20"/>
          <w:szCs w:val="20"/>
          <w:lang w:val="cs-CZ"/>
        </w:rPr>
      </w:pPr>
      <w:r>
        <w:rPr>
          <w:rFonts w:ascii="Arial" w:eastAsia="Magger" w:hAnsi="Arial" w:cs="Arial"/>
          <w:sz w:val="20"/>
          <w:szCs w:val="20"/>
          <w:lang w:val="cs-CZ"/>
        </w:rPr>
        <w:t>K</w:t>
      </w:r>
      <w:r w:rsidR="00E22987" w:rsidRPr="0003460C">
        <w:rPr>
          <w:rFonts w:ascii="Arial" w:eastAsia="Magger" w:hAnsi="Arial" w:cs="Arial"/>
          <w:sz w:val="20"/>
          <w:szCs w:val="20"/>
          <w:lang w:val="cs-CZ"/>
        </w:rPr>
        <w:t xml:space="preserve">limatické změny vedou </w:t>
      </w:r>
      <w:r>
        <w:rPr>
          <w:rFonts w:ascii="Arial" w:eastAsia="Magger" w:hAnsi="Arial" w:cs="Arial"/>
          <w:sz w:val="20"/>
          <w:szCs w:val="20"/>
          <w:lang w:val="cs-CZ"/>
        </w:rPr>
        <w:t xml:space="preserve">v případě Bajkalu </w:t>
      </w:r>
      <w:r w:rsidR="00E22987" w:rsidRPr="0003460C">
        <w:rPr>
          <w:rFonts w:ascii="Arial" w:eastAsia="Magger" w:hAnsi="Arial" w:cs="Arial"/>
          <w:sz w:val="20"/>
          <w:szCs w:val="20"/>
          <w:lang w:val="cs-CZ"/>
        </w:rPr>
        <w:t xml:space="preserve">ke zvyšování teploty vody a zkracování období ledového pokryvu. Tyto změny mají dopad na celý ekosystém jezera, včetně endemických druhů rostlin a živočichů. Jedním z hlavních prvků výstavy je tříkanálová videoinstalace </w:t>
      </w:r>
      <w:r w:rsidR="00E22987" w:rsidRPr="0003460C">
        <w:rPr>
          <w:rFonts w:ascii="Arial" w:eastAsia="Magger" w:hAnsi="Arial" w:cs="Arial"/>
          <w:i/>
          <w:iCs/>
          <w:sz w:val="20"/>
          <w:szCs w:val="20"/>
          <w:lang w:val="cs-CZ"/>
        </w:rPr>
        <w:t>Svítání – den – soumrak</w:t>
      </w:r>
      <w:r w:rsidR="00E22987" w:rsidRPr="0003460C">
        <w:rPr>
          <w:rFonts w:ascii="Arial" w:eastAsia="Magger" w:hAnsi="Arial" w:cs="Arial"/>
          <w:sz w:val="20"/>
          <w:szCs w:val="20"/>
          <w:lang w:val="cs-CZ"/>
        </w:rPr>
        <w:t xml:space="preserve">, která pracuje s časovou perspektivou jezera – od jeho mytologického původu přes současnost až po možný budoucí vývoj. Další část projektu tvoří zvukové kompozice </w:t>
      </w:r>
      <w:r w:rsidR="00E22987" w:rsidRPr="0003460C">
        <w:rPr>
          <w:rFonts w:ascii="Arial" w:eastAsia="Magger" w:hAnsi="Arial" w:cs="Arial"/>
          <w:i/>
          <w:iCs/>
          <w:sz w:val="20"/>
          <w:szCs w:val="20"/>
          <w:lang w:val="cs-CZ"/>
        </w:rPr>
        <w:t>Hlasy různonožců</w:t>
      </w:r>
      <w:r w:rsidR="00E22987" w:rsidRPr="0003460C">
        <w:rPr>
          <w:rFonts w:ascii="Arial" w:eastAsia="Magger" w:hAnsi="Arial" w:cs="Arial"/>
          <w:sz w:val="20"/>
          <w:szCs w:val="20"/>
          <w:lang w:val="cs-CZ"/>
        </w:rPr>
        <w:t>, které převádějí vědecká data o dopadech teplotních změn na drobné korýše do hudební podoby. Zvuková rovina tak rozšiřuje vizuální část instalace o další způsob interpretace environmentálních procesů. Jak uvádějí autoři projektu, jejich cílem je „</w:t>
      </w:r>
      <w:r w:rsidR="00E22987" w:rsidRPr="0003460C">
        <w:rPr>
          <w:rFonts w:ascii="Arial" w:eastAsia="Magger" w:hAnsi="Arial" w:cs="Arial"/>
          <w:i/>
          <w:iCs/>
          <w:sz w:val="20"/>
          <w:szCs w:val="20"/>
          <w:lang w:val="cs-CZ"/>
        </w:rPr>
        <w:t>propojit vědecké poznatky s vizuální zkušeností a zpřístupnit komplexní environmentální témata širšímu publiku</w:t>
      </w:r>
      <w:r w:rsidR="00E22987" w:rsidRPr="0003460C">
        <w:rPr>
          <w:rFonts w:ascii="Arial" w:eastAsia="Magger" w:hAnsi="Arial" w:cs="Arial"/>
          <w:sz w:val="20"/>
          <w:szCs w:val="20"/>
          <w:lang w:val="cs-CZ"/>
        </w:rPr>
        <w:t>“</w:t>
      </w:r>
      <w:r>
        <w:rPr>
          <w:rFonts w:ascii="Arial" w:eastAsia="Magger" w:hAnsi="Arial" w:cs="Arial"/>
          <w:sz w:val="20"/>
          <w:szCs w:val="20"/>
          <w:lang w:val="cs-CZ"/>
        </w:rPr>
        <w:t>.</w:t>
      </w:r>
    </w:p>
    <w:p w14:paraId="3C61F54A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</w:pPr>
    </w:p>
    <w:p w14:paraId="02C9FFF9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</w:pPr>
    </w:p>
    <w:p w14:paraId="72B3D147" w14:textId="22D13FDE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</w:pPr>
      <w:proofErr w:type="spellStart"/>
      <w:r w:rsidRPr="0003460C"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  <w:lastRenderedPageBreak/>
        <w:t>The</w:t>
      </w:r>
      <w:proofErr w:type="spellEnd"/>
      <w:r w:rsidRPr="0003460C"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  <w:t xml:space="preserve"> Second </w:t>
      </w:r>
      <w:proofErr w:type="spellStart"/>
      <w:r w:rsidRPr="0003460C"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  <w:t>Fire</w:t>
      </w:r>
      <w:proofErr w:type="spellEnd"/>
      <w:r w:rsidRPr="0003460C"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  <w:t xml:space="preserve">: Milostný dopis Bajkalu </w:t>
      </w:r>
    </w:p>
    <w:p w14:paraId="77709869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  <w:t xml:space="preserve">19. 5. – 16. 8. 2026 </w:t>
      </w:r>
    </w:p>
    <w:p w14:paraId="3593EB82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 xml:space="preserve">Autoři: Gabriela </w:t>
      </w:r>
      <w:proofErr w:type="spellStart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Bulišová</w:t>
      </w:r>
      <w:proofErr w:type="spellEnd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, Mark Isaac</w:t>
      </w:r>
    </w:p>
    <w:p w14:paraId="06BE9B58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Kurátorka za GHMP: Karla Dvořák Hlaváčková</w:t>
      </w:r>
    </w:p>
    <w:p w14:paraId="595A2C86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 xml:space="preserve">Architektonické řešení: Pavel </w:t>
      </w:r>
      <w:proofErr w:type="spellStart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Mrkus</w:t>
      </w:r>
      <w:proofErr w:type="spellEnd"/>
    </w:p>
    <w:p w14:paraId="736AFB4D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 xml:space="preserve">Grafické řešení: Pavel </w:t>
      </w:r>
      <w:proofErr w:type="spellStart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Tichoň</w:t>
      </w:r>
      <w:proofErr w:type="spellEnd"/>
    </w:p>
    <w:p w14:paraId="6A37A504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</w:p>
    <w:p w14:paraId="73C287CE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GHMP Dům fotografie</w:t>
      </w:r>
    </w:p>
    <w:p w14:paraId="08E0E59F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Revoluční 1006/5</w:t>
      </w:r>
    </w:p>
    <w:p w14:paraId="36D5BAF0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110 00 Praha 1 – Staré Město</w:t>
      </w:r>
    </w:p>
    <w:p w14:paraId="4071492D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</w:p>
    <w:p w14:paraId="551121D5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Otevřeno</w:t>
      </w:r>
    </w:p>
    <w:p w14:paraId="0D4BC418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út–ne 10–18 h</w:t>
      </w:r>
    </w:p>
    <w:p w14:paraId="2EAE8CC9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čt 10–20 h</w:t>
      </w:r>
    </w:p>
    <w:p w14:paraId="795BBA1B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Budova má bezbariérový přístup.</w:t>
      </w:r>
      <w:r w:rsidRPr="0003460C">
        <w:rPr>
          <w:rFonts w:ascii="Arial" w:eastAsia="Magger" w:hAnsi="Arial" w:cs="Arial"/>
          <w:noProof/>
          <w:color w:val="000000"/>
          <w:sz w:val="20"/>
          <w:szCs w:val="20"/>
          <w:lang w:val="cs-CZ"/>
        </w:rPr>
        <mc:AlternateContent>
          <mc:Choice Requires="wps">
            <w:drawing>
              <wp:inline distT="0" distB="0" distL="0" distR="0" wp14:anchorId="55594522" wp14:editId="5CBE0390">
                <wp:extent cx="22225" cy="22225"/>
                <wp:effectExtent l="0" t="0" r="0" b="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40" y="3773700"/>
                          <a:ext cx="72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9C25AD" w14:textId="77777777" w:rsidR="00E22987" w:rsidRDefault="00E22987" w:rsidP="00E2298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94522" id="Obdélník 1" o:spid="_x0000_s1026" style="width:1.75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" fillcolor="#a0a0a0" stroked="f">
                <v:textbox inset="2.53958mm,0,2.53958mm,0">
                  <w:txbxContent>
                    <w:p w14:paraId="119C25AD" w14:textId="77777777" w:rsidR="00E22987" w:rsidRDefault="00E22987" w:rsidP="00E2298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EFF9BC3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Pro aktuální informace k výstavě, doprovodným programům, komentovaným prohlídkám a edukačním aktivitám prosím navštivte: https://www.ghmp.cz/vystavy/the-second-fire-milostny-dopis-bajkalu.</w:t>
      </w:r>
    </w:p>
    <w:p w14:paraId="3F076EB7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 xml:space="preserve">Vstupenky jsou k zakoupení v síti </w:t>
      </w:r>
      <w:proofErr w:type="spellStart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GoOut</w:t>
      </w:r>
      <w:proofErr w:type="spellEnd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 xml:space="preserve"> nebo na pokladnách GHMP.</w:t>
      </w:r>
    </w:p>
    <w:p w14:paraId="006BAD78" w14:textId="1015D158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 xml:space="preserve">Mediální partneři: </w:t>
      </w: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br/>
        <w:t xml:space="preserve">ART ANTIQUES, </w:t>
      </w:r>
      <w:proofErr w:type="spellStart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ArtMap</w:t>
      </w:r>
      <w:proofErr w:type="spellEnd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 xml:space="preserve">, </w:t>
      </w:r>
      <w:proofErr w:type="spellStart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FlashArt</w:t>
      </w:r>
      <w:proofErr w:type="spellEnd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 xml:space="preserve">, </w:t>
      </w:r>
      <w:proofErr w:type="spellStart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Artalk</w:t>
      </w:r>
      <w:proofErr w:type="spellEnd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 xml:space="preserve">, A2, Artikl, </w:t>
      </w:r>
      <w:proofErr w:type="spellStart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Aerokina</w:t>
      </w:r>
      <w:proofErr w:type="spellEnd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 xml:space="preserve">, </w:t>
      </w:r>
      <w:proofErr w:type="spellStart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Radio</w:t>
      </w:r>
      <w:proofErr w:type="spellEnd"/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 xml:space="preserve"> 1</w:t>
      </w:r>
    </w:p>
    <w:p w14:paraId="3DEA9748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</w:pPr>
    </w:p>
    <w:p w14:paraId="6BBA71F5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  <w:t>Kontakt pro novináře</w:t>
      </w:r>
    </w:p>
    <w:p w14:paraId="6AB2B046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b/>
          <w:bCs/>
          <w:color w:val="000000"/>
          <w:sz w:val="20"/>
          <w:szCs w:val="20"/>
          <w:lang w:val="cs-CZ"/>
        </w:rPr>
        <w:t>GHMP</w:t>
      </w:r>
    </w:p>
    <w:p w14:paraId="64215966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Jana Smrčková</w:t>
      </w:r>
    </w:p>
    <w:p w14:paraId="6E6F9470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vedoucí Oddělení komunikace, programů a ediční činnosti</w:t>
      </w:r>
    </w:p>
    <w:p w14:paraId="499E8C97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+420 778 710 688</w:t>
      </w:r>
    </w:p>
    <w:p w14:paraId="62845917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color w:val="000000"/>
          <w:sz w:val="20"/>
          <w:szCs w:val="20"/>
          <w:lang w:val="cs-CZ"/>
        </w:rPr>
      </w:pPr>
      <w:r w:rsidRPr="0003460C">
        <w:rPr>
          <w:rFonts w:ascii="Arial" w:eastAsia="Magger" w:hAnsi="Arial" w:cs="Arial"/>
          <w:color w:val="000000"/>
          <w:sz w:val="20"/>
          <w:szCs w:val="20"/>
          <w:lang w:val="cs-CZ"/>
        </w:rPr>
        <w:t>jana.smrckova@ghmp.cz</w:t>
      </w:r>
    </w:p>
    <w:p w14:paraId="0A5AB833" w14:textId="77777777" w:rsidR="00E22987" w:rsidRPr="0003460C" w:rsidRDefault="00E22987" w:rsidP="00E229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Magger" w:hAnsi="Arial" w:cs="Arial"/>
          <w:sz w:val="20"/>
          <w:szCs w:val="20"/>
          <w:lang w:val="cs-CZ"/>
        </w:rPr>
      </w:pPr>
      <w:hyperlink r:id="rId7">
        <w:r w:rsidRPr="0003460C">
          <w:rPr>
            <w:rFonts w:ascii="Arial" w:eastAsia="Magger" w:hAnsi="Arial" w:cs="Arial"/>
            <w:color w:val="000000"/>
            <w:sz w:val="20"/>
            <w:szCs w:val="20"/>
            <w:u w:val="single"/>
            <w:lang w:val="cs-CZ"/>
          </w:rPr>
          <w:t>www.ghmp.cz</w:t>
        </w:r>
      </w:hyperlink>
    </w:p>
    <w:p w14:paraId="79959FD3" w14:textId="77777777" w:rsidR="004D19EF" w:rsidRPr="0003460C" w:rsidRDefault="004D19EF" w:rsidP="004D19EF">
      <w:pPr>
        <w:pStyle w:val="normal1"/>
        <w:rPr>
          <w:sz w:val="20"/>
          <w:szCs w:val="20"/>
        </w:rPr>
      </w:pPr>
    </w:p>
    <w:p w14:paraId="7C214A66" w14:textId="77777777" w:rsidR="004D19EF" w:rsidRPr="0003460C" w:rsidRDefault="004D19EF" w:rsidP="004D19EF">
      <w:pPr>
        <w:pStyle w:val="normal1"/>
        <w:rPr>
          <w:sz w:val="20"/>
          <w:szCs w:val="20"/>
        </w:rPr>
      </w:pPr>
    </w:p>
    <w:p w14:paraId="6696991E" w14:textId="77777777" w:rsidR="004D19EF" w:rsidRPr="0003460C" w:rsidRDefault="004D19EF" w:rsidP="004D19EF">
      <w:pPr>
        <w:pStyle w:val="normal1"/>
        <w:rPr>
          <w:sz w:val="20"/>
          <w:szCs w:val="20"/>
        </w:rPr>
      </w:pPr>
    </w:p>
    <w:p w14:paraId="3A7D0D48" w14:textId="77777777" w:rsidR="004D19EF" w:rsidRPr="0003460C" w:rsidRDefault="004D19EF" w:rsidP="004D19EF">
      <w:pPr>
        <w:pStyle w:val="normal1"/>
        <w:rPr>
          <w:sz w:val="20"/>
          <w:szCs w:val="20"/>
        </w:rPr>
      </w:pPr>
    </w:p>
    <w:p w14:paraId="28F1A5E9" w14:textId="013C771E" w:rsidR="008E1836" w:rsidRPr="0003460C" w:rsidRDefault="008E1836" w:rsidP="00053F7D">
      <w:pPr>
        <w:rPr>
          <w:rFonts w:ascii="Arial" w:hAnsi="Arial" w:cs="Arial"/>
          <w:sz w:val="20"/>
          <w:szCs w:val="20"/>
          <w:lang w:val="cs-CZ"/>
        </w:rPr>
      </w:pPr>
    </w:p>
    <w:sectPr w:rsidR="008E1836" w:rsidRPr="0003460C" w:rsidSect="00081DB6">
      <w:headerReference w:type="default" r:id="rId8"/>
      <w:footerReference w:type="default" r:id="rId9"/>
      <w:pgSz w:w="11906" w:h="16838"/>
      <w:pgMar w:top="2570" w:right="1700" w:bottom="1854" w:left="850" w:header="709" w:footer="73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1D49" w14:textId="77777777" w:rsidR="00043FF8" w:rsidRDefault="00043FF8">
      <w:r>
        <w:separator/>
      </w:r>
    </w:p>
  </w:endnote>
  <w:endnote w:type="continuationSeparator" w:id="0">
    <w:p w14:paraId="7ED97367" w14:textId="77777777" w:rsidR="00043FF8" w:rsidRDefault="0004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SansDCE-Bold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gger">
    <w:altName w:val="Calibri"/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842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4CB0685" wp14:editId="2D2BB2C1">
              <wp:simplePos x="0" y="0"/>
              <wp:positionH relativeFrom="column">
                <wp:posOffset>562740</wp:posOffset>
              </wp:positionH>
              <wp:positionV relativeFrom="paragraph">
                <wp:posOffset>-46990</wp:posOffset>
              </wp:positionV>
              <wp:extent cx="5410899" cy="673200"/>
              <wp:effectExtent l="0" t="0" r="0" b="0"/>
              <wp:wrapNone/>
              <wp:docPr id="2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899" cy="67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F36C42" w14:textId="30351C18" w:rsidR="00074620" w:rsidRDefault="00074620" w:rsidP="00074620">
                          <w:pPr>
                            <w:pStyle w:val="FrameContents"/>
                            <w:spacing w:line="240" w:lineRule="auto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      </w:r>
                          <w:proofErr w:type="spellStart"/>
                          <w:r>
                            <w:rPr>
                              <w:color w:val="000000"/>
                              <w:sz w:val="14"/>
                            </w:rPr>
                            <w:t>Colloredo</w:t>
                          </w:r>
                          <w:proofErr w:type="spellEnd"/>
                          <w:r>
                            <w:rPr>
                              <w:color w:val="000000"/>
                              <w:sz w:val="14"/>
                            </w:rPr>
                            <w:t>-Mansfeld, GHMP Dům fotografie, GHMP Bílkova vila, GHMP Zámek Troja a GHMP Bílkův dům.</w:t>
                          </w:r>
                        </w:p>
                        <w:p w14:paraId="0AD51E8D" w14:textId="3F930A00" w:rsidR="008E1836" w:rsidRDefault="008E1836" w:rsidP="00074620">
                          <w:pPr>
                            <w:pStyle w:val="Obsahrmce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CB0685" id="Obdélník 8" o:spid="_x0000_s1027" style="position:absolute;margin-left:44.3pt;margin-top:-3.7pt;width:426.05pt;height:53pt;z-index:-50331647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" fillcolor="white [3201]" stroked="f">
              <v:textbox>
                <w:txbxContent>
                  <w:p w14:paraId="06F36C42" w14:textId="30351C18" w:rsidR="00074620" w:rsidRDefault="00074620" w:rsidP="00074620">
                    <w:pPr>
                      <w:pStyle w:val="FrameContents"/>
                      <w:spacing w:line="240" w:lineRule="auto"/>
                    </w:pPr>
                    <w:r>
                      <w:rPr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color w:val="000000"/>
                        <w:sz w:val="14"/>
                      </w:rPr>
                      <w:t>-Mansfeld, GHMP Dům fotografie, GHMP Bílkova vila, GHMP Zámek Troja a GHMP Bílkův dům.</w:t>
                    </w:r>
                  </w:p>
                  <w:p w14:paraId="0AD51E8D" w14:textId="3F930A00" w:rsidR="008E1836" w:rsidRDefault="008E1836" w:rsidP="00074620">
                    <w:pPr>
                      <w:pStyle w:val="Obsahrmce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4E1E93" wp14:editId="1695BAA9">
          <wp:extent cx="391885" cy="391885"/>
          <wp:effectExtent l="0" t="0" r="1905" b="1905"/>
          <wp:docPr id="4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6934" cy="40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DBF2" w14:textId="77777777" w:rsidR="00043FF8" w:rsidRDefault="00043FF8">
      <w:r>
        <w:separator/>
      </w:r>
    </w:p>
  </w:footnote>
  <w:footnote w:type="continuationSeparator" w:id="0">
    <w:p w14:paraId="7AA23F03" w14:textId="77777777" w:rsidR="00043FF8" w:rsidRDefault="0004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D14C" w14:textId="08146982" w:rsidR="008E1836" w:rsidRDefault="004F1312">
    <w:pP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2204E29" wp14:editId="62E9B0CA">
          <wp:simplePos x="0" y="0"/>
          <wp:positionH relativeFrom="column">
            <wp:posOffset>-520701</wp:posOffset>
          </wp:positionH>
          <wp:positionV relativeFrom="paragraph">
            <wp:posOffset>-2541</wp:posOffset>
          </wp:positionV>
          <wp:extent cx="7534275" cy="388539"/>
          <wp:effectExtent l="0" t="0" r="0" b="5715"/>
          <wp:wrapNone/>
          <wp:docPr id="77449218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492189" name="Grafický objekt 774492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734" cy="416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36"/>
    <w:rsid w:val="0003460C"/>
    <w:rsid w:val="00043FF8"/>
    <w:rsid w:val="00053F7D"/>
    <w:rsid w:val="0007280E"/>
    <w:rsid w:val="00074620"/>
    <w:rsid w:val="00081DB6"/>
    <w:rsid w:val="000D35B3"/>
    <w:rsid w:val="000F648E"/>
    <w:rsid w:val="001222B2"/>
    <w:rsid w:val="001954F2"/>
    <w:rsid w:val="001C5E38"/>
    <w:rsid w:val="001D5FEA"/>
    <w:rsid w:val="001F3658"/>
    <w:rsid w:val="00244B89"/>
    <w:rsid w:val="002A40F2"/>
    <w:rsid w:val="00376B14"/>
    <w:rsid w:val="00381055"/>
    <w:rsid w:val="00404FF5"/>
    <w:rsid w:val="004728E7"/>
    <w:rsid w:val="004D19EF"/>
    <w:rsid w:val="004F1312"/>
    <w:rsid w:val="004F748E"/>
    <w:rsid w:val="00505596"/>
    <w:rsid w:val="00534383"/>
    <w:rsid w:val="00536F53"/>
    <w:rsid w:val="00543BF3"/>
    <w:rsid w:val="0054587B"/>
    <w:rsid w:val="00561665"/>
    <w:rsid w:val="0058684A"/>
    <w:rsid w:val="00586D77"/>
    <w:rsid w:val="00590795"/>
    <w:rsid w:val="00634A93"/>
    <w:rsid w:val="00654403"/>
    <w:rsid w:val="00661F68"/>
    <w:rsid w:val="00664519"/>
    <w:rsid w:val="006C6A7F"/>
    <w:rsid w:val="0070141A"/>
    <w:rsid w:val="00742777"/>
    <w:rsid w:val="00773565"/>
    <w:rsid w:val="00773E60"/>
    <w:rsid w:val="007A7AF0"/>
    <w:rsid w:val="007E11AC"/>
    <w:rsid w:val="007F7886"/>
    <w:rsid w:val="0081628F"/>
    <w:rsid w:val="00823122"/>
    <w:rsid w:val="00893BE4"/>
    <w:rsid w:val="00893C65"/>
    <w:rsid w:val="008B52AC"/>
    <w:rsid w:val="008E1836"/>
    <w:rsid w:val="00914667"/>
    <w:rsid w:val="0092497E"/>
    <w:rsid w:val="00925EBA"/>
    <w:rsid w:val="009338D1"/>
    <w:rsid w:val="00984519"/>
    <w:rsid w:val="009909CB"/>
    <w:rsid w:val="009A34AA"/>
    <w:rsid w:val="00A10A6A"/>
    <w:rsid w:val="00A70BF7"/>
    <w:rsid w:val="00A731E1"/>
    <w:rsid w:val="00A74D5F"/>
    <w:rsid w:val="00AC0578"/>
    <w:rsid w:val="00AD40F1"/>
    <w:rsid w:val="00AF0C70"/>
    <w:rsid w:val="00B14299"/>
    <w:rsid w:val="00B3549F"/>
    <w:rsid w:val="00BB75FC"/>
    <w:rsid w:val="00BE1657"/>
    <w:rsid w:val="00BF12B7"/>
    <w:rsid w:val="00C03DEB"/>
    <w:rsid w:val="00C26D8A"/>
    <w:rsid w:val="00C4361A"/>
    <w:rsid w:val="00C6441C"/>
    <w:rsid w:val="00CA5D11"/>
    <w:rsid w:val="00CD0FFA"/>
    <w:rsid w:val="00CD67F8"/>
    <w:rsid w:val="00D20EDE"/>
    <w:rsid w:val="00D41C7D"/>
    <w:rsid w:val="00D94322"/>
    <w:rsid w:val="00DC3850"/>
    <w:rsid w:val="00DC4520"/>
    <w:rsid w:val="00DF3D91"/>
    <w:rsid w:val="00E15E53"/>
    <w:rsid w:val="00E22987"/>
    <w:rsid w:val="00E524B4"/>
    <w:rsid w:val="00E56947"/>
    <w:rsid w:val="00EB6D3B"/>
    <w:rsid w:val="00EE4FBB"/>
    <w:rsid w:val="00EF6373"/>
    <w:rsid w:val="00F06C1B"/>
    <w:rsid w:val="00F0758D"/>
    <w:rsid w:val="00FA4718"/>
    <w:rsid w:val="00FA6298"/>
    <w:rsid w:val="00FB1378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9B32"/>
  <w15:docId w15:val="{4D1B8961-44AB-C342-AFB3-C76C12C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5CD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Hypertextovodkaz1">
    <w:name w:val="Hypertextový odkaz1"/>
    <w:basedOn w:val="Standardnpsmoodstavce"/>
    <w:uiPriority w:val="99"/>
    <w:unhideWhenUsed/>
    <w:qFormat/>
    <w:rsid w:val="00A716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A63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E5CD3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C505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D31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D312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D312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716D1"/>
    <w:rPr>
      <w:b/>
      <w:bCs/>
    </w:rPr>
  </w:style>
  <w:style w:type="character" w:customStyle="1" w:styleId="Hyperlink0">
    <w:name w:val="Hyperlink.0"/>
    <w:qFormat/>
    <w:rsid w:val="004E46C5"/>
    <w:rPr>
      <w:rFonts w:ascii="Times Roman" w:eastAsia="Times Roman" w:hAnsi="Times Roman" w:cs="Times Roman"/>
      <w:sz w:val="24"/>
      <w:szCs w:val="24"/>
      <w:u w:val="single" w:color="0563C1"/>
    </w:rPr>
  </w:style>
  <w:style w:type="character" w:customStyle="1" w:styleId="Internetovodkaz">
    <w:name w:val="Internetový odkaz"/>
    <w:basedOn w:val="Standardnpsmoodstavce"/>
    <w:uiPriority w:val="99"/>
    <w:unhideWhenUsed/>
    <w:rsid w:val="00E1711F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unhideWhenUsed/>
    <w:qFormat/>
    <w:rsid w:val="00A8061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-vstava">
    <w:name w:val="Nadpis-výstava"/>
    <w:basedOn w:val="Normln"/>
    <w:uiPriority w:val="99"/>
    <w:qFormat/>
    <w:rsid w:val="00A8061C"/>
    <w:pPr>
      <w:widowControl w:val="0"/>
      <w:spacing w:line="288" w:lineRule="auto"/>
      <w:textAlignment w:val="center"/>
    </w:pPr>
    <w:rPr>
      <w:rFonts w:ascii="NimbusSansDCE-Bold" w:eastAsiaTheme="minorEastAsia" w:hAnsi="NimbusSansDCE-Bold" w:cs="NimbusSansDCE-Bold"/>
      <w:b/>
      <w:bCs/>
      <w:color w:val="000000"/>
      <w:spacing w:val="4"/>
      <w:sz w:val="26"/>
      <w:szCs w:val="26"/>
      <w:lang w:eastAsia="ja-JP"/>
    </w:rPr>
  </w:style>
  <w:style w:type="paragraph" w:styleId="Odstavecseseznamem">
    <w:name w:val="List Paragraph"/>
    <w:basedOn w:val="Normln"/>
    <w:uiPriority w:val="34"/>
    <w:qFormat/>
    <w:rsid w:val="00EE2D87"/>
    <w:pPr>
      <w:ind w:left="720"/>
      <w:contextualSpacing/>
    </w:pPr>
  </w:style>
  <w:style w:type="paragraph" w:customStyle="1" w:styleId="Default">
    <w:name w:val="Default"/>
    <w:qFormat/>
    <w:rsid w:val="005D5060"/>
    <w:rPr>
      <w:rFonts w:ascii="Arial" w:hAnsi="Arial" w:cs="Arial"/>
      <w:color w:val="000000"/>
      <w:sz w:val="24"/>
      <w:szCs w:val="24"/>
    </w:rPr>
  </w:style>
  <w:style w:type="paragraph" w:customStyle="1" w:styleId="sloupec">
    <w:name w:val="sloupec"/>
    <w:basedOn w:val="Normln"/>
    <w:qFormat/>
    <w:rsid w:val="00A12426"/>
    <w:pPr>
      <w:keepLines/>
      <w:spacing w:line="276" w:lineRule="auto"/>
      <w:ind w:right="567"/>
    </w:pPr>
    <w:rPr>
      <w:rFonts w:ascii="Arial" w:eastAsia="Times New Roman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DA7891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D3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D3121"/>
    <w:rPr>
      <w:b/>
      <w:bCs/>
    </w:rPr>
  </w:style>
  <w:style w:type="paragraph" w:styleId="Bezmezer">
    <w:name w:val="No Spacing"/>
    <w:uiPriority w:val="1"/>
    <w:qFormat/>
    <w:rsid w:val="00A716D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Nadpis11">
    <w:name w:val="Nadpis 11"/>
    <w:qFormat/>
    <w:rsid w:val="004E46C5"/>
    <w:pPr>
      <w:outlineLvl w:val="0"/>
    </w:pPr>
    <w:rPr>
      <w:rFonts w:ascii="Times New Roman" w:eastAsia="Arial Unicode MS" w:hAnsi="Times New Roman" w:cs="Arial Unicode MS"/>
      <w:color w:val="000000"/>
      <w:sz w:val="20"/>
      <w:szCs w:val="20"/>
      <w:lang w:eastAsia="zh-CN"/>
    </w:rPr>
  </w:style>
  <w:style w:type="paragraph" w:customStyle="1" w:styleId="Normlntabulka1">
    <w:name w:val="Normální tabulka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A5D11"/>
    <w:rPr>
      <w:color w:val="000080"/>
      <w:u w:val="single"/>
    </w:rPr>
  </w:style>
  <w:style w:type="paragraph" w:customStyle="1" w:styleId="normal1">
    <w:name w:val="normal1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  <w:style w:type="paragraph" w:customStyle="1" w:styleId="FrameContents">
    <w:name w:val="Frame Contents"/>
    <w:basedOn w:val="Normln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  <w:style w:type="paragraph" w:customStyle="1" w:styleId="LO-normal">
    <w:name w:val="LO-normal"/>
    <w:qFormat/>
    <w:rsid w:val="00D20EDE"/>
    <w:pPr>
      <w:spacing w:line="276" w:lineRule="auto"/>
    </w:pPr>
    <w:rPr>
      <w:rFonts w:ascii="Arial" w:eastAsia="Arial" w:hAnsi="Arial" w:cs="Arial"/>
      <w:lang w:val="c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hmp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Es0a4nFF23b+IonEE2RxPMbxA==">CgMxLjA4AHIhMUxzNDV6X3dyM1ZZRGxNX2xTNm95UkVaOS11c2ljUDFz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Sefranka</dc:creator>
  <cp:lastModifiedBy>Petra Bezděková</cp:lastModifiedBy>
  <cp:revision>6</cp:revision>
  <cp:lastPrinted>2025-11-10T08:19:00Z</cp:lastPrinted>
  <dcterms:created xsi:type="dcterms:W3CDTF">2026-04-13T12:01:00Z</dcterms:created>
  <dcterms:modified xsi:type="dcterms:W3CDTF">2026-05-18T07:17:00Z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