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80" w:line="276" w:lineRule="auto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80" w:line="276" w:lineRule="auto"/>
        <w:jc w:val="center"/>
        <w:rPr>
          <w:b w:val="1"/>
          <w:color w:val="2222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center"/>
        <w:rPr>
          <w:b w:val="1"/>
          <w:color w:val="222222"/>
          <w:sz w:val="24"/>
          <w:szCs w:val="24"/>
          <w:u w:val="single"/>
        </w:rPr>
      </w:pPr>
      <w:r w:rsidDel="00000000" w:rsidR="00000000" w:rsidRPr="00000000">
        <w:rPr>
          <w:b w:val="1"/>
          <w:sz w:val="25"/>
          <w:szCs w:val="25"/>
          <w:highlight w:val="white"/>
          <w:u w:val="single"/>
          <w:rtl w:val="0"/>
        </w:rPr>
        <w:t xml:space="preserve">125. výročí australské mincovny Perth Mint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right w:color="000000" w:space="26" w:sz="0" w:val="none"/>
        </w:pBdr>
        <w:spacing w:line="330" w:lineRule="auto"/>
        <w:jc w:val="both"/>
        <w:rPr>
          <w:rFonts w:ascii="Georgia" w:cs="Georgia" w:eastAsia="Georgia" w:hAnsi="Georgia"/>
          <w:b w:val="1"/>
          <w:u w:val="single"/>
        </w:rPr>
      </w:pPr>
      <w:bookmarkStart w:colFirst="0" w:colLast="0" w:name="_heading=h.uuxla0loc4me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Karlovy Vary, 25. dubna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b w:val="1"/>
          <w:i w:val="1"/>
          <w:sz w:val="24"/>
          <w:szCs w:val="24"/>
          <w:highlight w:val="white"/>
        </w:rPr>
      </w:pPr>
      <w:r w:rsidDel="00000000" w:rsidR="00000000" w:rsidRPr="00000000">
        <w:rPr>
          <w:b w:val="1"/>
          <w:i w:val="1"/>
          <w:sz w:val="24"/>
          <w:szCs w:val="24"/>
          <w:highlight w:val="white"/>
          <w:rtl w:val="0"/>
        </w:rPr>
        <w:t xml:space="preserve">Karlovarská prodejna Zlaťáky.cz vzdává hold australské mincovně Perth Mint výstavou zlaté a stříbrné investiční mince vydané u příležitosti 125. výročí založení. Mincovna zahájila provoz v roce 1899 na vrcholu západoaustralské zlaté horečky a jako producent sehrála významnou roli v historii australské ekonomiky. Ročně se zde zpracuje 700 tun zlata na produkci široké škály investičních mincí, zlatých cihel a pamětních mincí. Výběr toho nejlepšího si budete moci prohlédnout na prodejní výstavě, která potrvá od 25.4. do 3.5.</w:t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„Investiční mince o váze 1 unce vyrobené z ryzího zlata a stříbra (99,99 %) spojuje tři nejpopulárnější motivy mincovny, a to klokana, koalu a ledňáčka. Jejich pozadí vyplňuje jeden z nejznámějších druhů australské akácie známé též pod názvem mimóza, která je australským národním květinovým symbolem,“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popisuje Martin Štich, ředitel společnosti Zlaťáky.cz.</w:t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80" w:line="276" w:lineRule="auto"/>
        <w:jc w:val="center"/>
        <w:rPr>
          <w:sz w:val="24"/>
          <w:szCs w:val="24"/>
          <w:highlight w:val="white"/>
        </w:rPr>
      </w:pPr>
      <w:r w:rsidDel="00000000" w:rsidR="00000000" w:rsidRPr="00000000">
        <w:rPr>
          <w:sz w:val="21"/>
          <w:szCs w:val="21"/>
          <w:highlight w:val="white"/>
        </w:rPr>
        <w:drawing>
          <wp:inline distB="114300" distT="114300" distL="114300" distR="114300">
            <wp:extent cx="4549687" cy="2755444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49687" cy="27554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80" w:line="276" w:lineRule="auto"/>
        <w:jc w:val="both"/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Líc mince vyobrazuje portrét krále Karla III. od Dana Thorna, informace o nominální hodnotě a zemi původu. Součástí designu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mince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je ochranný prvek mincovny v podobě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micro-laserem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vyrytého písmene, které je viditelné pouze pod lupou. Mince jsou dodávány v kapsli v limitovaném nákladu 150 000 kusů (stříbro) a 25 000 kusů (zlato) pro celý svět.</w:t>
      </w:r>
    </w:p>
    <w:p w:rsidR="00000000" w:rsidDel="00000000" w:rsidP="00000000" w:rsidRDefault="00000000" w:rsidRPr="00000000" w14:paraId="00000020">
      <w:pPr>
        <w:spacing w:after="28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80" w:line="276" w:lineRule="auto"/>
        <w:jc w:val="center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</w:rPr>
        <w:drawing>
          <wp:inline distB="114300" distT="114300" distL="114300" distR="114300">
            <wp:extent cx="5109169" cy="3097752"/>
            <wp:effectExtent b="0" l="0" r="0" t="0"/>
            <wp:docPr id="3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09169" cy="30977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8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Perth Mint je známá také tím, že vyrobila největší, nejtěžší a zřejmě i nejdražší zlatou minci na světě vážící neuvěřitelnou jednu tunu se šířkou 80 cm a tloušťkou 12 cm. Znázorňuje tradiční australský symbol – klokana rudého a na lícní straně portrét královny Alžběty II. s nápisem ELIZABETH II AUSTRALIA a nominální hodnotou      1 000 000 DOLLARS. Na výstavě si budete moci potěžkat její zmenšeninu o váze 1 kg zlata. </w:t>
      </w:r>
    </w:p>
    <w:p w:rsidR="00000000" w:rsidDel="00000000" w:rsidP="00000000" w:rsidRDefault="00000000" w:rsidRPr="00000000" w14:paraId="00000023">
      <w:pPr>
        <w:spacing w:after="28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8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8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8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8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8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8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8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První mince s motivem klokana byla prvně vyražena v roce 1986, až později mincovna rozšířila své portfolio o další motivy a to australskou koalu a ledňáčka, které se těší stejné popularitě. </w:t>
      </w:r>
    </w:p>
    <w:p w:rsidR="00000000" w:rsidDel="00000000" w:rsidP="00000000" w:rsidRDefault="00000000" w:rsidRPr="00000000" w14:paraId="0000002B">
      <w:pPr>
        <w:spacing w:line="276" w:lineRule="auto"/>
        <w:jc w:val="both"/>
        <w:rPr>
          <w:b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line="276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before="12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Společnost Zlaťáky.cz</w:t>
      </w:r>
      <w:r w:rsidDel="00000000" w:rsidR="00000000" w:rsidRPr="00000000">
        <w:rPr>
          <w:sz w:val="20"/>
          <w:szCs w:val="20"/>
          <w:rtl w:val="0"/>
        </w:rPr>
        <w:t xml:space="preserve"> vznikla v roce 2006 a specializuje se na nákup a prodej investičního zlata, stříbra a numismatiky. Se vstupem nového majitele se rozrostla prodejní síť i sortiment zboží a poskytovaných služeb. Dynamický růst miliardové firmy podpořila modernizace e-shopu, vytvoření konsolidačního skladu, navýšení skladových zásob zlata i stříbra a otevření nových kamenných poboček. V současné době má společnost devět prodejen v Česku a na Slovensku.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jc w:val="both"/>
        <w:rPr>
          <w:b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31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Kontakt pro média: </w:t>
      </w:r>
    </w:p>
    <w:p w:rsidR="00000000" w:rsidDel="00000000" w:rsidP="00000000" w:rsidRDefault="00000000" w:rsidRPr="00000000" w14:paraId="00000030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31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Dominika Bártová</w:t>
      </w:r>
    </w:p>
    <w:p w:rsidR="00000000" w:rsidDel="00000000" w:rsidP="00000000" w:rsidRDefault="00000000" w:rsidRPr="00000000" w14:paraId="00000032">
      <w:pPr>
        <w:spacing w:line="331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 Manager Zlaťáky.cz</w:t>
      </w:r>
    </w:p>
    <w:p w:rsidR="00000000" w:rsidDel="00000000" w:rsidP="00000000" w:rsidRDefault="00000000" w:rsidRPr="00000000" w14:paraId="00000033">
      <w:pPr>
        <w:spacing w:line="331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Tel.: 607 846 988</w:t>
      </w:r>
    </w:p>
    <w:p w:rsidR="00000000" w:rsidDel="00000000" w:rsidP="00000000" w:rsidRDefault="00000000" w:rsidRPr="00000000" w14:paraId="00000034">
      <w:pPr>
        <w:spacing w:line="331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E-mail: </w:t>
      </w:r>
      <w:hyperlink r:id="rId9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dominika.bartova@zlataky.cz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31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rPr/>
    </w:pPr>
    <w:r w:rsidDel="00000000" w:rsidR="00000000" w:rsidRPr="00000000">
      <w:rPr/>
      <w:pict>
        <v:shape id="WordPictureWatermark1" style="position:absolute;width:596.1768503937008pt;height:843.3017322834646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mailto:dominika.bartova@zlataky.cz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3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QTGM9rHjG9QnZJxDlYTn1c5WWw==">CgMxLjAyDmgudXV4bGEwbG9jNG1lOAByITE3cG8xMklkVmVxU1JUSTZ0SEJWSjlfMzF2WnRSYkZ0VQ==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