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27386" w14:textId="77777777" w:rsidR="00053F7D" w:rsidRPr="00AF3765" w:rsidRDefault="00053F7D" w:rsidP="00053F7D">
      <w:pPr>
        <w:rPr>
          <w:rFonts w:ascii="Arial" w:eastAsia="Arial" w:hAnsi="Arial" w:cs="Arial"/>
          <w:bCs/>
          <w:sz w:val="36"/>
          <w:szCs w:val="36"/>
          <w:lang w:val="cs-CZ"/>
        </w:rPr>
      </w:pPr>
      <w:r w:rsidRPr="00AF3765">
        <w:rPr>
          <w:rFonts w:ascii="Arial" w:eastAsia="Arial" w:hAnsi="Arial" w:cs="Arial"/>
          <w:bCs/>
          <w:sz w:val="36"/>
          <w:szCs w:val="36"/>
          <w:lang w:val="cs-CZ"/>
        </w:rPr>
        <w:t>GHMP ZÁMEK TROJA</w:t>
      </w:r>
    </w:p>
    <w:p w14:paraId="640682F1" w14:textId="77777777" w:rsidR="00053F7D" w:rsidRPr="00AF3765" w:rsidRDefault="00053F7D" w:rsidP="00053F7D">
      <w:pPr>
        <w:rPr>
          <w:rFonts w:ascii="Arial" w:hAnsi="Arial" w:cs="Arial"/>
          <w:bCs/>
          <w:color w:val="2A2A2A"/>
          <w:sz w:val="36"/>
          <w:szCs w:val="36"/>
          <w:lang w:val="cs-CZ"/>
        </w:rPr>
      </w:pPr>
      <w:r w:rsidRPr="00AF3765">
        <w:rPr>
          <w:rFonts w:ascii="Arial" w:eastAsia="Arial" w:hAnsi="Arial" w:cs="Arial"/>
          <w:bCs/>
          <w:sz w:val="36"/>
          <w:szCs w:val="36"/>
          <w:lang w:val="cs-CZ"/>
        </w:rPr>
        <w:t>Labyrint: Krajina vnitřního bloudění</w:t>
      </w:r>
    </w:p>
    <w:p w14:paraId="68DA43C8" w14:textId="77777777" w:rsidR="00053F7D" w:rsidRPr="00AF3765" w:rsidRDefault="00053F7D" w:rsidP="00053F7D">
      <w:pPr>
        <w:rPr>
          <w:rFonts w:ascii="Arial" w:eastAsia="Arial" w:hAnsi="Arial" w:cs="Arial"/>
          <w:sz w:val="20"/>
          <w:szCs w:val="20"/>
          <w:lang w:val="cs-CZ"/>
        </w:rPr>
      </w:pPr>
    </w:p>
    <w:p w14:paraId="18674B4A" w14:textId="77777777" w:rsidR="00053F7D" w:rsidRPr="00AF3765" w:rsidRDefault="00053F7D" w:rsidP="00053F7D">
      <w:pPr>
        <w:spacing w:before="280" w:after="280"/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</w:pPr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 xml:space="preserve">Labyrint – struktura, bludiště, metafora. Místo, kde bloudění a hledání cíle spojují nejistota, napětí a strach, s nimiž se poutník rozhoduje, kudy dál. Každé rozhodnutí je zásadní, neboť bez Ariadnina vlákna těžko rozklíčujeme své kroky zpět. Co nás vede k rozhodnutí? Porozumění struktuře? Strach z nejistoty? Galerie hlavního města Prahy představuje letošní edici projektu </w:t>
      </w:r>
      <w:r w:rsidRPr="00AF3765"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val="cs-CZ"/>
        </w:rPr>
        <w:t>Labyrint</w:t>
      </w:r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 xml:space="preserve"> s podtitulem </w:t>
      </w:r>
      <w:r w:rsidRPr="00AF3765"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val="cs-CZ"/>
        </w:rPr>
        <w:t>Krajina vnitřního bloudění</w:t>
      </w:r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>, která se uskuteční v termínu 1. 4. – 29. 10. 2026 v Zámku Troja.</w:t>
      </w:r>
    </w:p>
    <w:p w14:paraId="4DC0247B" w14:textId="77777777" w:rsidR="00053F7D" w:rsidRPr="00AF3765" w:rsidRDefault="00053F7D" w:rsidP="00053F7D">
      <w:pPr>
        <w:spacing w:before="280" w:after="280"/>
        <w:rPr>
          <w:rFonts w:ascii="Arial" w:eastAsia="Arial" w:hAnsi="Arial" w:cs="Arial"/>
          <w:color w:val="000000"/>
          <w:sz w:val="20"/>
          <w:szCs w:val="20"/>
          <w:lang w:val="cs-CZ"/>
        </w:rPr>
      </w:pP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Projekt </w:t>
      </w:r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>Labyrint: Krajina vnitřního bloudění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představuje soubor současných uměleckých děl, která se prostřednictvím mýtu labyrintu zabývají lidskou nejistotou, rozhodováním, strachem z jinakosti a osobní i společenskou odpovědností. Projekt propojuje archetypální příběhy s aktuálními tématy dnešní společnosti – od uzavírání se do sociálních bublin přes dehumanizaci až po hledání empatie a dialogu.</w:t>
      </w:r>
    </w:p>
    <w:p w14:paraId="5F447147" w14:textId="77777777" w:rsidR="00053F7D" w:rsidRPr="00AF3765" w:rsidRDefault="00053F7D" w:rsidP="00053F7D">
      <w:pPr>
        <w:spacing w:before="280" w:after="280"/>
        <w:rPr>
          <w:rFonts w:ascii="Arial" w:eastAsia="Arial" w:hAnsi="Arial" w:cs="Arial"/>
          <w:color w:val="000000"/>
          <w:sz w:val="20"/>
          <w:szCs w:val="20"/>
          <w:lang w:val="cs-CZ"/>
        </w:rPr>
      </w:pP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>Labyrint zde funguje jako metafora lidského myšlení i životní cesty. Symbolizuje bloudění, odvahu, proměnu i tíhu odpovědnosti, kterou nese každý jednotlivec za své činy i slova. Výstava vychází z antického mýtu o Minotaurovi, jehož význam se v průběhu dějin proměňoval – od ochranného znaku přes duchovní putování až po obraz lidské psychiky.</w:t>
      </w:r>
    </w:p>
    <w:p w14:paraId="5FBA8E87" w14:textId="77777777" w:rsidR="00053F7D" w:rsidRPr="00AF3765" w:rsidRDefault="00053F7D" w:rsidP="00053F7D">
      <w:pPr>
        <w:spacing w:before="280" w:after="280"/>
        <w:rPr>
          <w:rFonts w:ascii="Arial" w:eastAsia="Arial" w:hAnsi="Arial" w:cs="Arial"/>
          <w:color w:val="000000"/>
          <w:sz w:val="20"/>
          <w:szCs w:val="20"/>
          <w:lang w:val="cs-CZ"/>
        </w:rPr>
      </w:pP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>„</w:t>
      </w:r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>Výstava pracuje s momentem, kdy se člověk ocitá mimo svou komfortní zónu. Právě tehdy se často střetává racionální přesvědčení s iracionálním strachem. Labyrint tuto situaci zpřítomňuje jako prostor, v němž se musíme rozhodovat, nést odpovědnost a učit se porozumění,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“ uvádí </w:t>
      </w:r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>Karla Dvořák Hlaváčková, kurátorka výstavy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>.</w:t>
      </w:r>
    </w:p>
    <w:p w14:paraId="12FAB3CD" w14:textId="77777777" w:rsidR="00053F7D" w:rsidRPr="00AF3765" w:rsidRDefault="00053F7D" w:rsidP="00053F7D">
      <w:pPr>
        <w:spacing w:before="280" w:after="280"/>
        <w:rPr>
          <w:rFonts w:ascii="Arial" w:eastAsia="Arial" w:hAnsi="Arial" w:cs="Arial"/>
          <w:color w:val="000000"/>
          <w:sz w:val="20"/>
          <w:szCs w:val="20"/>
          <w:lang w:val="cs-CZ"/>
        </w:rPr>
      </w:pP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Na výstavě se představují díla několika výrazných osobností současné české umělecké scény. Reliéf </w:t>
      </w:r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>Evoluce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</w:t>
      </w:r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>Vojtěcha Hrubanta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tematizuje lidské putování labyrintem vlastních rozhodnutí a otázku konformity. </w:t>
      </w:r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>Veronika Homolová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pro výstavu </w:t>
      </w:r>
      <w:proofErr w:type="spellStart"/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>vytořila</w:t>
      </w:r>
      <w:proofErr w:type="spellEnd"/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ilustraci </w:t>
      </w:r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>Mapa strachu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, která návštěvníka konfrontuje s jeho strachy a fóbiemi. </w:t>
      </w:r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>Tereza Bartůňková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je autorkou instalace </w:t>
      </w:r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>Zřídlo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, která pracuje s tmou, zrcadlem a </w:t>
      </w:r>
      <w:proofErr w:type="spellStart"/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>střetnutním</w:t>
      </w:r>
      <w:proofErr w:type="spellEnd"/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diváka se sebou samým. Díla </w:t>
      </w:r>
      <w:proofErr w:type="spellStart"/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>Growth</w:t>
      </w:r>
      <w:proofErr w:type="spellEnd"/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 xml:space="preserve"> </w:t>
      </w:r>
      <w:proofErr w:type="spellStart"/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>Protocol</w:t>
      </w:r>
      <w:proofErr w:type="spellEnd"/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a </w:t>
      </w:r>
      <w:proofErr w:type="spellStart"/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>Naked</w:t>
      </w:r>
      <w:proofErr w:type="spellEnd"/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 xml:space="preserve"> </w:t>
      </w:r>
      <w:proofErr w:type="spellStart"/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>Roots</w:t>
      </w:r>
      <w:proofErr w:type="spellEnd"/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</w:t>
      </w:r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 xml:space="preserve">Dominika </w:t>
      </w:r>
      <w:proofErr w:type="spellStart"/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>Styka</w:t>
      </w:r>
      <w:proofErr w:type="spellEnd"/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reflektují vliv prostředí na utváření člověka a hrozby dehumanizace. </w:t>
      </w:r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>Eva Koťátková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ve svém </w:t>
      </w:r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>Stroji na obnovení empatie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vytváří prostor péče, inkluze a vzájemné podpory. Objekt </w:t>
      </w:r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>Vzpomínka na procesí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</w:t>
      </w:r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 xml:space="preserve">Evy </w:t>
      </w:r>
      <w:proofErr w:type="spellStart"/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>Palčič</w:t>
      </w:r>
      <w:proofErr w:type="spellEnd"/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se zabývá otázkami komunikace, tradic a lidského propojení v sekularizované společnosti. </w:t>
      </w:r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 xml:space="preserve">Matouš </w:t>
      </w:r>
      <w:proofErr w:type="spellStart"/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>Lipus</w:t>
      </w:r>
      <w:proofErr w:type="spellEnd"/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je autorem sochy </w:t>
      </w:r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>Atlas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, jež symbolizuje tíhu odpovědnosti a váhu lidských rozhodnutí. </w:t>
      </w:r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>Klára Samcová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pak představí textilní práce tematizující menstruaci, genderové role a společenská očekávání spojená s ženskou zkušeností.  Výstavu uzavírá video </w:t>
      </w:r>
      <w:r w:rsidRPr="00AF3765">
        <w:rPr>
          <w:rFonts w:ascii="Arial" w:eastAsia="Arial" w:hAnsi="Arial" w:cs="Arial"/>
          <w:b/>
          <w:bCs/>
          <w:color w:val="000000"/>
          <w:sz w:val="20"/>
          <w:szCs w:val="20"/>
          <w:lang w:val="cs-CZ"/>
        </w:rPr>
        <w:t>Hedviky Hlaváčkové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>, která se zamýšlí nad absurditou úporného lpění na genderových stereotypech a skrze různé perspektivy zpochybňuje rigidní škatulky maskulinity a feminity.</w:t>
      </w:r>
    </w:p>
    <w:p w14:paraId="7826CB4E" w14:textId="77777777" w:rsidR="00053F7D" w:rsidRPr="00AF3765" w:rsidRDefault="00053F7D" w:rsidP="00053F7D">
      <w:pPr>
        <w:spacing w:before="280" w:after="280"/>
        <w:rPr>
          <w:rFonts w:ascii="Arial" w:eastAsia="Arial" w:hAnsi="Arial" w:cs="Arial"/>
          <w:color w:val="000000"/>
          <w:sz w:val="20"/>
          <w:szCs w:val="20"/>
          <w:lang w:val="cs-CZ"/>
        </w:rPr>
      </w:pP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>Výstava se dotýká klíčových společenských otázek. Mezi ty páteřní patří strach z neznámého a nejistoty, generalizace a dehumanizace, empatie jako nástroj porozumění, odpovědnost jednotlivce v moderní společnosti nebo síla slov a jejich dopad na lidskou důstojnost.</w:t>
      </w:r>
    </w:p>
    <w:p w14:paraId="03526A26" w14:textId="77777777" w:rsidR="00053F7D" w:rsidRPr="00AF3765" w:rsidRDefault="00053F7D" w:rsidP="00053F7D">
      <w:pPr>
        <w:spacing w:before="280" w:after="280"/>
        <w:rPr>
          <w:rFonts w:ascii="Arial" w:eastAsia="Arial" w:hAnsi="Arial" w:cs="Arial"/>
          <w:color w:val="000000"/>
          <w:sz w:val="20"/>
          <w:szCs w:val="20"/>
          <w:lang w:val="cs-CZ"/>
        </w:rPr>
      </w:pP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Projekt </w:t>
      </w:r>
      <w:r w:rsidRPr="00AF3765">
        <w:rPr>
          <w:rFonts w:ascii="Arial" w:eastAsia="Arial" w:hAnsi="Arial" w:cs="Arial"/>
          <w:i/>
          <w:iCs/>
          <w:color w:val="000000"/>
          <w:sz w:val="20"/>
          <w:szCs w:val="20"/>
          <w:lang w:val="cs-CZ"/>
        </w:rPr>
        <w:t>Labyrint: Krajina vnitřního bloudění</w:t>
      </w: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 vybízí návštěvníky k aktivnímu přemýšlení a dialogu. Cesta z labyrintu podle autorů nevede skrze jednoduché odpovědi, nýbrž ochotu naslouchat, zpochybňovat vlastní jistoty a přijmout odpovědnost za to, jak rozumíme světu i druhým lidem.</w:t>
      </w:r>
    </w:p>
    <w:p w14:paraId="0BBEDC32" w14:textId="77777777" w:rsidR="00053F7D" w:rsidRPr="00AF3765" w:rsidRDefault="00053F7D" w:rsidP="00053F7D">
      <w:pPr>
        <w:spacing w:before="280" w:after="280"/>
        <w:rPr>
          <w:rFonts w:ascii="Arial" w:eastAsia="Arial" w:hAnsi="Arial" w:cs="Arial"/>
          <w:color w:val="000000"/>
          <w:sz w:val="20"/>
          <w:szCs w:val="20"/>
          <w:lang w:val="cs-CZ"/>
        </w:rPr>
      </w:pPr>
    </w:p>
    <w:p w14:paraId="341219F9" w14:textId="77777777" w:rsidR="00053F7D" w:rsidRPr="00AF3765" w:rsidRDefault="00053F7D" w:rsidP="00053F7D">
      <w:pPr>
        <w:pStyle w:val="Nadpis1"/>
        <w:shd w:val="clear" w:color="auto" w:fill="FFFFFF"/>
        <w:spacing w:beforeAutospacing="0" w:after="75" w:afterAutospacing="0"/>
        <w:rPr>
          <w:rFonts w:ascii="Arial" w:eastAsia="Arial" w:hAnsi="Arial" w:cs="Arial"/>
          <w:color w:val="000000"/>
          <w:kern w:val="0"/>
          <w:sz w:val="20"/>
          <w:szCs w:val="20"/>
          <w:lang w:val="cs-CZ"/>
        </w:rPr>
      </w:pPr>
      <w:r w:rsidRPr="00AF3765">
        <w:rPr>
          <w:rFonts w:ascii="Arial" w:eastAsia="Arial" w:hAnsi="Arial" w:cs="Arial"/>
          <w:color w:val="000000"/>
          <w:kern w:val="0"/>
          <w:sz w:val="20"/>
          <w:szCs w:val="20"/>
          <w:lang w:val="cs-CZ"/>
        </w:rPr>
        <w:lastRenderedPageBreak/>
        <w:t>Labyrint: Krajina vnitřního bloudění</w:t>
      </w:r>
    </w:p>
    <w:p w14:paraId="357B2B95" w14:textId="77777777" w:rsidR="00053F7D" w:rsidRPr="00AF3765" w:rsidRDefault="00053F7D" w:rsidP="00053F7D">
      <w:pPr>
        <w:pStyle w:val="Nadpis1"/>
        <w:shd w:val="clear" w:color="auto" w:fill="FFFFFF"/>
        <w:spacing w:beforeAutospacing="0" w:afterAutospacing="0"/>
        <w:rPr>
          <w:rFonts w:ascii="Arial" w:eastAsia="Arial" w:hAnsi="Arial" w:cs="Arial"/>
          <w:b w:val="0"/>
          <w:bCs w:val="0"/>
          <w:color w:val="000000"/>
          <w:kern w:val="0"/>
          <w:sz w:val="20"/>
          <w:szCs w:val="20"/>
          <w:lang w:val="cs-CZ"/>
        </w:rPr>
      </w:pPr>
      <w:r w:rsidRPr="00AF3765">
        <w:rPr>
          <w:rFonts w:ascii="Arial" w:eastAsia="Arial" w:hAnsi="Arial" w:cs="Arial"/>
          <w:b w:val="0"/>
          <w:bCs w:val="0"/>
          <w:color w:val="000000"/>
          <w:kern w:val="0"/>
          <w:sz w:val="20"/>
          <w:szCs w:val="20"/>
          <w:lang w:val="cs-CZ"/>
        </w:rPr>
        <w:t>1.4. – 29. 10. 2026</w:t>
      </w:r>
    </w:p>
    <w:p w14:paraId="2EE92116" w14:textId="77777777" w:rsidR="00053F7D" w:rsidRPr="00AF3765" w:rsidRDefault="00053F7D" w:rsidP="00053F7D">
      <w:pPr>
        <w:pStyle w:val="Normlnweb"/>
        <w:spacing w:beforeAutospacing="0" w:afterAutospacing="0"/>
        <w:rPr>
          <w:rFonts w:ascii="Arial" w:eastAsia="Arial" w:hAnsi="Arial" w:cs="Arial"/>
          <w:color w:val="000000"/>
          <w:sz w:val="20"/>
          <w:szCs w:val="20"/>
          <w:lang w:val="cs-CZ"/>
        </w:rPr>
      </w:pP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GHMP Zámek Troja, U Trojského zámku 1/4, 170 00 Praha 7 </w:t>
      </w:r>
    </w:p>
    <w:p w14:paraId="40A725E7" w14:textId="77777777" w:rsidR="00053F7D" w:rsidRPr="00AF3765" w:rsidRDefault="00053F7D" w:rsidP="00053F7D">
      <w:pPr>
        <w:pStyle w:val="Normlnweb"/>
        <w:spacing w:beforeAutospacing="0" w:afterAutospacing="0"/>
        <w:rPr>
          <w:rFonts w:ascii="Arial" w:eastAsia="Arial" w:hAnsi="Arial" w:cs="Arial"/>
          <w:color w:val="000000"/>
          <w:sz w:val="20"/>
          <w:szCs w:val="20"/>
          <w:lang w:val="cs-CZ"/>
        </w:rPr>
      </w:pPr>
    </w:p>
    <w:p w14:paraId="6765F1BF" w14:textId="77777777" w:rsidR="00053F7D" w:rsidRPr="00AF3765" w:rsidRDefault="00053F7D" w:rsidP="00053F7D">
      <w:pPr>
        <w:pStyle w:val="Normlnweb"/>
        <w:shd w:val="clear" w:color="auto" w:fill="FFFFFF"/>
        <w:spacing w:beforeAutospacing="0" w:afterAutospacing="0"/>
        <w:rPr>
          <w:rFonts w:ascii="Arial" w:eastAsia="Arial" w:hAnsi="Arial" w:cs="Arial"/>
          <w:color w:val="000000"/>
          <w:sz w:val="20"/>
          <w:szCs w:val="20"/>
          <w:lang w:val="cs-CZ"/>
        </w:rPr>
      </w:pP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>Kurátorka: Karla Dvořák Hlaváčková</w:t>
      </w:r>
    </w:p>
    <w:p w14:paraId="656F2A12" w14:textId="77777777" w:rsidR="00053F7D" w:rsidRPr="00AF3765" w:rsidRDefault="00053F7D" w:rsidP="00053F7D">
      <w:pPr>
        <w:pStyle w:val="Normlnweb"/>
        <w:shd w:val="clear" w:color="auto" w:fill="FFFFFF"/>
        <w:spacing w:beforeAutospacing="0" w:afterAutospacing="0"/>
        <w:rPr>
          <w:rFonts w:ascii="Arial" w:eastAsia="Arial" w:hAnsi="Arial" w:cs="Arial"/>
          <w:color w:val="000000"/>
          <w:sz w:val="20"/>
          <w:szCs w:val="20"/>
          <w:lang w:val="cs-CZ"/>
        </w:rPr>
      </w:pPr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Vystavující autoři: Tereza Bartůňková, Veronika Homolová, Hedvika Hlaváčková, Vojtěch Hrubant, Eva Koťátková, Matouš </w:t>
      </w:r>
      <w:proofErr w:type="spellStart"/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>Lipus</w:t>
      </w:r>
      <w:proofErr w:type="spellEnd"/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 xml:space="preserve">, Eva </w:t>
      </w:r>
      <w:proofErr w:type="spellStart"/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>Palčič</w:t>
      </w:r>
      <w:proofErr w:type="spellEnd"/>
      <w:r w:rsidRPr="00AF3765">
        <w:rPr>
          <w:rFonts w:ascii="Arial" w:eastAsia="Arial" w:hAnsi="Arial" w:cs="Arial"/>
          <w:color w:val="000000"/>
          <w:sz w:val="20"/>
          <w:szCs w:val="20"/>
          <w:lang w:val="cs-CZ"/>
        </w:rPr>
        <w:t>, Klára Samcová, Dominik Styk</w:t>
      </w:r>
    </w:p>
    <w:p w14:paraId="4FD2575C" w14:textId="77777777" w:rsidR="00053F7D" w:rsidRPr="00AF3765" w:rsidRDefault="00053F7D" w:rsidP="00053F7D">
      <w:pPr>
        <w:pStyle w:val="Normlnweb"/>
        <w:spacing w:beforeAutospacing="0" w:afterAutospacing="0"/>
        <w:rPr>
          <w:rFonts w:ascii="Arial" w:hAnsi="Arial" w:cs="Arial"/>
          <w:sz w:val="20"/>
          <w:szCs w:val="20"/>
          <w:lang w:val="cs-CZ"/>
        </w:rPr>
      </w:pPr>
      <w:r w:rsidRPr="00AF3765">
        <w:rPr>
          <w:rFonts w:ascii="Arial" w:hAnsi="Arial" w:cs="Arial"/>
          <w:sz w:val="20"/>
          <w:szCs w:val="20"/>
          <w:lang w:val="cs-CZ"/>
        </w:rPr>
        <w:t xml:space="preserve">Grafické řešení: </w:t>
      </w:r>
      <w:proofErr w:type="spellStart"/>
      <w:r w:rsidRPr="00AF3765">
        <w:rPr>
          <w:rFonts w:ascii="Arial" w:hAnsi="Arial" w:cs="Arial"/>
          <w:sz w:val="20"/>
          <w:szCs w:val="20"/>
          <w:lang w:val="cs-CZ"/>
        </w:rPr>
        <w:t>Anymade</w:t>
      </w:r>
      <w:proofErr w:type="spellEnd"/>
      <w:r w:rsidRPr="00AF3765">
        <w:rPr>
          <w:rFonts w:ascii="Arial" w:hAnsi="Arial" w:cs="Arial"/>
          <w:sz w:val="20"/>
          <w:szCs w:val="20"/>
          <w:lang w:val="cs-CZ"/>
        </w:rPr>
        <w:t xml:space="preserve"> Studio </w:t>
      </w:r>
    </w:p>
    <w:p w14:paraId="536E4574" w14:textId="77777777" w:rsidR="00053F7D" w:rsidRPr="00AF3765" w:rsidRDefault="00053F7D" w:rsidP="00053F7D">
      <w:pPr>
        <w:pStyle w:val="Normlnweb"/>
        <w:spacing w:beforeAutospacing="0" w:afterAutospacing="0"/>
        <w:rPr>
          <w:rFonts w:ascii="Arial" w:hAnsi="Arial" w:cs="Arial"/>
          <w:sz w:val="20"/>
          <w:szCs w:val="20"/>
          <w:lang w:val="cs-CZ"/>
        </w:rPr>
      </w:pPr>
      <w:r w:rsidRPr="00AF3765">
        <w:rPr>
          <w:rFonts w:ascii="Arial" w:hAnsi="Arial" w:cs="Arial"/>
          <w:sz w:val="20"/>
          <w:szCs w:val="20"/>
          <w:lang w:val="cs-CZ"/>
        </w:rPr>
        <w:t>Architektonické řešení: Tereza Melková</w:t>
      </w:r>
    </w:p>
    <w:p w14:paraId="486B5599" w14:textId="77777777" w:rsidR="00053F7D" w:rsidRPr="00AF3765" w:rsidRDefault="00053F7D" w:rsidP="00053F7D">
      <w:pPr>
        <w:pStyle w:val="Normlnweb"/>
        <w:spacing w:before="280" w:after="280"/>
        <w:rPr>
          <w:rFonts w:ascii="Arial" w:hAnsi="Arial" w:cs="Arial"/>
          <w:sz w:val="20"/>
          <w:szCs w:val="20"/>
          <w:lang w:val="cs-CZ"/>
        </w:rPr>
      </w:pPr>
      <w:r w:rsidRPr="00AF3765">
        <w:rPr>
          <w:rFonts w:ascii="Arial" w:hAnsi="Arial" w:cs="Arial"/>
          <w:b/>
          <w:bCs/>
          <w:sz w:val="20"/>
          <w:szCs w:val="20"/>
          <w:lang w:val="cs-CZ"/>
        </w:rPr>
        <w:t>Otevírací doba</w:t>
      </w:r>
    </w:p>
    <w:p w14:paraId="58BF9BFB" w14:textId="77777777" w:rsidR="00053F7D" w:rsidRPr="00AF3765" w:rsidRDefault="00053F7D" w:rsidP="00053F7D">
      <w:pPr>
        <w:pStyle w:val="Normlnweb"/>
        <w:spacing w:beforeAutospacing="0" w:afterAutospacing="0"/>
        <w:rPr>
          <w:rFonts w:ascii="Arial" w:hAnsi="Arial" w:cs="Arial"/>
          <w:sz w:val="20"/>
          <w:szCs w:val="20"/>
          <w:lang w:val="cs-CZ"/>
        </w:rPr>
      </w:pPr>
      <w:r w:rsidRPr="00AF3765">
        <w:rPr>
          <w:rFonts w:ascii="Arial" w:hAnsi="Arial" w:cs="Arial"/>
          <w:sz w:val="20"/>
          <w:szCs w:val="20"/>
          <w:lang w:val="cs-CZ"/>
        </w:rPr>
        <w:t>út–ne 10–18 h</w:t>
      </w:r>
    </w:p>
    <w:p w14:paraId="49CFDE60" w14:textId="77777777" w:rsidR="00053F7D" w:rsidRPr="00AF3765" w:rsidRDefault="00053F7D" w:rsidP="00053F7D">
      <w:pPr>
        <w:pStyle w:val="Normlnweb"/>
        <w:spacing w:beforeAutospacing="0" w:afterAutospacing="0"/>
        <w:rPr>
          <w:rFonts w:ascii="Arial" w:hAnsi="Arial" w:cs="Arial"/>
          <w:sz w:val="20"/>
          <w:szCs w:val="20"/>
          <w:lang w:val="cs-CZ"/>
        </w:rPr>
      </w:pPr>
      <w:r w:rsidRPr="00AF3765">
        <w:rPr>
          <w:rFonts w:ascii="Arial" w:hAnsi="Arial" w:cs="Arial"/>
          <w:sz w:val="20"/>
          <w:szCs w:val="20"/>
          <w:lang w:val="cs-CZ"/>
        </w:rPr>
        <w:t>pá 13–18 h</w:t>
      </w:r>
    </w:p>
    <w:p w14:paraId="4692DBD2" w14:textId="77777777" w:rsidR="00053F7D" w:rsidRPr="00AF3765" w:rsidRDefault="00053F7D" w:rsidP="00053F7D">
      <w:pPr>
        <w:pStyle w:val="Normlnweb"/>
        <w:spacing w:before="280" w:after="280"/>
        <w:rPr>
          <w:rFonts w:ascii="Arial" w:hAnsi="Arial" w:cs="Arial"/>
          <w:sz w:val="20"/>
          <w:szCs w:val="20"/>
          <w:lang w:val="cs-CZ"/>
        </w:rPr>
      </w:pPr>
      <w:r w:rsidRPr="00AF3765">
        <w:rPr>
          <w:rFonts w:ascii="Arial" w:hAnsi="Arial" w:cs="Arial"/>
          <w:b/>
          <w:bCs/>
          <w:sz w:val="20"/>
          <w:szCs w:val="20"/>
          <w:lang w:val="cs-CZ"/>
        </w:rPr>
        <w:t>Vstupné</w:t>
      </w:r>
    </w:p>
    <w:p w14:paraId="0B07E40E" w14:textId="77777777" w:rsidR="00053F7D" w:rsidRPr="00AF3765" w:rsidRDefault="00053F7D" w:rsidP="00053F7D">
      <w:pPr>
        <w:pStyle w:val="Normlnweb"/>
        <w:spacing w:before="280" w:after="280"/>
        <w:rPr>
          <w:rFonts w:ascii="Arial" w:hAnsi="Arial" w:cs="Arial"/>
          <w:sz w:val="20"/>
          <w:szCs w:val="20"/>
          <w:lang w:val="cs-CZ"/>
        </w:rPr>
      </w:pPr>
      <w:r w:rsidRPr="00AF3765">
        <w:rPr>
          <w:rFonts w:ascii="Arial" w:hAnsi="Arial" w:cs="Arial"/>
          <w:sz w:val="20"/>
          <w:szCs w:val="20"/>
          <w:lang w:val="cs-CZ"/>
        </w:rPr>
        <w:t>200 Kč plné / dospělí</w:t>
      </w:r>
    </w:p>
    <w:p w14:paraId="48C49B9E" w14:textId="77777777" w:rsidR="00053F7D" w:rsidRPr="00AF3765" w:rsidRDefault="00053F7D" w:rsidP="00053F7D">
      <w:pPr>
        <w:pStyle w:val="Normlnweb"/>
        <w:spacing w:before="280" w:after="280"/>
        <w:rPr>
          <w:rFonts w:ascii="Arial" w:hAnsi="Arial" w:cs="Arial"/>
          <w:sz w:val="20"/>
          <w:szCs w:val="20"/>
          <w:lang w:val="cs-CZ"/>
        </w:rPr>
      </w:pPr>
      <w:r w:rsidRPr="00AF3765">
        <w:rPr>
          <w:rFonts w:ascii="Arial" w:hAnsi="Arial" w:cs="Arial"/>
          <w:sz w:val="20"/>
          <w:szCs w:val="20"/>
          <w:lang w:val="cs-CZ"/>
        </w:rPr>
        <w:t>90 Kč snížené / žáci a studenti 11–26 let, senioři 65+, školní skupiny v doprovodu pedagoga – 1 osoba (min. 10 osob)</w:t>
      </w:r>
    </w:p>
    <w:p w14:paraId="3992CE85" w14:textId="77777777" w:rsidR="00053F7D" w:rsidRPr="00AF3765" w:rsidRDefault="00053F7D" w:rsidP="00053F7D">
      <w:pPr>
        <w:pStyle w:val="Normlnweb"/>
        <w:spacing w:before="280" w:after="280"/>
        <w:rPr>
          <w:rFonts w:ascii="Arial" w:hAnsi="Arial" w:cs="Arial"/>
          <w:sz w:val="20"/>
          <w:szCs w:val="20"/>
          <w:lang w:val="cs-CZ"/>
        </w:rPr>
      </w:pPr>
      <w:r w:rsidRPr="00AF3765">
        <w:rPr>
          <w:rFonts w:ascii="Arial" w:hAnsi="Arial" w:cs="Arial"/>
          <w:sz w:val="20"/>
          <w:szCs w:val="20"/>
          <w:lang w:val="cs-CZ"/>
        </w:rPr>
        <w:t>50 Kč snížené / děti 6–10 let</w:t>
      </w:r>
    </w:p>
    <w:p w14:paraId="5009A127" w14:textId="77777777" w:rsidR="00053F7D" w:rsidRPr="00AF3765" w:rsidRDefault="00053F7D" w:rsidP="00053F7D">
      <w:pPr>
        <w:pStyle w:val="Normlnweb"/>
        <w:spacing w:before="280" w:after="280"/>
        <w:rPr>
          <w:rFonts w:ascii="Arial" w:hAnsi="Arial" w:cs="Arial"/>
          <w:sz w:val="20"/>
          <w:szCs w:val="20"/>
          <w:lang w:val="cs-CZ"/>
        </w:rPr>
      </w:pPr>
      <w:r w:rsidRPr="00AF3765">
        <w:rPr>
          <w:rFonts w:ascii="Arial" w:hAnsi="Arial" w:cs="Arial"/>
          <w:sz w:val="20"/>
          <w:szCs w:val="20"/>
          <w:lang w:val="cs-CZ"/>
        </w:rPr>
        <w:t>450 Kč rodinné / 2 dospělí + 1–4 děti do 15 let</w:t>
      </w:r>
    </w:p>
    <w:p w14:paraId="1C783108" w14:textId="77777777" w:rsidR="00053F7D" w:rsidRPr="00AF3765" w:rsidRDefault="00053F7D" w:rsidP="00053F7D">
      <w:pPr>
        <w:pStyle w:val="Normlnweb"/>
        <w:spacing w:before="280" w:after="280"/>
        <w:rPr>
          <w:rFonts w:ascii="Arial" w:hAnsi="Arial" w:cs="Arial"/>
          <w:sz w:val="20"/>
          <w:szCs w:val="20"/>
          <w:lang w:val="cs-CZ"/>
        </w:rPr>
      </w:pPr>
      <w:r w:rsidRPr="00AF3765">
        <w:rPr>
          <w:rFonts w:ascii="Arial" w:hAnsi="Arial" w:cs="Arial"/>
          <w:sz w:val="20"/>
          <w:szCs w:val="20"/>
          <w:lang w:val="cs-CZ"/>
        </w:rPr>
        <w:t xml:space="preserve">zdarma / držitelé průkazu ZTP nebo ZTP/P, průvodce držitele průkazu ZTP/P; držitelé karty </w:t>
      </w:r>
      <w:hyperlink r:id="rId7">
        <w:r w:rsidRPr="00AF3765">
          <w:rPr>
            <w:rStyle w:val="Hypertextovodkaz"/>
            <w:rFonts w:ascii="Arial" w:hAnsi="Arial" w:cs="Arial"/>
            <w:color w:val="1155CC"/>
            <w:sz w:val="20"/>
            <w:szCs w:val="20"/>
            <w:lang w:val="cs-CZ"/>
          </w:rPr>
          <w:t xml:space="preserve">GHMP </w:t>
        </w:r>
        <w:proofErr w:type="spellStart"/>
        <w:r w:rsidRPr="00AF3765">
          <w:rPr>
            <w:rStyle w:val="Hypertextovodkaz"/>
            <w:rFonts w:ascii="Arial" w:hAnsi="Arial" w:cs="Arial"/>
            <w:color w:val="1155CC"/>
            <w:sz w:val="20"/>
            <w:szCs w:val="20"/>
            <w:lang w:val="cs-CZ"/>
          </w:rPr>
          <w:t>Member</w:t>
        </w:r>
        <w:proofErr w:type="spellEnd"/>
        <w:r w:rsidRPr="00AF3765">
          <w:rPr>
            <w:rStyle w:val="Hypertextovodkaz"/>
            <w:rFonts w:ascii="Arial" w:hAnsi="Arial" w:cs="Arial"/>
            <w:color w:val="1155CC"/>
            <w:sz w:val="20"/>
            <w:szCs w:val="20"/>
            <w:lang w:val="cs-CZ"/>
          </w:rPr>
          <w:t xml:space="preserve"> / </w:t>
        </w:r>
        <w:proofErr w:type="spellStart"/>
        <w:r w:rsidRPr="00AF3765">
          <w:rPr>
            <w:rStyle w:val="Hypertextovodkaz"/>
            <w:rFonts w:ascii="Arial" w:hAnsi="Arial" w:cs="Arial"/>
            <w:color w:val="1155CC"/>
            <w:sz w:val="20"/>
            <w:szCs w:val="20"/>
            <w:lang w:val="cs-CZ"/>
          </w:rPr>
          <w:t>Member</w:t>
        </w:r>
        <w:proofErr w:type="spellEnd"/>
        <w:r w:rsidRPr="00AF3765">
          <w:rPr>
            <w:rStyle w:val="Hypertextovodkaz"/>
            <w:rFonts w:ascii="Arial" w:hAnsi="Arial" w:cs="Arial"/>
            <w:color w:val="1155CC"/>
            <w:sz w:val="20"/>
            <w:szCs w:val="20"/>
            <w:lang w:val="cs-CZ"/>
          </w:rPr>
          <w:t xml:space="preserve"> Plus</w:t>
        </w:r>
      </w:hyperlink>
      <w:r w:rsidRPr="00AF3765">
        <w:rPr>
          <w:rFonts w:ascii="Arial" w:hAnsi="Arial" w:cs="Arial"/>
          <w:sz w:val="20"/>
          <w:szCs w:val="20"/>
          <w:lang w:val="cs-CZ"/>
        </w:rPr>
        <w:t xml:space="preserve"> / </w:t>
      </w:r>
      <w:hyperlink r:id="rId8">
        <w:r w:rsidRPr="00AF3765">
          <w:rPr>
            <w:rStyle w:val="Hypertextovodkaz"/>
            <w:rFonts w:ascii="Arial" w:hAnsi="Arial" w:cs="Arial"/>
            <w:color w:val="1155CC"/>
            <w:sz w:val="20"/>
            <w:szCs w:val="20"/>
            <w:lang w:val="cs-CZ"/>
          </w:rPr>
          <w:t>Patron</w:t>
        </w:r>
      </w:hyperlink>
    </w:p>
    <w:p w14:paraId="28D11A7E" w14:textId="77777777" w:rsidR="00053F7D" w:rsidRPr="00AF3765" w:rsidRDefault="00053F7D" w:rsidP="00053F7D">
      <w:pPr>
        <w:pStyle w:val="Normlnweb"/>
        <w:spacing w:before="280" w:after="280"/>
        <w:rPr>
          <w:rFonts w:ascii="Arial" w:hAnsi="Arial" w:cs="Arial"/>
          <w:sz w:val="20"/>
          <w:szCs w:val="20"/>
          <w:lang w:val="cs-CZ"/>
        </w:rPr>
      </w:pPr>
      <w:r w:rsidRPr="00AF3765">
        <w:rPr>
          <w:rFonts w:ascii="Arial" w:hAnsi="Arial" w:cs="Arial"/>
          <w:b/>
          <w:bCs/>
          <w:color w:val="222222"/>
          <w:sz w:val="20"/>
          <w:szCs w:val="20"/>
          <w:lang w:val="cs-CZ"/>
        </w:rPr>
        <w:t xml:space="preserve">Více informací a průběžně aktualizovaný doprovodný program: </w:t>
      </w:r>
      <w:r w:rsidRPr="00AF3765">
        <w:rPr>
          <w:rFonts w:ascii="Arial" w:hAnsi="Arial" w:cs="Arial"/>
          <w:color w:val="222222"/>
          <w:sz w:val="20"/>
          <w:szCs w:val="20"/>
          <w:lang w:val="cs-CZ"/>
        </w:rPr>
        <w:t>www.ghmp.cz/vystavy/labyrint-krajina-vnitrniho-bloudeni/</w:t>
      </w:r>
    </w:p>
    <w:p w14:paraId="7D93344A" w14:textId="77777777" w:rsidR="00053F7D" w:rsidRPr="00AF3765" w:rsidRDefault="00053F7D" w:rsidP="00053F7D">
      <w:pPr>
        <w:rPr>
          <w:rFonts w:ascii="Arial" w:eastAsia="Arial" w:hAnsi="Arial" w:cs="Arial"/>
          <w:sz w:val="20"/>
          <w:szCs w:val="20"/>
          <w:lang w:val="cs-CZ"/>
        </w:rPr>
      </w:pPr>
      <w:r w:rsidRPr="00AF3765">
        <w:rPr>
          <w:rFonts w:ascii="Arial" w:eastAsia="Arial" w:hAnsi="Arial" w:cs="Arial"/>
          <w:b/>
          <w:sz w:val="20"/>
          <w:szCs w:val="20"/>
          <w:lang w:val="cs-CZ"/>
        </w:rPr>
        <w:t>Kontakt pro novináře:</w:t>
      </w:r>
    </w:p>
    <w:p w14:paraId="18FB83B0" w14:textId="77777777" w:rsidR="00053F7D" w:rsidRPr="00AF3765" w:rsidRDefault="00053F7D" w:rsidP="00053F7D">
      <w:pPr>
        <w:spacing w:line="276" w:lineRule="auto"/>
        <w:ind w:right="142"/>
        <w:rPr>
          <w:rFonts w:ascii="Arial" w:eastAsia="Arial" w:hAnsi="Arial" w:cs="Arial"/>
          <w:sz w:val="20"/>
          <w:szCs w:val="20"/>
          <w:lang w:val="cs-CZ"/>
        </w:rPr>
      </w:pPr>
      <w:r w:rsidRPr="00AF3765">
        <w:rPr>
          <w:rFonts w:ascii="Arial" w:eastAsia="Arial" w:hAnsi="Arial" w:cs="Arial"/>
          <w:sz w:val="20"/>
          <w:szCs w:val="20"/>
          <w:lang w:val="cs-CZ"/>
        </w:rPr>
        <w:t>Jana Smrčková</w:t>
      </w:r>
    </w:p>
    <w:p w14:paraId="03F7C35E" w14:textId="77777777" w:rsidR="00053F7D" w:rsidRPr="00AF3765" w:rsidRDefault="00053F7D" w:rsidP="00053F7D">
      <w:pPr>
        <w:spacing w:line="276" w:lineRule="auto"/>
        <w:ind w:right="142"/>
        <w:rPr>
          <w:rFonts w:ascii="Arial" w:eastAsia="Arial" w:hAnsi="Arial" w:cs="Arial"/>
          <w:sz w:val="20"/>
          <w:szCs w:val="20"/>
          <w:lang w:val="cs-CZ"/>
        </w:rPr>
      </w:pPr>
      <w:r w:rsidRPr="00AF3765">
        <w:rPr>
          <w:rFonts w:ascii="Arial" w:eastAsia="Arial" w:hAnsi="Arial" w:cs="Arial"/>
          <w:sz w:val="20"/>
          <w:szCs w:val="20"/>
          <w:lang w:val="cs-CZ"/>
        </w:rPr>
        <w:t>+420 778 710 688</w:t>
      </w:r>
    </w:p>
    <w:p w14:paraId="530EAB1D" w14:textId="77777777" w:rsidR="00053F7D" w:rsidRPr="00AF3765" w:rsidRDefault="00053F7D" w:rsidP="00053F7D">
      <w:pPr>
        <w:spacing w:line="276" w:lineRule="auto"/>
        <w:ind w:right="142"/>
        <w:rPr>
          <w:rFonts w:ascii="Arial" w:eastAsia="Arial" w:hAnsi="Arial" w:cs="Arial"/>
          <w:sz w:val="20"/>
          <w:szCs w:val="20"/>
          <w:lang w:val="cs-CZ"/>
        </w:rPr>
      </w:pPr>
      <w:hyperlink r:id="rId9">
        <w:r w:rsidRPr="00AF3765">
          <w:rPr>
            <w:rFonts w:ascii="Arial" w:eastAsia="Arial" w:hAnsi="Arial" w:cs="Arial"/>
            <w:color w:val="0563C1"/>
            <w:sz w:val="20"/>
            <w:szCs w:val="20"/>
            <w:u w:val="single"/>
            <w:lang w:val="cs-CZ"/>
          </w:rPr>
          <w:t>smrckova@ghmp.cz</w:t>
        </w:r>
      </w:hyperlink>
    </w:p>
    <w:p w14:paraId="74C759B0" w14:textId="77777777" w:rsidR="00053F7D" w:rsidRPr="00AF3765" w:rsidRDefault="00053F7D" w:rsidP="00053F7D">
      <w:pPr>
        <w:rPr>
          <w:rFonts w:ascii="Arial" w:eastAsia="Arial" w:hAnsi="Arial" w:cs="Arial"/>
          <w:color w:val="0563C1"/>
          <w:sz w:val="20"/>
          <w:szCs w:val="20"/>
          <w:u w:val="single"/>
          <w:lang w:val="cs-CZ"/>
        </w:rPr>
      </w:pPr>
      <w:hyperlink r:id="rId10">
        <w:r w:rsidRPr="00AF3765">
          <w:rPr>
            <w:rFonts w:ascii="Arial" w:eastAsia="Arial" w:hAnsi="Arial" w:cs="Arial"/>
            <w:color w:val="0563C1"/>
            <w:sz w:val="20"/>
            <w:szCs w:val="20"/>
            <w:u w:val="single"/>
            <w:lang w:val="cs-CZ"/>
          </w:rPr>
          <w:t>www.ghmp.cz</w:t>
        </w:r>
      </w:hyperlink>
    </w:p>
    <w:p w14:paraId="28F1A5E9" w14:textId="013C771E" w:rsidR="008E1836" w:rsidRPr="00AF3765" w:rsidRDefault="008E1836" w:rsidP="00053F7D">
      <w:pPr>
        <w:rPr>
          <w:rFonts w:ascii="Arial" w:hAnsi="Arial" w:cs="Arial"/>
          <w:sz w:val="20"/>
          <w:szCs w:val="20"/>
          <w:lang w:val="cs-CZ"/>
        </w:rPr>
      </w:pPr>
    </w:p>
    <w:sectPr w:rsidR="008E1836" w:rsidRPr="00AF3765" w:rsidSect="00081DB6">
      <w:headerReference w:type="default" r:id="rId11"/>
      <w:footerReference w:type="default" r:id="rId12"/>
      <w:pgSz w:w="11906" w:h="16838"/>
      <w:pgMar w:top="2570" w:right="1700" w:bottom="1854" w:left="850" w:header="709" w:footer="737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669D0" w14:textId="77777777" w:rsidR="00C11CED" w:rsidRDefault="00C11CED">
      <w:r>
        <w:separator/>
      </w:r>
    </w:p>
  </w:endnote>
  <w:endnote w:type="continuationSeparator" w:id="0">
    <w:p w14:paraId="1AA8D931" w14:textId="77777777" w:rsidR="00C11CED" w:rsidRDefault="00C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imbusSansDCE-Bold">
    <w:altName w:val="Cambria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F842" w14:textId="77777777" w:rsidR="008E1836" w:rsidRDefault="001C5E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34CB0685" wp14:editId="2D2BB2C1">
              <wp:simplePos x="0" y="0"/>
              <wp:positionH relativeFrom="column">
                <wp:posOffset>562740</wp:posOffset>
              </wp:positionH>
              <wp:positionV relativeFrom="paragraph">
                <wp:posOffset>-46990</wp:posOffset>
              </wp:positionV>
              <wp:extent cx="5410899" cy="673200"/>
              <wp:effectExtent l="0" t="0" r="0" b="0"/>
              <wp:wrapNone/>
              <wp:docPr id="2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99" cy="67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F36C42" w14:textId="30351C18" w:rsidR="00074620" w:rsidRDefault="00074620" w:rsidP="00074620">
                          <w:pPr>
                            <w:pStyle w:val="FrameContents"/>
                            <w:spacing w:line="240" w:lineRule="auto"/>
                          </w:pPr>
                          <w:r>
                            <w:rPr>
                              <w:b/>
                              <w:color w:val="000000"/>
                              <w:sz w:val="14"/>
                            </w:rPr>
                            <w:t>Galerie hlavního města Prahy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      </w:r>
                          <w:proofErr w:type="spellStart"/>
                          <w:r>
                            <w:rPr>
                              <w:color w:val="000000"/>
                              <w:sz w:val="14"/>
                            </w:rPr>
                            <w:t>Colloredo</w:t>
                          </w:r>
                          <w:proofErr w:type="spellEnd"/>
                          <w:r>
                            <w:rPr>
                              <w:color w:val="000000"/>
                              <w:sz w:val="14"/>
                            </w:rPr>
                            <w:t>-Mansfeld, GHMP Dům fotografie, GHMP Bílkova vila, GHMP Zámek Troja a GHMP Bílkův dům.</w:t>
                          </w:r>
                        </w:p>
                        <w:p w14:paraId="0AD51E8D" w14:textId="3F930A00" w:rsidR="008E1836" w:rsidRDefault="008E1836" w:rsidP="00074620">
                          <w:pPr>
                            <w:pStyle w:val="Obsahrmce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4CB0685" id="Obdélník 8" o:spid="_x0000_s1026" style="position:absolute;margin-left:44.3pt;margin-top:-3.7pt;width:426.05pt;height:53pt;z-index:-503316475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" fillcolor="white [3201]" stroked="f">
              <v:textbox>
                <w:txbxContent>
                  <w:p w14:paraId="06F36C42" w14:textId="30351C18" w:rsidR="00074620" w:rsidRDefault="00074620" w:rsidP="00074620">
                    <w:pPr>
                      <w:pStyle w:val="FrameContents"/>
                      <w:spacing w:line="240" w:lineRule="auto"/>
                    </w:pPr>
                    <w:r>
                      <w:rPr>
                        <w:b/>
                        <w:color w:val="000000"/>
                        <w:sz w:val="14"/>
                      </w:rPr>
                      <w:t>Galerie hlavního města Prahy</w:t>
                    </w:r>
                    <w:r>
                      <w:rPr>
                        <w:color w:val="000000"/>
                        <w:sz w:val="14"/>
                      </w:rPr>
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</w:r>
                    <w:proofErr w:type="spellStart"/>
                    <w:r>
                      <w:rPr>
                        <w:color w:val="000000"/>
                        <w:sz w:val="14"/>
                      </w:rPr>
                      <w:t>Colloredo</w:t>
                    </w:r>
                    <w:proofErr w:type="spellEnd"/>
                    <w:r>
                      <w:rPr>
                        <w:color w:val="000000"/>
                        <w:sz w:val="14"/>
                      </w:rPr>
                      <w:t>-Mansfeld, GHMP Dům fotografie, GHMP Bílkova vila, GHMP Zámek Troja a GHMP Bílkův dům.</w:t>
                    </w:r>
                  </w:p>
                  <w:p w14:paraId="0AD51E8D" w14:textId="3F930A00" w:rsidR="008E1836" w:rsidRDefault="008E1836" w:rsidP="00074620">
                    <w:pPr>
                      <w:pStyle w:val="Obsahrmce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204E1E93" wp14:editId="1695BAA9">
          <wp:extent cx="391885" cy="391885"/>
          <wp:effectExtent l="0" t="0" r="1905" b="1905"/>
          <wp:docPr id="4" name="image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6934" cy="406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3A81B" w14:textId="77777777" w:rsidR="00C11CED" w:rsidRDefault="00C11CED">
      <w:r>
        <w:separator/>
      </w:r>
    </w:p>
  </w:footnote>
  <w:footnote w:type="continuationSeparator" w:id="0">
    <w:p w14:paraId="6E20D034" w14:textId="77777777" w:rsidR="00C11CED" w:rsidRDefault="00C11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D14C" w14:textId="08146982" w:rsidR="008E1836" w:rsidRDefault="004F1312">
    <w:pP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12204E29" wp14:editId="62E9B0CA">
          <wp:simplePos x="0" y="0"/>
          <wp:positionH relativeFrom="column">
            <wp:posOffset>-520701</wp:posOffset>
          </wp:positionH>
          <wp:positionV relativeFrom="paragraph">
            <wp:posOffset>-2541</wp:posOffset>
          </wp:positionV>
          <wp:extent cx="7534275" cy="388539"/>
          <wp:effectExtent l="0" t="0" r="0" b="5715"/>
          <wp:wrapNone/>
          <wp:docPr id="774492189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492189" name="Grafický objekt 774492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9734" cy="416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36"/>
    <w:rsid w:val="00053F7D"/>
    <w:rsid w:val="0007280E"/>
    <w:rsid w:val="00074620"/>
    <w:rsid w:val="00081DB6"/>
    <w:rsid w:val="000D35B3"/>
    <w:rsid w:val="000F648E"/>
    <w:rsid w:val="001222B2"/>
    <w:rsid w:val="001954F2"/>
    <w:rsid w:val="001C5E38"/>
    <w:rsid w:val="001D5FEA"/>
    <w:rsid w:val="001F3658"/>
    <w:rsid w:val="00244B89"/>
    <w:rsid w:val="00297F85"/>
    <w:rsid w:val="00376B14"/>
    <w:rsid w:val="00381055"/>
    <w:rsid w:val="00404FF5"/>
    <w:rsid w:val="004728E7"/>
    <w:rsid w:val="004F1312"/>
    <w:rsid w:val="004F748E"/>
    <w:rsid w:val="00505596"/>
    <w:rsid w:val="00534383"/>
    <w:rsid w:val="00536F53"/>
    <w:rsid w:val="00543BF3"/>
    <w:rsid w:val="0054587B"/>
    <w:rsid w:val="00561665"/>
    <w:rsid w:val="00561BE2"/>
    <w:rsid w:val="00586D77"/>
    <w:rsid w:val="00590795"/>
    <w:rsid w:val="00634A93"/>
    <w:rsid w:val="00654403"/>
    <w:rsid w:val="00661F68"/>
    <w:rsid w:val="00664519"/>
    <w:rsid w:val="006C6A7F"/>
    <w:rsid w:val="0070141A"/>
    <w:rsid w:val="00773565"/>
    <w:rsid w:val="007A7AF0"/>
    <w:rsid w:val="007E11AC"/>
    <w:rsid w:val="007F7886"/>
    <w:rsid w:val="0081628F"/>
    <w:rsid w:val="00823122"/>
    <w:rsid w:val="00893BE4"/>
    <w:rsid w:val="00893C65"/>
    <w:rsid w:val="008B52AC"/>
    <w:rsid w:val="008E1836"/>
    <w:rsid w:val="00914667"/>
    <w:rsid w:val="0092497E"/>
    <w:rsid w:val="00925EBA"/>
    <w:rsid w:val="009338D1"/>
    <w:rsid w:val="00984519"/>
    <w:rsid w:val="009909CB"/>
    <w:rsid w:val="009A34AA"/>
    <w:rsid w:val="00A10A6A"/>
    <w:rsid w:val="00A70BF7"/>
    <w:rsid w:val="00A74D5F"/>
    <w:rsid w:val="00AC0578"/>
    <w:rsid w:val="00AD40F1"/>
    <w:rsid w:val="00AF0C70"/>
    <w:rsid w:val="00AF3765"/>
    <w:rsid w:val="00B14299"/>
    <w:rsid w:val="00B3549F"/>
    <w:rsid w:val="00BB75FC"/>
    <w:rsid w:val="00BF12B7"/>
    <w:rsid w:val="00C03DEB"/>
    <w:rsid w:val="00C11CED"/>
    <w:rsid w:val="00C26D8A"/>
    <w:rsid w:val="00C4361A"/>
    <w:rsid w:val="00C6441C"/>
    <w:rsid w:val="00CA5D11"/>
    <w:rsid w:val="00CD0FFA"/>
    <w:rsid w:val="00CD67F8"/>
    <w:rsid w:val="00D20EDE"/>
    <w:rsid w:val="00D41C7D"/>
    <w:rsid w:val="00D94322"/>
    <w:rsid w:val="00DC3850"/>
    <w:rsid w:val="00DC4520"/>
    <w:rsid w:val="00DF3D91"/>
    <w:rsid w:val="00E15E53"/>
    <w:rsid w:val="00E524B4"/>
    <w:rsid w:val="00E56947"/>
    <w:rsid w:val="00EB6D3B"/>
    <w:rsid w:val="00EE4FBB"/>
    <w:rsid w:val="00F06C1B"/>
    <w:rsid w:val="00F0758D"/>
    <w:rsid w:val="00FA4718"/>
    <w:rsid w:val="00FA6298"/>
    <w:rsid w:val="00FB1378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C9B32"/>
  <w15:docId w15:val="{4D1B8961-44AB-C342-AFB3-C76C12C8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5CD3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A04EC"/>
  </w:style>
  <w:style w:type="character" w:customStyle="1" w:styleId="ZpatChar">
    <w:name w:val="Zápatí Char"/>
    <w:basedOn w:val="Standardnpsmoodstavce"/>
    <w:link w:val="Zpat"/>
    <w:uiPriority w:val="99"/>
    <w:qFormat/>
    <w:rsid w:val="005A04EC"/>
  </w:style>
  <w:style w:type="character" w:customStyle="1" w:styleId="Hypertextovodkaz1">
    <w:name w:val="Hypertextový odkaz1"/>
    <w:basedOn w:val="Standardnpsmoodstavce"/>
    <w:uiPriority w:val="99"/>
    <w:unhideWhenUsed/>
    <w:qFormat/>
    <w:rsid w:val="00A716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0FD1"/>
    <w:rPr>
      <w:rFonts w:ascii="Segoe UI" w:hAnsi="Segoe UI" w:cs="Segoe UI"/>
      <w:sz w:val="18"/>
      <w:szCs w:val="18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3D75C3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A63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BE5CD3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3C505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D312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D3121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D3121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A716D1"/>
    <w:rPr>
      <w:b/>
      <w:bCs/>
    </w:rPr>
  </w:style>
  <w:style w:type="character" w:customStyle="1" w:styleId="Hyperlink0">
    <w:name w:val="Hyperlink.0"/>
    <w:qFormat/>
    <w:rsid w:val="004E46C5"/>
    <w:rPr>
      <w:rFonts w:ascii="Times Roman" w:eastAsia="Times Roman" w:hAnsi="Times Roman" w:cs="Times Roman"/>
      <w:sz w:val="24"/>
      <w:szCs w:val="24"/>
      <w:u w:val="single" w:color="0563C1"/>
    </w:rPr>
  </w:style>
  <w:style w:type="character" w:customStyle="1" w:styleId="Internetovodkaz">
    <w:name w:val="Internetový odkaz"/>
    <w:basedOn w:val="Standardnpsmoodstavce"/>
    <w:uiPriority w:val="99"/>
    <w:unhideWhenUsed/>
    <w:rsid w:val="00E1711F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0FD1"/>
    <w:rPr>
      <w:rFonts w:ascii="Segoe UI" w:hAnsi="Segoe UI" w:cs="Segoe UI"/>
      <w:sz w:val="18"/>
      <w:szCs w:val="18"/>
    </w:rPr>
  </w:style>
  <w:style w:type="paragraph" w:customStyle="1" w:styleId="m159888408717650352gmail-body">
    <w:name w:val="m_159888408717650352gmail-body"/>
    <w:basedOn w:val="Normln"/>
    <w:qFormat/>
    <w:rsid w:val="00131A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e">
    <w:name w:val="Obsah rámce"/>
    <w:basedOn w:val="Normln"/>
    <w:qFormat/>
  </w:style>
  <w:style w:type="paragraph" w:styleId="Normlnweb">
    <w:name w:val="Normal (Web)"/>
    <w:basedOn w:val="Normln"/>
    <w:uiPriority w:val="99"/>
    <w:unhideWhenUsed/>
    <w:qFormat/>
    <w:rsid w:val="00A8061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-vstava">
    <w:name w:val="Nadpis-výstava"/>
    <w:basedOn w:val="Normln"/>
    <w:uiPriority w:val="99"/>
    <w:qFormat/>
    <w:rsid w:val="00A8061C"/>
    <w:pPr>
      <w:widowControl w:val="0"/>
      <w:spacing w:line="288" w:lineRule="auto"/>
      <w:textAlignment w:val="center"/>
    </w:pPr>
    <w:rPr>
      <w:rFonts w:ascii="NimbusSansDCE-Bold" w:eastAsiaTheme="minorEastAsia" w:hAnsi="NimbusSansDCE-Bold" w:cs="NimbusSansDCE-Bold"/>
      <w:b/>
      <w:bCs/>
      <w:color w:val="000000"/>
      <w:spacing w:val="4"/>
      <w:sz w:val="26"/>
      <w:szCs w:val="26"/>
      <w:lang w:eastAsia="ja-JP"/>
    </w:rPr>
  </w:style>
  <w:style w:type="paragraph" w:styleId="Odstavecseseznamem">
    <w:name w:val="List Paragraph"/>
    <w:basedOn w:val="Normln"/>
    <w:uiPriority w:val="34"/>
    <w:qFormat/>
    <w:rsid w:val="00EE2D87"/>
    <w:pPr>
      <w:ind w:left="720"/>
      <w:contextualSpacing/>
    </w:pPr>
  </w:style>
  <w:style w:type="paragraph" w:customStyle="1" w:styleId="Default">
    <w:name w:val="Default"/>
    <w:qFormat/>
    <w:rsid w:val="005D5060"/>
    <w:rPr>
      <w:rFonts w:ascii="Arial" w:hAnsi="Arial" w:cs="Arial"/>
      <w:color w:val="000000"/>
      <w:sz w:val="24"/>
      <w:szCs w:val="24"/>
    </w:rPr>
  </w:style>
  <w:style w:type="paragraph" w:customStyle="1" w:styleId="sloupec">
    <w:name w:val="sloupec"/>
    <w:basedOn w:val="Normln"/>
    <w:qFormat/>
    <w:rsid w:val="00A12426"/>
    <w:pPr>
      <w:keepLines/>
      <w:spacing w:line="276" w:lineRule="auto"/>
      <w:ind w:right="567"/>
    </w:pPr>
    <w:rPr>
      <w:rFonts w:ascii="Arial" w:eastAsia="Times New Roman" w:hAnsi="Arial" w:cs="Arial"/>
      <w:color w:val="000000"/>
      <w:sz w:val="24"/>
      <w:szCs w:val="24"/>
    </w:rPr>
  </w:style>
  <w:style w:type="paragraph" w:styleId="Podnadpis">
    <w:name w:val="Subtitle"/>
    <w:basedOn w:val="Normln"/>
    <w:next w:val="Normln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uiPriority w:val="99"/>
    <w:semiHidden/>
    <w:qFormat/>
    <w:rsid w:val="00DA7891"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D3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D3121"/>
    <w:rPr>
      <w:b/>
      <w:bCs/>
    </w:rPr>
  </w:style>
  <w:style w:type="paragraph" w:styleId="Bezmezer">
    <w:name w:val="No Spacing"/>
    <w:uiPriority w:val="1"/>
    <w:qFormat/>
    <w:rsid w:val="00A716D1"/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customStyle="1" w:styleId="Nadpis11">
    <w:name w:val="Nadpis 11"/>
    <w:qFormat/>
    <w:rsid w:val="004E46C5"/>
    <w:pPr>
      <w:outlineLvl w:val="0"/>
    </w:pPr>
    <w:rPr>
      <w:rFonts w:ascii="Times New Roman" w:eastAsia="Arial Unicode MS" w:hAnsi="Times New Roman" w:cs="Arial Unicode MS"/>
      <w:color w:val="000000"/>
      <w:sz w:val="20"/>
      <w:szCs w:val="20"/>
      <w:lang w:eastAsia="zh-CN"/>
    </w:rPr>
  </w:style>
  <w:style w:type="paragraph" w:customStyle="1" w:styleId="Normlntabulka1">
    <w:name w:val="Normální tabulka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CA5D11"/>
    <w:rPr>
      <w:color w:val="000080"/>
      <w:u w:val="single"/>
    </w:rPr>
  </w:style>
  <w:style w:type="paragraph" w:customStyle="1" w:styleId="normal1">
    <w:name w:val="normal1"/>
    <w:qFormat/>
    <w:rsid w:val="00081DB6"/>
    <w:pPr>
      <w:spacing w:line="276" w:lineRule="auto"/>
    </w:pPr>
    <w:rPr>
      <w:rFonts w:ascii="Arial" w:eastAsia="Arial" w:hAnsi="Arial" w:cs="Arial"/>
      <w:lang w:val="cs-CZ" w:eastAsia="zh-CN" w:bidi="hi-IN"/>
    </w:rPr>
  </w:style>
  <w:style w:type="paragraph" w:customStyle="1" w:styleId="FrameContents">
    <w:name w:val="Frame Contents"/>
    <w:basedOn w:val="Normln"/>
    <w:qFormat/>
    <w:rsid w:val="00081DB6"/>
    <w:pPr>
      <w:spacing w:line="276" w:lineRule="auto"/>
    </w:pPr>
    <w:rPr>
      <w:rFonts w:ascii="Arial" w:eastAsia="Arial" w:hAnsi="Arial" w:cs="Arial"/>
      <w:lang w:val="cs-CZ" w:eastAsia="zh-CN" w:bidi="hi-IN"/>
    </w:rPr>
  </w:style>
  <w:style w:type="paragraph" w:customStyle="1" w:styleId="LO-normal">
    <w:name w:val="LO-normal"/>
    <w:qFormat/>
    <w:rsid w:val="00D20EDE"/>
    <w:pPr>
      <w:spacing w:line="276" w:lineRule="auto"/>
    </w:pPr>
    <w:rPr>
      <w:rFonts w:ascii="Arial" w:eastAsia="Arial" w:hAnsi="Arial" w:cs="Arial"/>
      <w:lang w:val="c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hmp.cz/patro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hmp.cz/en/member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hmp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mrckova@ghmp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FlEs0a4nFF23b+IonEE2RxPMbxA==">CgMxLjA4AHIhMUxzNDV6X3dyM1ZZRGxNX2xTNm95UkVaOS11c2ljUDFz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656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Galerie hl. m. Prahy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Vladimira Sefranka</dc:creator>
  <cp:lastModifiedBy>Julie Dočekalová</cp:lastModifiedBy>
  <cp:revision>4</cp:revision>
  <cp:lastPrinted>2025-11-10T08:19:00Z</cp:lastPrinted>
  <dcterms:created xsi:type="dcterms:W3CDTF">2026-03-24T09:54:00Z</dcterms:created>
  <dcterms:modified xsi:type="dcterms:W3CDTF">2026-03-24T19:37:00Z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