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82F7B" w14:textId="079954AE" w:rsidR="0033309B" w:rsidRPr="001972F2" w:rsidRDefault="003F2BCF" w:rsidP="0002250A">
      <w:pPr>
        <w:spacing w:line="276" w:lineRule="auto"/>
        <w:jc w:val="right"/>
        <w:rPr>
          <w:rFonts w:ascii="Corbel" w:hAnsi="Corbel"/>
          <w:sz w:val="22"/>
          <w:szCs w:val="22"/>
        </w:rPr>
      </w:pPr>
      <w:r w:rsidRPr="001972F2">
        <w:rPr>
          <w:rFonts w:ascii="Corbel" w:hAnsi="Corbel"/>
          <w:sz w:val="22"/>
          <w:szCs w:val="22"/>
        </w:rPr>
        <w:t xml:space="preserve">Warszawa, </w:t>
      </w:r>
      <w:r w:rsidR="0002250A">
        <w:rPr>
          <w:rFonts w:ascii="Corbel" w:hAnsi="Corbel"/>
          <w:sz w:val="22"/>
          <w:szCs w:val="22"/>
        </w:rPr>
        <w:t>13</w:t>
      </w:r>
      <w:r w:rsidR="005A4775" w:rsidRPr="001972F2">
        <w:rPr>
          <w:rFonts w:ascii="Corbel" w:hAnsi="Corbel"/>
          <w:sz w:val="22"/>
          <w:szCs w:val="22"/>
        </w:rPr>
        <w:t xml:space="preserve"> </w:t>
      </w:r>
      <w:r w:rsidR="00411662">
        <w:rPr>
          <w:rFonts w:ascii="Corbel" w:hAnsi="Corbel"/>
          <w:sz w:val="22"/>
          <w:szCs w:val="22"/>
        </w:rPr>
        <w:t>listopada</w:t>
      </w:r>
      <w:r w:rsidR="005A4775" w:rsidRPr="001972F2">
        <w:rPr>
          <w:rFonts w:ascii="Corbel" w:hAnsi="Corbel"/>
          <w:sz w:val="22"/>
          <w:szCs w:val="22"/>
        </w:rPr>
        <w:t xml:space="preserve"> </w:t>
      </w:r>
      <w:r w:rsidRPr="001972F2">
        <w:rPr>
          <w:rFonts w:ascii="Corbel" w:hAnsi="Corbel"/>
          <w:sz w:val="22"/>
          <w:szCs w:val="22"/>
        </w:rPr>
        <w:t>2025</w:t>
      </w:r>
      <w:r w:rsidR="005A4775" w:rsidRPr="001972F2">
        <w:rPr>
          <w:rFonts w:ascii="Corbel" w:hAnsi="Corbel"/>
          <w:sz w:val="22"/>
          <w:szCs w:val="22"/>
        </w:rPr>
        <w:t xml:space="preserve"> r.</w:t>
      </w:r>
    </w:p>
    <w:p w14:paraId="18209DF8" w14:textId="77777777" w:rsidR="003F2BCF" w:rsidRPr="001972F2" w:rsidRDefault="003F2BCF" w:rsidP="0002250A">
      <w:pPr>
        <w:spacing w:line="276" w:lineRule="auto"/>
        <w:jc w:val="both"/>
        <w:rPr>
          <w:rFonts w:ascii="Corbel" w:hAnsi="Corbel"/>
          <w:sz w:val="22"/>
          <w:szCs w:val="22"/>
        </w:rPr>
      </w:pPr>
    </w:p>
    <w:p w14:paraId="6D5849A5" w14:textId="13E0EDC7" w:rsidR="003F2BCF" w:rsidRPr="001972F2" w:rsidRDefault="003F2BCF" w:rsidP="0002250A">
      <w:pPr>
        <w:spacing w:line="276" w:lineRule="auto"/>
        <w:jc w:val="both"/>
        <w:rPr>
          <w:rFonts w:ascii="Corbel" w:hAnsi="Corbel"/>
          <w:sz w:val="22"/>
          <w:szCs w:val="22"/>
        </w:rPr>
      </w:pPr>
      <w:r w:rsidRPr="001972F2">
        <w:rPr>
          <w:rFonts w:ascii="Corbel" w:hAnsi="Corbel"/>
          <w:sz w:val="22"/>
          <w:szCs w:val="22"/>
        </w:rPr>
        <w:t>Informacja prasowa</w:t>
      </w:r>
    </w:p>
    <w:p w14:paraId="12C6E797" w14:textId="77777777" w:rsidR="003F2BCF" w:rsidRPr="001972F2" w:rsidRDefault="003F2BCF" w:rsidP="0002250A">
      <w:pPr>
        <w:spacing w:line="276" w:lineRule="auto"/>
        <w:jc w:val="both"/>
        <w:rPr>
          <w:rFonts w:ascii="Corbel" w:hAnsi="Corbel"/>
          <w:sz w:val="22"/>
          <w:szCs w:val="22"/>
        </w:rPr>
      </w:pPr>
    </w:p>
    <w:p w14:paraId="67C26860" w14:textId="70DE26B9" w:rsidR="00A36772" w:rsidRDefault="00A36772" w:rsidP="0002250A">
      <w:pPr>
        <w:spacing w:line="276" w:lineRule="auto"/>
        <w:rPr>
          <w:rFonts w:ascii="Corbel" w:eastAsia="Aptos" w:hAnsi="Corbel" w:cs="Times New Roman"/>
          <w:b/>
          <w:bCs/>
          <w:sz w:val="36"/>
          <w:szCs w:val="36"/>
        </w:rPr>
      </w:pPr>
      <w:r w:rsidRPr="001972F2">
        <w:rPr>
          <w:rFonts w:ascii="Corbel" w:eastAsia="Aptos" w:hAnsi="Corbel" w:cs="Times New Roman"/>
          <w:b/>
          <w:bCs/>
          <w:sz w:val="36"/>
          <w:szCs w:val="36"/>
        </w:rPr>
        <w:t>Raport Bezpieczeństwa Pożarowego EV</w:t>
      </w:r>
      <w:r w:rsidRPr="00D57611">
        <w:rPr>
          <w:rFonts w:ascii="Corbel" w:eastAsia="Aptos" w:hAnsi="Corbel" w:cs="Times New Roman"/>
          <w:b/>
          <w:bCs/>
          <w:sz w:val="36"/>
          <w:szCs w:val="36"/>
        </w:rPr>
        <w:t xml:space="preserve">: </w:t>
      </w:r>
      <w:r w:rsidR="00D05E1B" w:rsidRPr="00D05E1B">
        <w:rPr>
          <w:rFonts w:ascii="Corbel" w:eastAsia="Aptos" w:hAnsi="Corbel" w:cs="Times New Roman"/>
          <w:b/>
          <w:bCs/>
          <w:sz w:val="36"/>
          <w:szCs w:val="36"/>
        </w:rPr>
        <w:t>granicę 100 pożarów pojazdów elektrycznych przekroczono dopiero po</w:t>
      </w:r>
      <w:r w:rsidR="00D05E1B">
        <w:rPr>
          <w:rFonts w:ascii="Corbel" w:eastAsia="Aptos" w:hAnsi="Corbel" w:cs="Times New Roman"/>
          <w:b/>
          <w:bCs/>
          <w:sz w:val="36"/>
          <w:szCs w:val="36"/>
        </w:rPr>
        <w:t xml:space="preserve"> ponad</w:t>
      </w:r>
      <w:r w:rsidR="00D05E1B" w:rsidRPr="00D05E1B">
        <w:rPr>
          <w:rFonts w:ascii="Corbel" w:eastAsia="Aptos" w:hAnsi="Corbel" w:cs="Times New Roman"/>
          <w:b/>
          <w:bCs/>
          <w:sz w:val="36"/>
          <w:szCs w:val="36"/>
        </w:rPr>
        <w:t xml:space="preserve"> pięciu latach</w:t>
      </w:r>
    </w:p>
    <w:p w14:paraId="282B2742" w14:textId="77777777" w:rsidR="00A36772" w:rsidRPr="00CB1D84" w:rsidRDefault="00A36772" w:rsidP="0002250A">
      <w:pPr>
        <w:spacing w:line="276" w:lineRule="auto"/>
        <w:jc w:val="both"/>
        <w:rPr>
          <w:rFonts w:ascii="Corbel" w:eastAsia="Aptos" w:hAnsi="Corbel" w:cs="Times New Roman"/>
          <w:b/>
          <w:bCs/>
          <w:sz w:val="22"/>
          <w:szCs w:val="22"/>
        </w:rPr>
      </w:pPr>
    </w:p>
    <w:p w14:paraId="2A12D404" w14:textId="136C3B3E" w:rsidR="00F66309" w:rsidRDefault="00F66309" w:rsidP="0002250A">
      <w:pPr>
        <w:spacing w:line="276" w:lineRule="auto"/>
        <w:jc w:val="both"/>
        <w:rPr>
          <w:rFonts w:ascii="Corbel" w:eastAsia="Aptos" w:hAnsi="Corbel" w:cs="Times New Roman"/>
          <w:b/>
          <w:bCs/>
          <w:sz w:val="22"/>
          <w:szCs w:val="22"/>
        </w:rPr>
      </w:pPr>
      <w:r w:rsidRPr="00F66309">
        <w:rPr>
          <w:rFonts w:ascii="Corbel" w:eastAsia="Aptos" w:hAnsi="Corbel" w:cs="Times New Roman"/>
          <w:b/>
          <w:bCs/>
          <w:sz w:val="22"/>
          <w:szCs w:val="22"/>
        </w:rPr>
        <w:t xml:space="preserve">W trzecim kwartale 2025 r. pojazdy całkowicie elektryczne (BEV) odpowiadały za 0,53% wszystkich pożarów samochodów w Polsce – wynika z najnowszego Raportu Bezpieczeństwa Pożarowego EV. </w:t>
      </w:r>
      <w:r w:rsidR="00D148D2">
        <w:rPr>
          <w:rFonts w:ascii="Corbel" w:eastAsia="Aptos" w:hAnsi="Corbel" w:cs="Times New Roman"/>
          <w:b/>
          <w:bCs/>
          <w:sz w:val="22"/>
          <w:szCs w:val="22"/>
        </w:rPr>
        <w:t>Przez prawie 6 lat (</w:t>
      </w:r>
      <w:r w:rsidR="00D148D2" w:rsidRPr="00D148D2">
        <w:rPr>
          <w:rFonts w:ascii="Corbel" w:eastAsia="Aptos" w:hAnsi="Corbel" w:cs="Times New Roman"/>
          <w:b/>
          <w:bCs/>
          <w:sz w:val="22"/>
          <w:szCs w:val="22"/>
        </w:rPr>
        <w:t>od początku 2020 r. do końca września 2025 r.</w:t>
      </w:r>
      <w:r w:rsidR="00D148D2">
        <w:rPr>
          <w:rFonts w:ascii="Corbel" w:eastAsia="Aptos" w:hAnsi="Corbel" w:cs="Times New Roman"/>
          <w:b/>
          <w:bCs/>
          <w:sz w:val="22"/>
          <w:szCs w:val="22"/>
        </w:rPr>
        <w:t>)</w:t>
      </w:r>
      <w:r w:rsidR="00D148D2" w:rsidRPr="00D148D2">
        <w:rPr>
          <w:rFonts w:ascii="Corbel" w:eastAsia="Aptos" w:hAnsi="Corbel" w:cs="Times New Roman"/>
          <w:b/>
          <w:bCs/>
          <w:sz w:val="22"/>
          <w:szCs w:val="22"/>
        </w:rPr>
        <w:t xml:space="preserve"> Państwowa Straż Pożarna odnotowała </w:t>
      </w:r>
      <w:r w:rsidR="00D148D2">
        <w:rPr>
          <w:rFonts w:ascii="Corbel" w:eastAsia="Aptos" w:hAnsi="Corbel" w:cs="Times New Roman"/>
          <w:b/>
          <w:bCs/>
          <w:sz w:val="22"/>
          <w:szCs w:val="22"/>
        </w:rPr>
        <w:t xml:space="preserve">zaledwie </w:t>
      </w:r>
      <w:r w:rsidR="00D148D2" w:rsidRPr="00D148D2">
        <w:rPr>
          <w:rFonts w:ascii="Corbel" w:eastAsia="Aptos" w:hAnsi="Corbel" w:cs="Times New Roman"/>
          <w:b/>
          <w:bCs/>
          <w:sz w:val="22"/>
          <w:szCs w:val="22"/>
        </w:rPr>
        <w:t>104 pożary samochodów elektrycznych</w:t>
      </w:r>
      <w:r w:rsidR="00D148D2">
        <w:rPr>
          <w:rFonts w:ascii="Corbel" w:eastAsia="Aptos" w:hAnsi="Corbel" w:cs="Times New Roman"/>
          <w:b/>
          <w:bCs/>
          <w:sz w:val="22"/>
          <w:szCs w:val="22"/>
        </w:rPr>
        <w:t>.</w:t>
      </w:r>
      <w:r w:rsidR="00D148D2" w:rsidRPr="00D148D2">
        <w:rPr>
          <w:rFonts w:ascii="Corbel" w:eastAsia="Aptos" w:hAnsi="Corbel" w:cs="Times New Roman"/>
          <w:b/>
          <w:bCs/>
          <w:sz w:val="22"/>
          <w:szCs w:val="22"/>
        </w:rPr>
        <w:t xml:space="preserve"> </w:t>
      </w:r>
      <w:r w:rsidRPr="00F66309">
        <w:rPr>
          <w:rFonts w:ascii="Corbel" w:eastAsia="Aptos" w:hAnsi="Corbel" w:cs="Times New Roman"/>
          <w:b/>
          <w:bCs/>
          <w:sz w:val="22"/>
          <w:szCs w:val="22"/>
        </w:rPr>
        <w:t xml:space="preserve">W tym samym okresie doszło </w:t>
      </w:r>
      <w:r w:rsidR="00D148D2">
        <w:rPr>
          <w:rFonts w:ascii="Corbel" w:eastAsia="Aptos" w:hAnsi="Corbel" w:cs="Times New Roman"/>
          <w:b/>
          <w:bCs/>
          <w:sz w:val="22"/>
          <w:szCs w:val="22"/>
        </w:rPr>
        <w:t xml:space="preserve">aż </w:t>
      </w:r>
      <w:r w:rsidRPr="00F66309">
        <w:rPr>
          <w:rFonts w:ascii="Corbel" w:eastAsia="Aptos" w:hAnsi="Corbel" w:cs="Times New Roman"/>
          <w:b/>
          <w:bCs/>
          <w:sz w:val="22"/>
          <w:szCs w:val="22"/>
        </w:rPr>
        <w:t xml:space="preserve">do 53 576 pożarów pojazdów spalinowych. </w:t>
      </w:r>
      <w:r w:rsidR="002B4AEA">
        <w:rPr>
          <w:rFonts w:ascii="Corbel" w:eastAsia="Aptos" w:hAnsi="Corbel" w:cs="Times New Roman"/>
          <w:b/>
          <w:bCs/>
          <w:sz w:val="22"/>
          <w:szCs w:val="22"/>
        </w:rPr>
        <w:t>Co istotne, p</w:t>
      </w:r>
      <w:r w:rsidRPr="00F66309">
        <w:rPr>
          <w:rFonts w:ascii="Corbel" w:eastAsia="Aptos" w:hAnsi="Corbel" w:cs="Times New Roman"/>
          <w:b/>
          <w:bCs/>
          <w:sz w:val="22"/>
          <w:szCs w:val="22"/>
        </w:rPr>
        <w:t>ożar</w:t>
      </w:r>
      <w:r w:rsidR="002B4AEA">
        <w:rPr>
          <w:rFonts w:ascii="Corbel" w:eastAsia="Aptos" w:hAnsi="Corbel" w:cs="Times New Roman"/>
          <w:b/>
          <w:bCs/>
          <w:sz w:val="22"/>
          <w:szCs w:val="22"/>
        </w:rPr>
        <w:t>y BEV</w:t>
      </w:r>
      <w:r w:rsidRPr="00F66309">
        <w:rPr>
          <w:rFonts w:ascii="Corbel" w:eastAsia="Aptos" w:hAnsi="Corbel" w:cs="Times New Roman"/>
          <w:b/>
          <w:bCs/>
          <w:sz w:val="22"/>
          <w:szCs w:val="22"/>
        </w:rPr>
        <w:t xml:space="preserve"> w przeliczeniu na 1000 zarejestrowanych </w:t>
      </w:r>
      <w:r w:rsidR="002B4AEA">
        <w:rPr>
          <w:rFonts w:ascii="Corbel" w:eastAsia="Aptos" w:hAnsi="Corbel" w:cs="Times New Roman"/>
          <w:b/>
          <w:bCs/>
          <w:sz w:val="22"/>
          <w:szCs w:val="22"/>
        </w:rPr>
        <w:t>pojazdów zdarzają się rzadziej niż w przypadku samochodów</w:t>
      </w:r>
      <w:r w:rsidRPr="00F66309">
        <w:rPr>
          <w:rFonts w:ascii="Corbel" w:eastAsia="Aptos" w:hAnsi="Corbel" w:cs="Times New Roman"/>
          <w:b/>
          <w:bCs/>
          <w:sz w:val="22"/>
          <w:szCs w:val="22"/>
        </w:rPr>
        <w:t xml:space="preserve"> spalinowych.</w:t>
      </w:r>
    </w:p>
    <w:p w14:paraId="3A34ED02" w14:textId="77777777" w:rsidR="00F66309" w:rsidRDefault="00F66309" w:rsidP="0002250A">
      <w:pPr>
        <w:spacing w:line="276" w:lineRule="auto"/>
        <w:jc w:val="both"/>
        <w:rPr>
          <w:rFonts w:ascii="Corbel" w:eastAsia="Aptos" w:hAnsi="Corbel" w:cs="Times New Roman"/>
          <w:sz w:val="22"/>
          <w:szCs w:val="22"/>
        </w:rPr>
      </w:pPr>
    </w:p>
    <w:p w14:paraId="03F37243" w14:textId="4553D816" w:rsidR="00C23612" w:rsidRDefault="00F66309" w:rsidP="0002250A">
      <w:pPr>
        <w:spacing w:line="276" w:lineRule="auto"/>
        <w:jc w:val="both"/>
        <w:rPr>
          <w:rFonts w:ascii="Corbel" w:eastAsia="Aptos" w:hAnsi="Corbel" w:cs="Times New Roman"/>
          <w:sz w:val="22"/>
          <w:szCs w:val="22"/>
        </w:rPr>
      </w:pPr>
      <w:r w:rsidRPr="00F66309">
        <w:rPr>
          <w:rFonts w:ascii="Corbel" w:eastAsia="Aptos" w:hAnsi="Corbel" w:cs="Times New Roman"/>
          <w:sz w:val="22"/>
          <w:szCs w:val="22"/>
        </w:rPr>
        <w:t xml:space="preserve">Z danych Państwowej Straży Pożarnej za trzy kwartały 2025 r., przeanalizowanych przez F5A New </w:t>
      </w:r>
      <w:proofErr w:type="spellStart"/>
      <w:r w:rsidRPr="00F66309">
        <w:rPr>
          <w:rFonts w:ascii="Corbel" w:eastAsia="Aptos" w:hAnsi="Corbel" w:cs="Times New Roman"/>
          <w:sz w:val="22"/>
          <w:szCs w:val="22"/>
        </w:rPr>
        <w:t>Mobility</w:t>
      </w:r>
      <w:proofErr w:type="spellEnd"/>
      <w:r w:rsidRPr="00F66309">
        <w:rPr>
          <w:rFonts w:ascii="Corbel" w:eastAsia="Aptos" w:hAnsi="Corbel" w:cs="Times New Roman"/>
          <w:sz w:val="22"/>
          <w:szCs w:val="22"/>
        </w:rPr>
        <w:t xml:space="preserve"> </w:t>
      </w:r>
      <w:proofErr w:type="spellStart"/>
      <w:r w:rsidRPr="00F66309">
        <w:rPr>
          <w:rFonts w:ascii="Corbel" w:eastAsia="Aptos" w:hAnsi="Corbel" w:cs="Times New Roman"/>
          <w:sz w:val="22"/>
          <w:szCs w:val="22"/>
        </w:rPr>
        <w:t>Research</w:t>
      </w:r>
      <w:proofErr w:type="spellEnd"/>
      <w:r w:rsidRPr="00F66309">
        <w:rPr>
          <w:rFonts w:ascii="Corbel" w:eastAsia="Aptos" w:hAnsi="Corbel" w:cs="Times New Roman"/>
          <w:sz w:val="22"/>
          <w:szCs w:val="22"/>
        </w:rPr>
        <w:t xml:space="preserve"> &amp; Consulting i opublikowanych w wydanym przez </w:t>
      </w:r>
      <w:r w:rsidR="002B4AEA">
        <w:rPr>
          <w:rFonts w:ascii="Corbel" w:eastAsia="Aptos" w:hAnsi="Corbel" w:cs="Times New Roman"/>
          <w:sz w:val="22"/>
          <w:szCs w:val="22"/>
        </w:rPr>
        <w:t>PSNM</w:t>
      </w:r>
      <w:r w:rsidRPr="00F66309">
        <w:rPr>
          <w:rFonts w:ascii="Corbel" w:eastAsia="Aptos" w:hAnsi="Corbel" w:cs="Times New Roman"/>
          <w:sz w:val="22"/>
          <w:szCs w:val="22"/>
        </w:rPr>
        <w:t xml:space="preserve"> „Raporcie Bezpieczeństwa Pożarowego EV”, wynika, że wskaźnik pożarów samochodów całkowicie elektrycznych (BEV) wynosi 0,356 na 1000 zarejestrowanych pojazdów i pozostaje zbliżony, a nawet nieznacznie niższy niż w przypadku samochodów spalinowych (0,359). W okresie od stycznia do września 2025 r. w Polsce doszło do 40 pożarów BEV, co stanowi 0,53% wszystkich </w:t>
      </w:r>
      <w:r w:rsidR="002B4AEA">
        <w:rPr>
          <w:rFonts w:ascii="Corbel" w:eastAsia="Aptos" w:hAnsi="Corbel" w:cs="Times New Roman"/>
          <w:sz w:val="22"/>
          <w:szCs w:val="22"/>
        </w:rPr>
        <w:t xml:space="preserve">takich </w:t>
      </w:r>
      <w:r w:rsidRPr="00F66309">
        <w:rPr>
          <w:rFonts w:ascii="Corbel" w:eastAsia="Aptos" w:hAnsi="Corbel" w:cs="Times New Roman"/>
          <w:sz w:val="22"/>
          <w:szCs w:val="22"/>
        </w:rPr>
        <w:t xml:space="preserve">zdarzeń. Dla porównania, w tym samym czasie odnotowano 7 </w:t>
      </w:r>
      <w:r>
        <w:rPr>
          <w:rFonts w:ascii="Corbel" w:eastAsia="Aptos" w:hAnsi="Corbel" w:cs="Times New Roman"/>
          <w:sz w:val="22"/>
          <w:szCs w:val="22"/>
        </w:rPr>
        <w:t>379</w:t>
      </w:r>
      <w:r w:rsidRPr="00F66309">
        <w:rPr>
          <w:rFonts w:ascii="Corbel" w:eastAsia="Aptos" w:hAnsi="Corbel" w:cs="Times New Roman"/>
          <w:sz w:val="22"/>
          <w:szCs w:val="22"/>
        </w:rPr>
        <w:t xml:space="preserve"> pożarów pojazdów</w:t>
      </w:r>
      <w:r>
        <w:rPr>
          <w:rFonts w:ascii="Corbel" w:eastAsia="Aptos" w:hAnsi="Corbel" w:cs="Times New Roman"/>
          <w:sz w:val="22"/>
          <w:szCs w:val="22"/>
        </w:rPr>
        <w:t xml:space="preserve"> spalinowych</w:t>
      </w:r>
      <w:r w:rsidRPr="00F66309">
        <w:rPr>
          <w:rFonts w:ascii="Corbel" w:eastAsia="Aptos" w:hAnsi="Corbel" w:cs="Times New Roman"/>
          <w:sz w:val="22"/>
          <w:szCs w:val="22"/>
        </w:rPr>
        <w:t xml:space="preserve">. Łącznie od 2020 r. do końca września 2025 r. doszło do 104 pożarów pojazdów całkowicie elektrycznych, 53 576 pożarów pojazdów spalinowych, </w:t>
      </w:r>
      <w:r>
        <w:rPr>
          <w:rFonts w:ascii="Corbel" w:eastAsia="Aptos" w:hAnsi="Corbel" w:cs="Times New Roman"/>
          <w:sz w:val="22"/>
          <w:szCs w:val="22"/>
        </w:rPr>
        <w:t>248</w:t>
      </w:r>
      <w:r w:rsidRPr="00F66309">
        <w:rPr>
          <w:rFonts w:ascii="Corbel" w:eastAsia="Aptos" w:hAnsi="Corbel" w:cs="Times New Roman"/>
          <w:sz w:val="22"/>
          <w:szCs w:val="22"/>
        </w:rPr>
        <w:t xml:space="preserve"> w przypadku hybryd (w tym hybryd plug-in) oraz ani jednego pożaru pojazdu wodorowego.</w:t>
      </w:r>
    </w:p>
    <w:p w14:paraId="421CDF8D" w14:textId="77777777" w:rsidR="00C23612" w:rsidRDefault="00C23612" w:rsidP="0002250A">
      <w:pPr>
        <w:spacing w:line="276" w:lineRule="auto"/>
        <w:rPr>
          <w:rFonts w:ascii="Corbel" w:eastAsia="Aptos" w:hAnsi="Corbel" w:cs="Times New Roman"/>
          <w:sz w:val="22"/>
          <w:szCs w:val="22"/>
        </w:rPr>
      </w:pPr>
    </w:p>
    <w:p w14:paraId="292A6983" w14:textId="38C1E5E7" w:rsidR="00C23612" w:rsidRPr="00C23612" w:rsidRDefault="00C23612" w:rsidP="0002250A">
      <w:pPr>
        <w:spacing w:line="276" w:lineRule="auto"/>
        <w:jc w:val="both"/>
        <w:rPr>
          <w:rFonts w:ascii="Corbel" w:eastAsia="Aptos" w:hAnsi="Corbel" w:cs="Times New Roman"/>
          <w:i/>
          <w:iCs/>
          <w:sz w:val="22"/>
          <w:szCs w:val="22"/>
        </w:rPr>
      </w:pPr>
      <w:r w:rsidRPr="00C23612">
        <w:rPr>
          <w:rFonts w:ascii="Corbel" w:eastAsia="Aptos" w:hAnsi="Corbel" w:cs="Times New Roman"/>
          <w:sz w:val="22"/>
          <w:szCs w:val="22"/>
        </w:rPr>
        <w:t xml:space="preserve">- </w:t>
      </w:r>
      <w:r w:rsidR="00185C4D" w:rsidRPr="00185C4D">
        <w:rPr>
          <w:rFonts w:ascii="Corbel" w:eastAsia="Aptos" w:hAnsi="Corbel" w:cs="Times New Roman"/>
          <w:i/>
          <w:iCs/>
          <w:sz w:val="22"/>
          <w:szCs w:val="22"/>
        </w:rPr>
        <w:t xml:space="preserve">W dyskusji o bezpieczeństwie pożarowym pojazdów elektrycznych często pojawia się argument, że obecne wskaźniki są niskie tylko dlatego, że elektryków jest jeszcze niewiele, a wraz ze wzrostem ich liczby wzrośnie też liczba pożarów. Dane temu przeczą. Analiza rynku norweskiego z 2024 </w:t>
      </w:r>
      <w:proofErr w:type="gramStart"/>
      <w:r w:rsidR="00185C4D" w:rsidRPr="00185C4D">
        <w:rPr>
          <w:rFonts w:ascii="Corbel" w:eastAsia="Aptos" w:hAnsi="Corbel" w:cs="Times New Roman"/>
          <w:i/>
          <w:iCs/>
          <w:sz w:val="22"/>
          <w:szCs w:val="22"/>
        </w:rPr>
        <w:t>r</w:t>
      </w:r>
      <w:r w:rsidR="00185C4D">
        <w:rPr>
          <w:rFonts w:ascii="Corbel" w:eastAsia="Aptos" w:hAnsi="Corbel" w:cs="Times New Roman"/>
          <w:i/>
          <w:iCs/>
          <w:sz w:val="22"/>
          <w:szCs w:val="22"/>
        </w:rPr>
        <w:t>.</w:t>
      </w:r>
      <w:proofErr w:type="gramEnd"/>
      <w:r w:rsidR="00185C4D" w:rsidRPr="00185C4D">
        <w:rPr>
          <w:rFonts w:ascii="Corbel" w:eastAsia="Aptos" w:hAnsi="Corbel" w:cs="Times New Roman"/>
          <w:i/>
          <w:iCs/>
          <w:sz w:val="22"/>
          <w:szCs w:val="22"/>
        </w:rPr>
        <w:t xml:space="preserve"> gdzie samochody elektryczne stanowią już ponad 28% </w:t>
      </w:r>
      <w:r w:rsidR="00C140DD">
        <w:rPr>
          <w:rFonts w:ascii="Corbel" w:eastAsia="Aptos" w:hAnsi="Corbel" w:cs="Times New Roman"/>
          <w:i/>
          <w:iCs/>
          <w:sz w:val="22"/>
          <w:szCs w:val="22"/>
        </w:rPr>
        <w:t>całej floty</w:t>
      </w:r>
      <w:r w:rsidR="00185C4D" w:rsidRPr="00185C4D">
        <w:rPr>
          <w:rFonts w:ascii="Corbel" w:eastAsia="Aptos" w:hAnsi="Corbel" w:cs="Times New Roman"/>
          <w:i/>
          <w:iCs/>
          <w:sz w:val="22"/>
          <w:szCs w:val="22"/>
        </w:rPr>
        <w:t xml:space="preserve"> pokazuje, że pojazdy BEV płoną ponad sześciokrotnie rzadziej niż auta spalinowe. W Polsce obserwujemy podobny trend: mimo systematycznego wzrostu liczby zarejestrowanych pojazdów elektrycznych, wskaźnik pożarów pozostaje stabilny</w:t>
      </w:r>
      <w:r w:rsidR="00C140DD">
        <w:rPr>
          <w:rFonts w:ascii="Corbel" w:eastAsia="Aptos" w:hAnsi="Corbel" w:cs="Times New Roman"/>
          <w:i/>
          <w:iCs/>
          <w:sz w:val="22"/>
          <w:szCs w:val="22"/>
        </w:rPr>
        <w:t xml:space="preserve"> i niższy względem </w:t>
      </w:r>
      <w:r w:rsidR="00185C4D" w:rsidRPr="00185C4D">
        <w:rPr>
          <w:rFonts w:ascii="Corbel" w:eastAsia="Aptos" w:hAnsi="Corbel" w:cs="Times New Roman"/>
          <w:i/>
          <w:iCs/>
          <w:sz w:val="22"/>
          <w:szCs w:val="22"/>
        </w:rPr>
        <w:t>samochod</w:t>
      </w:r>
      <w:r w:rsidR="00C140DD">
        <w:rPr>
          <w:rFonts w:ascii="Corbel" w:eastAsia="Aptos" w:hAnsi="Corbel" w:cs="Times New Roman"/>
          <w:i/>
          <w:iCs/>
          <w:sz w:val="22"/>
          <w:szCs w:val="22"/>
        </w:rPr>
        <w:t>ów</w:t>
      </w:r>
      <w:r w:rsidR="00185C4D" w:rsidRPr="00185C4D">
        <w:rPr>
          <w:rFonts w:ascii="Corbel" w:eastAsia="Aptos" w:hAnsi="Corbel" w:cs="Times New Roman"/>
          <w:i/>
          <w:iCs/>
          <w:sz w:val="22"/>
          <w:szCs w:val="22"/>
        </w:rPr>
        <w:t xml:space="preserve"> spalinow</w:t>
      </w:r>
      <w:r w:rsidR="00C140DD">
        <w:rPr>
          <w:rFonts w:ascii="Corbel" w:eastAsia="Aptos" w:hAnsi="Corbel" w:cs="Times New Roman"/>
          <w:i/>
          <w:iCs/>
          <w:sz w:val="22"/>
          <w:szCs w:val="22"/>
        </w:rPr>
        <w:t>ych</w:t>
      </w:r>
      <w:r w:rsidR="00185C4D" w:rsidRPr="00185C4D">
        <w:rPr>
          <w:rFonts w:ascii="Corbel" w:eastAsia="Aptos" w:hAnsi="Corbel" w:cs="Times New Roman"/>
          <w:i/>
          <w:iCs/>
          <w:sz w:val="22"/>
          <w:szCs w:val="22"/>
        </w:rPr>
        <w:t xml:space="preserve"> (0,356 dla BEV wobec 0,359 dla aut spalinowych). </w:t>
      </w:r>
      <w:r w:rsidR="00185C4D">
        <w:rPr>
          <w:rFonts w:ascii="Corbel" w:eastAsia="Aptos" w:hAnsi="Corbel" w:cs="Times New Roman"/>
          <w:i/>
          <w:iCs/>
          <w:sz w:val="22"/>
          <w:szCs w:val="22"/>
        </w:rPr>
        <w:t>A</w:t>
      </w:r>
      <w:r w:rsidR="00185C4D" w:rsidRPr="00185C4D">
        <w:rPr>
          <w:rFonts w:ascii="Corbel" w:eastAsia="Aptos" w:hAnsi="Corbel" w:cs="Times New Roman"/>
          <w:i/>
          <w:iCs/>
          <w:sz w:val="22"/>
          <w:szCs w:val="22"/>
        </w:rPr>
        <w:t xml:space="preserve">nalizując doniesienia </w:t>
      </w:r>
      <w:r w:rsidR="00C140DD">
        <w:rPr>
          <w:rFonts w:ascii="Corbel" w:eastAsia="Aptos" w:hAnsi="Corbel" w:cs="Times New Roman"/>
          <w:i/>
          <w:iCs/>
          <w:sz w:val="22"/>
          <w:szCs w:val="22"/>
        </w:rPr>
        <w:t>medialne</w:t>
      </w:r>
      <w:r w:rsidR="00185C4D" w:rsidRPr="00185C4D">
        <w:rPr>
          <w:rFonts w:ascii="Corbel" w:eastAsia="Aptos" w:hAnsi="Corbel" w:cs="Times New Roman"/>
          <w:i/>
          <w:iCs/>
          <w:sz w:val="22"/>
          <w:szCs w:val="22"/>
        </w:rPr>
        <w:t xml:space="preserve">, </w:t>
      </w:r>
      <w:r w:rsidR="00C140DD">
        <w:rPr>
          <w:rFonts w:ascii="Corbel" w:eastAsia="Aptos" w:hAnsi="Corbel" w:cs="Times New Roman"/>
          <w:i/>
          <w:iCs/>
          <w:sz w:val="22"/>
          <w:szCs w:val="22"/>
        </w:rPr>
        <w:t>odnosi się czasem wrażenie</w:t>
      </w:r>
      <w:r w:rsidR="00185C4D" w:rsidRPr="00185C4D">
        <w:rPr>
          <w:rFonts w:ascii="Corbel" w:eastAsia="Aptos" w:hAnsi="Corbel" w:cs="Times New Roman"/>
          <w:i/>
          <w:iCs/>
          <w:sz w:val="22"/>
          <w:szCs w:val="22"/>
        </w:rPr>
        <w:t xml:space="preserve">, że pożary elektryków to codzienność, tymczasem </w:t>
      </w:r>
      <w:r w:rsidR="00C140DD">
        <w:rPr>
          <w:rFonts w:ascii="Corbel" w:eastAsia="Aptos" w:hAnsi="Corbel" w:cs="Times New Roman"/>
          <w:i/>
          <w:iCs/>
          <w:sz w:val="22"/>
          <w:szCs w:val="22"/>
        </w:rPr>
        <w:t>100 takich przypadków odnotowano dopiero po upływie 69</w:t>
      </w:r>
      <w:r w:rsidR="00185C4D" w:rsidRPr="00185C4D">
        <w:rPr>
          <w:rFonts w:ascii="Corbel" w:eastAsia="Aptos" w:hAnsi="Corbel" w:cs="Times New Roman"/>
          <w:i/>
          <w:iCs/>
          <w:sz w:val="22"/>
          <w:szCs w:val="22"/>
        </w:rPr>
        <w:t xml:space="preserve"> miesięcy. To </w:t>
      </w:r>
      <w:r w:rsidR="00C140DD">
        <w:rPr>
          <w:rFonts w:ascii="Corbel" w:eastAsia="Aptos" w:hAnsi="Corbel" w:cs="Times New Roman"/>
          <w:i/>
          <w:iCs/>
          <w:sz w:val="22"/>
          <w:szCs w:val="22"/>
        </w:rPr>
        <w:t>dowód</w:t>
      </w:r>
      <w:r w:rsidR="00185C4D" w:rsidRPr="00185C4D">
        <w:rPr>
          <w:rFonts w:ascii="Corbel" w:eastAsia="Aptos" w:hAnsi="Corbel" w:cs="Times New Roman"/>
          <w:i/>
          <w:iCs/>
          <w:sz w:val="22"/>
          <w:szCs w:val="22"/>
        </w:rPr>
        <w:t xml:space="preserve">, że rozwój elektromobilności nie zwiększa ryzyka pożarowego, a </w:t>
      </w:r>
      <w:r w:rsidR="00185C4D">
        <w:rPr>
          <w:rFonts w:ascii="Corbel" w:eastAsia="Aptos" w:hAnsi="Corbel" w:cs="Times New Roman"/>
          <w:i/>
          <w:iCs/>
          <w:sz w:val="22"/>
          <w:szCs w:val="22"/>
        </w:rPr>
        <w:t xml:space="preserve">jestem przekonany, że </w:t>
      </w:r>
      <w:r w:rsidR="00185C4D" w:rsidRPr="00185C4D">
        <w:rPr>
          <w:rFonts w:ascii="Corbel" w:eastAsia="Aptos" w:hAnsi="Corbel" w:cs="Times New Roman"/>
          <w:i/>
          <w:iCs/>
          <w:sz w:val="22"/>
          <w:szCs w:val="22"/>
        </w:rPr>
        <w:t>wraz z dojrzewaniem rynku, rozwojem technologii i doświadczeniem służb</w:t>
      </w:r>
      <w:r w:rsidR="00185C4D">
        <w:rPr>
          <w:rFonts w:ascii="Corbel" w:eastAsia="Aptos" w:hAnsi="Corbel" w:cs="Times New Roman"/>
          <w:i/>
          <w:iCs/>
          <w:sz w:val="22"/>
          <w:szCs w:val="22"/>
        </w:rPr>
        <w:t>,</w:t>
      </w:r>
      <w:r w:rsidR="00185C4D" w:rsidRPr="00185C4D">
        <w:rPr>
          <w:rFonts w:ascii="Corbel" w:eastAsia="Aptos" w:hAnsi="Corbel" w:cs="Times New Roman"/>
          <w:i/>
          <w:iCs/>
          <w:sz w:val="22"/>
          <w:szCs w:val="22"/>
        </w:rPr>
        <w:t xml:space="preserve"> bezpieczeństwo użytkowania pojazdów</w:t>
      </w:r>
      <w:r w:rsidR="00185C4D">
        <w:rPr>
          <w:rFonts w:ascii="Corbel" w:eastAsia="Aptos" w:hAnsi="Corbel" w:cs="Times New Roman"/>
          <w:i/>
          <w:iCs/>
          <w:sz w:val="22"/>
          <w:szCs w:val="22"/>
        </w:rPr>
        <w:t xml:space="preserve"> elektrycznych tylko wz</w:t>
      </w:r>
      <w:r w:rsidR="00185C4D" w:rsidRPr="00185C4D">
        <w:rPr>
          <w:rFonts w:ascii="Corbel" w:eastAsia="Aptos" w:hAnsi="Corbel" w:cs="Times New Roman"/>
          <w:i/>
          <w:iCs/>
          <w:sz w:val="22"/>
          <w:szCs w:val="22"/>
        </w:rPr>
        <w:t>rośnie</w:t>
      </w:r>
      <w:r w:rsidR="00185C4D">
        <w:rPr>
          <w:rFonts w:ascii="Corbel" w:eastAsia="Aptos" w:hAnsi="Corbel" w:cs="Times New Roman"/>
          <w:i/>
          <w:iCs/>
          <w:sz w:val="22"/>
          <w:szCs w:val="22"/>
        </w:rPr>
        <w:t xml:space="preserve"> -</w:t>
      </w:r>
      <w:r w:rsidR="00185C4D" w:rsidRPr="00185C4D">
        <w:rPr>
          <w:rFonts w:ascii="Corbel" w:eastAsia="Aptos" w:hAnsi="Corbel" w:cs="Times New Roman"/>
          <w:i/>
          <w:iCs/>
          <w:sz w:val="22"/>
          <w:szCs w:val="22"/>
        </w:rPr>
        <w:t xml:space="preserve"> </w:t>
      </w:r>
      <w:r>
        <w:rPr>
          <w:rFonts w:ascii="Corbel" w:eastAsia="Aptos" w:hAnsi="Corbel" w:cs="Times New Roman"/>
          <w:i/>
          <w:iCs/>
          <w:sz w:val="22"/>
          <w:szCs w:val="22"/>
        </w:rPr>
        <w:t xml:space="preserve">mówi </w:t>
      </w:r>
      <w:r w:rsidRPr="00C23612">
        <w:rPr>
          <w:rFonts w:ascii="Corbel" w:eastAsia="Aptos" w:hAnsi="Corbel" w:cs="Times New Roman"/>
          <w:b/>
          <w:bCs/>
          <w:i/>
          <w:iCs/>
          <w:sz w:val="22"/>
          <w:szCs w:val="22"/>
        </w:rPr>
        <w:t xml:space="preserve">Albert Kania z F5A </w:t>
      </w:r>
      <w:bookmarkStart w:id="0" w:name="_Hlk213400915"/>
      <w:r w:rsidRPr="00C23612">
        <w:rPr>
          <w:rFonts w:ascii="Corbel" w:eastAsia="Aptos" w:hAnsi="Corbel" w:cs="Times New Roman"/>
          <w:b/>
          <w:bCs/>
          <w:i/>
          <w:iCs/>
          <w:sz w:val="22"/>
          <w:szCs w:val="22"/>
        </w:rPr>
        <w:t xml:space="preserve">New </w:t>
      </w:r>
      <w:proofErr w:type="spellStart"/>
      <w:r w:rsidRPr="00C23612">
        <w:rPr>
          <w:rFonts w:ascii="Corbel" w:eastAsia="Aptos" w:hAnsi="Corbel" w:cs="Times New Roman"/>
          <w:b/>
          <w:bCs/>
          <w:i/>
          <w:iCs/>
          <w:sz w:val="22"/>
          <w:szCs w:val="22"/>
        </w:rPr>
        <w:t>Mobility</w:t>
      </w:r>
      <w:proofErr w:type="spellEnd"/>
      <w:r w:rsidRPr="00C23612">
        <w:rPr>
          <w:rFonts w:ascii="Corbel" w:eastAsia="Aptos" w:hAnsi="Corbel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C23612">
        <w:rPr>
          <w:rFonts w:ascii="Corbel" w:eastAsia="Aptos" w:hAnsi="Corbel" w:cs="Times New Roman"/>
          <w:b/>
          <w:bCs/>
          <w:i/>
          <w:iCs/>
          <w:sz w:val="22"/>
          <w:szCs w:val="22"/>
        </w:rPr>
        <w:t>Research</w:t>
      </w:r>
      <w:proofErr w:type="spellEnd"/>
      <w:r w:rsidRPr="00C23612">
        <w:rPr>
          <w:rFonts w:ascii="Corbel" w:eastAsia="Aptos" w:hAnsi="Corbel" w:cs="Times New Roman"/>
          <w:b/>
          <w:bCs/>
          <w:i/>
          <w:iCs/>
          <w:sz w:val="22"/>
          <w:szCs w:val="22"/>
        </w:rPr>
        <w:t xml:space="preserve"> &amp; Consulting</w:t>
      </w:r>
      <w:bookmarkEnd w:id="0"/>
    </w:p>
    <w:p w14:paraId="3B1096A7" w14:textId="40BD22B1" w:rsidR="00185C4D" w:rsidRDefault="00185C4D" w:rsidP="0002250A">
      <w:pPr>
        <w:spacing w:line="276" w:lineRule="auto"/>
        <w:jc w:val="both"/>
        <w:rPr>
          <w:rFonts w:ascii="Corbel" w:eastAsia="Aptos" w:hAnsi="Corbel" w:cs="Times New Roman"/>
          <w:b/>
          <w:bCs/>
          <w:sz w:val="22"/>
          <w:szCs w:val="22"/>
        </w:rPr>
      </w:pPr>
    </w:p>
    <w:p w14:paraId="2E7336BE" w14:textId="3F2F6B3F" w:rsidR="003213A0" w:rsidRDefault="0002250A" w:rsidP="0002250A">
      <w:pPr>
        <w:spacing w:line="276" w:lineRule="auto"/>
        <w:jc w:val="both"/>
        <w:rPr>
          <w:rFonts w:ascii="Corbel" w:eastAsia="Aptos" w:hAnsi="Corbel" w:cs="Times New Roman"/>
          <w:color w:val="EE0000"/>
          <w:sz w:val="22"/>
          <w:szCs w:val="22"/>
        </w:rPr>
      </w:pPr>
      <w:r>
        <w:rPr>
          <w:rFonts w:ascii="Corbel" w:eastAsia="Aptos" w:hAnsi="Corbel" w:cs="Times New Roman"/>
          <w:color w:val="000000" w:themeColor="text1"/>
          <w:sz w:val="22"/>
          <w:szCs w:val="22"/>
        </w:rPr>
        <w:lastRenderedPageBreak/>
        <w:t xml:space="preserve">- </w:t>
      </w:r>
      <w:r w:rsidR="006A0417" w:rsidRPr="0002250A">
        <w:rPr>
          <w:rFonts w:ascii="Corbel" w:eastAsia="Aptos" w:hAnsi="Corbel" w:cs="Times New Roman"/>
          <w:i/>
          <w:iCs/>
          <w:color w:val="000000" w:themeColor="text1"/>
          <w:sz w:val="22"/>
          <w:szCs w:val="22"/>
        </w:rPr>
        <w:t xml:space="preserve">Trzeci kwartał 2025 r. nie przyniósł szczególnych wyzwań dla Państwowej Straży Pożarnej. Ani ilościowo, ani jakościowo nie trafiliśmy na </w:t>
      </w:r>
      <w:r w:rsidR="00893BC1" w:rsidRPr="0002250A">
        <w:rPr>
          <w:rFonts w:ascii="Corbel" w:eastAsia="Aptos" w:hAnsi="Corbel" w:cs="Times New Roman"/>
          <w:i/>
          <w:iCs/>
          <w:color w:val="000000" w:themeColor="text1"/>
          <w:sz w:val="22"/>
          <w:szCs w:val="22"/>
        </w:rPr>
        <w:t xml:space="preserve">wyzwania, których nie mogliśmy pokonać w aspekcie zdarzeń z pojazdami elektrycznym lub hybrydowymi. Nie wpłynął też na to fakt, że „doczekaliśmy” pierwszego pożaru BEV w garażu podziemnym. </w:t>
      </w:r>
      <w:r w:rsidR="00B72F92" w:rsidRPr="0002250A">
        <w:rPr>
          <w:rFonts w:ascii="Corbel" w:eastAsia="Aptos" w:hAnsi="Corbel" w:cs="Times New Roman"/>
          <w:i/>
          <w:iCs/>
          <w:color w:val="000000" w:themeColor="text1"/>
          <w:sz w:val="22"/>
          <w:szCs w:val="22"/>
        </w:rPr>
        <w:t xml:space="preserve">15 sierpnia w Warszawie miał miejsce pożar samochodu o napędzie elektrycznym w garażu </w:t>
      </w:r>
      <w:r w:rsidR="007D2B5C" w:rsidRPr="0002250A">
        <w:rPr>
          <w:rFonts w:ascii="Corbel" w:eastAsia="Aptos" w:hAnsi="Corbel" w:cs="Times New Roman"/>
          <w:i/>
          <w:iCs/>
          <w:color w:val="000000" w:themeColor="text1"/>
          <w:sz w:val="22"/>
          <w:szCs w:val="22"/>
        </w:rPr>
        <w:t xml:space="preserve">podziemnym na poziomie -2, w budynku mieszkalnym wielorodzinnym </w:t>
      </w:r>
      <w:r w:rsidR="003213A0" w:rsidRPr="0002250A">
        <w:rPr>
          <w:rFonts w:ascii="Corbel" w:eastAsia="Aptos" w:hAnsi="Corbel" w:cs="Times New Roman"/>
          <w:i/>
          <w:iCs/>
          <w:color w:val="000000" w:themeColor="text1"/>
          <w:sz w:val="22"/>
          <w:szCs w:val="22"/>
        </w:rPr>
        <w:t xml:space="preserve">6-piętrowym. </w:t>
      </w:r>
      <w:r w:rsidR="00C30EE1" w:rsidRPr="0002250A">
        <w:rPr>
          <w:rFonts w:ascii="Corbel" w:eastAsia="Aptos" w:hAnsi="Corbel" w:cs="Times New Roman"/>
          <w:i/>
          <w:iCs/>
          <w:color w:val="000000" w:themeColor="text1"/>
          <w:sz w:val="22"/>
          <w:szCs w:val="22"/>
        </w:rPr>
        <w:t xml:space="preserve">Całe działania (łącznie z chłodzeniem obudowy akumulatora oraz wydobyciem pojazdu na zewnątrz) trwały 3 </w:t>
      </w:r>
      <w:r w:rsidR="00182DC2" w:rsidRPr="0002250A">
        <w:rPr>
          <w:rFonts w:ascii="Corbel" w:eastAsia="Aptos" w:hAnsi="Corbel" w:cs="Times New Roman"/>
          <w:i/>
          <w:iCs/>
          <w:color w:val="000000" w:themeColor="text1"/>
          <w:sz w:val="22"/>
          <w:szCs w:val="22"/>
        </w:rPr>
        <w:t>godziny 16 minut.</w:t>
      </w:r>
      <w:r w:rsidR="00223A46" w:rsidRPr="0002250A">
        <w:rPr>
          <w:rFonts w:ascii="Corbel" w:eastAsia="Aptos" w:hAnsi="Corbel" w:cs="Times New Roman"/>
          <w:i/>
          <w:iCs/>
          <w:color w:val="000000" w:themeColor="text1"/>
          <w:sz w:val="22"/>
          <w:szCs w:val="22"/>
        </w:rPr>
        <w:t xml:space="preserve"> Wpływ na tak szybką lokalizację pożaru w garażu podziemnym miało oczywiście szybkie wykrycie zagrożenia przez </w:t>
      </w:r>
      <w:r w:rsidR="0015003D" w:rsidRPr="0002250A">
        <w:rPr>
          <w:rFonts w:ascii="Corbel" w:eastAsia="Aptos" w:hAnsi="Corbel" w:cs="Times New Roman"/>
          <w:i/>
          <w:iCs/>
          <w:color w:val="000000" w:themeColor="text1"/>
          <w:sz w:val="22"/>
          <w:szCs w:val="22"/>
        </w:rPr>
        <w:t xml:space="preserve">instalację monitoringu pożarowego, w którą wyposażony był obiekt. Same działania ratownicze ułatwiła natomiast sprawna wentylacja mechaniczna </w:t>
      </w:r>
      <w:r w:rsidR="00247765" w:rsidRPr="0002250A">
        <w:rPr>
          <w:rFonts w:ascii="Corbel" w:eastAsia="Aptos" w:hAnsi="Corbel" w:cs="Times New Roman"/>
          <w:i/>
          <w:iCs/>
          <w:color w:val="000000" w:themeColor="text1"/>
          <w:sz w:val="22"/>
          <w:szCs w:val="22"/>
        </w:rPr>
        <w:t xml:space="preserve">zainstalowana w budynku. Pożar ten tylko potwierdził wiedzę i opinię PSP – pożar samochodu w garażu podziemnym (niezależnie od rodzaju napędu) będzie zawsze tak samo groźny lub tak samo łatwy do opanowania – zależeć to będzie jednak w </w:t>
      </w:r>
      <w:r w:rsidR="00DE1712" w:rsidRPr="0002250A">
        <w:rPr>
          <w:rFonts w:ascii="Corbel" w:eastAsia="Aptos" w:hAnsi="Corbel" w:cs="Times New Roman"/>
          <w:i/>
          <w:iCs/>
          <w:color w:val="000000" w:themeColor="text1"/>
          <w:sz w:val="22"/>
          <w:szCs w:val="22"/>
        </w:rPr>
        <w:t>głównej</w:t>
      </w:r>
      <w:r w:rsidR="00247765" w:rsidRPr="0002250A">
        <w:rPr>
          <w:rFonts w:ascii="Corbel" w:eastAsia="Aptos" w:hAnsi="Corbel" w:cs="Times New Roman"/>
          <w:i/>
          <w:iCs/>
          <w:color w:val="000000" w:themeColor="text1"/>
          <w:sz w:val="22"/>
          <w:szCs w:val="22"/>
        </w:rPr>
        <w:t xml:space="preserve"> mierze od czynników takich jak czas rozprzestrzeniania się pożaru do czasu jego </w:t>
      </w:r>
      <w:r w:rsidR="00DE1712" w:rsidRPr="0002250A">
        <w:rPr>
          <w:rFonts w:ascii="Corbel" w:eastAsia="Aptos" w:hAnsi="Corbel" w:cs="Times New Roman"/>
          <w:i/>
          <w:iCs/>
          <w:color w:val="000000" w:themeColor="text1"/>
          <w:sz w:val="22"/>
          <w:szCs w:val="22"/>
        </w:rPr>
        <w:t>zauważenia</w:t>
      </w:r>
      <w:r w:rsidR="00247765" w:rsidRPr="0002250A">
        <w:rPr>
          <w:rFonts w:ascii="Corbel" w:eastAsia="Aptos" w:hAnsi="Corbel" w:cs="Times New Roman"/>
          <w:i/>
          <w:iCs/>
          <w:color w:val="000000" w:themeColor="text1"/>
          <w:sz w:val="22"/>
          <w:szCs w:val="22"/>
        </w:rPr>
        <w:t xml:space="preserve"> i powiadomienia służb ratowniczych oraz instalacje </w:t>
      </w:r>
      <w:r w:rsidR="00DE1712" w:rsidRPr="0002250A">
        <w:rPr>
          <w:rFonts w:ascii="Corbel" w:eastAsia="Aptos" w:hAnsi="Corbel" w:cs="Times New Roman"/>
          <w:i/>
          <w:iCs/>
          <w:color w:val="000000" w:themeColor="text1"/>
          <w:sz w:val="22"/>
          <w:szCs w:val="22"/>
        </w:rPr>
        <w:t>wpływające na bezpieczeństwo obiektów takie jak system wykrywania i sygnalizacji pożaru, wentylacja pożarowa oraz instalacje gaśnicze, w które obiekt może być wyposażony</w:t>
      </w:r>
      <w:r w:rsidR="00411662" w:rsidRPr="00411662">
        <w:rPr>
          <w:rFonts w:ascii="Corbel" w:eastAsia="Aptos" w:hAnsi="Corbel" w:cs="Times New Roman"/>
          <w:color w:val="000000" w:themeColor="text1"/>
          <w:sz w:val="22"/>
          <w:szCs w:val="22"/>
        </w:rPr>
        <w:t xml:space="preserve"> </w:t>
      </w:r>
      <w:r w:rsidR="00411662" w:rsidRPr="001972F2">
        <w:rPr>
          <w:rFonts w:ascii="Corbel" w:eastAsia="Aptos" w:hAnsi="Corbel" w:cs="Times New Roman"/>
          <w:sz w:val="22"/>
          <w:szCs w:val="22"/>
        </w:rPr>
        <w:t xml:space="preserve">– </w:t>
      </w:r>
      <w:r w:rsidR="00411662" w:rsidRPr="001972F2">
        <w:rPr>
          <w:rFonts w:ascii="Corbel" w:eastAsia="Aptos" w:hAnsi="Corbel" w:cs="Times New Roman"/>
          <w:b/>
          <w:bCs/>
          <w:sz w:val="22"/>
          <w:szCs w:val="22"/>
        </w:rPr>
        <w:t>mówi st. bryg. Tomasz Jonio</w:t>
      </w:r>
      <w:r w:rsidR="00411662" w:rsidRPr="001972F2">
        <w:rPr>
          <w:rFonts w:ascii="Corbel" w:eastAsia="Aptos" w:hAnsi="Corbel" w:cs="Times New Roman"/>
          <w:sz w:val="22"/>
          <w:szCs w:val="22"/>
        </w:rPr>
        <w:t xml:space="preserve"> z</w:t>
      </w:r>
      <w:r w:rsidR="00411662" w:rsidRPr="001972F2">
        <w:rPr>
          <w:rFonts w:ascii="Corbel" w:eastAsia="Aptos" w:hAnsi="Corbel" w:cs="Times New Roman"/>
          <w:b/>
          <w:bCs/>
          <w:sz w:val="22"/>
          <w:szCs w:val="22"/>
        </w:rPr>
        <w:t xml:space="preserve"> Komendy Głównej PSP</w:t>
      </w:r>
    </w:p>
    <w:p w14:paraId="01710C90" w14:textId="77777777" w:rsidR="00185C4D" w:rsidRDefault="00185C4D" w:rsidP="0002250A">
      <w:pPr>
        <w:spacing w:line="276" w:lineRule="auto"/>
        <w:jc w:val="both"/>
        <w:rPr>
          <w:rFonts w:ascii="Corbel" w:eastAsia="Aptos" w:hAnsi="Corbel" w:cs="Times New Roman"/>
          <w:sz w:val="22"/>
          <w:szCs w:val="22"/>
        </w:rPr>
      </w:pPr>
    </w:p>
    <w:p w14:paraId="08224AEC" w14:textId="4840115B" w:rsidR="00185C4D" w:rsidRPr="00185C4D" w:rsidRDefault="00185C4D" w:rsidP="0002250A">
      <w:pPr>
        <w:spacing w:line="276" w:lineRule="auto"/>
        <w:jc w:val="both"/>
        <w:rPr>
          <w:rFonts w:ascii="Corbel" w:eastAsia="Aptos" w:hAnsi="Corbel" w:cs="Times New Roman"/>
          <w:sz w:val="22"/>
          <w:szCs w:val="22"/>
        </w:rPr>
      </w:pPr>
      <w:r w:rsidRPr="00185C4D">
        <w:rPr>
          <w:rFonts w:ascii="Corbel" w:eastAsia="Aptos" w:hAnsi="Corbel" w:cs="Times New Roman"/>
          <w:sz w:val="22"/>
          <w:szCs w:val="22"/>
        </w:rPr>
        <w:t xml:space="preserve">„Raport Bezpieczeństwa Pożarowego EV” to unikalne, pierwsze w Europie narzędzie zawierające dane na temat pożarów samochodów elektrycznych i spalinowych. Raport jest wydawany raz na kwartał przez </w:t>
      </w:r>
      <w:r w:rsidR="00411662">
        <w:rPr>
          <w:rFonts w:ascii="Corbel" w:eastAsia="Aptos" w:hAnsi="Corbel" w:cs="Times New Roman"/>
          <w:sz w:val="22"/>
          <w:szCs w:val="22"/>
        </w:rPr>
        <w:t xml:space="preserve">F5A </w:t>
      </w:r>
      <w:r w:rsidR="00411662" w:rsidRPr="00411662">
        <w:rPr>
          <w:rFonts w:ascii="Corbel" w:eastAsia="Aptos" w:hAnsi="Corbel" w:cs="Times New Roman"/>
          <w:sz w:val="22"/>
          <w:szCs w:val="22"/>
        </w:rPr>
        <w:t xml:space="preserve">New </w:t>
      </w:r>
      <w:proofErr w:type="spellStart"/>
      <w:r w:rsidR="00411662" w:rsidRPr="00411662">
        <w:rPr>
          <w:rFonts w:ascii="Corbel" w:eastAsia="Aptos" w:hAnsi="Corbel" w:cs="Times New Roman"/>
          <w:sz w:val="22"/>
          <w:szCs w:val="22"/>
        </w:rPr>
        <w:t>Mobility</w:t>
      </w:r>
      <w:proofErr w:type="spellEnd"/>
      <w:r w:rsidR="00411662" w:rsidRPr="00411662">
        <w:rPr>
          <w:rFonts w:ascii="Corbel" w:eastAsia="Aptos" w:hAnsi="Corbel" w:cs="Times New Roman"/>
          <w:sz w:val="22"/>
          <w:szCs w:val="22"/>
        </w:rPr>
        <w:t xml:space="preserve"> </w:t>
      </w:r>
      <w:proofErr w:type="spellStart"/>
      <w:r w:rsidR="00411662" w:rsidRPr="00411662">
        <w:rPr>
          <w:rFonts w:ascii="Corbel" w:eastAsia="Aptos" w:hAnsi="Corbel" w:cs="Times New Roman"/>
          <w:sz w:val="22"/>
          <w:szCs w:val="22"/>
        </w:rPr>
        <w:t>Research</w:t>
      </w:r>
      <w:proofErr w:type="spellEnd"/>
      <w:r w:rsidR="00411662" w:rsidRPr="00411662">
        <w:rPr>
          <w:rFonts w:ascii="Corbel" w:eastAsia="Aptos" w:hAnsi="Corbel" w:cs="Times New Roman"/>
          <w:sz w:val="22"/>
          <w:szCs w:val="22"/>
        </w:rPr>
        <w:t xml:space="preserve"> &amp; Consulting</w:t>
      </w:r>
      <w:r w:rsidR="00411662">
        <w:rPr>
          <w:rFonts w:ascii="Corbel" w:eastAsia="Aptos" w:hAnsi="Corbel" w:cs="Times New Roman"/>
          <w:sz w:val="22"/>
          <w:szCs w:val="22"/>
        </w:rPr>
        <w:t xml:space="preserve"> </w:t>
      </w:r>
      <w:r w:rsidR="00411662" w:rsidRPr="00185C4D">
        <w:rPr>
          <w:rFonts w:ascii="Corbel" w:eastAsia="Aptos" w:hAnsi="Corbel" w:cs="Times New Roman"/>
          <w:sz w:val="22"/>
          <w:szCs w:val="22"/>
        </w:rPr>
        <w:t>przy</w:t>
      </w:r>
      <w:r w:rsidRPr="00185C4D">
        <w:rPr>
          <w:rFonts w:ascii="Corbel" w:eastAsia="Aptos" w:hAnsi="Corbel" w:cs="Times New Roman"/>
          <w:sz w:val="22"/>
          <w:szCs w:val="22"/>
        </w:rPr>
        <w:t xml:space="preserve"> współpracy z Państwową Strażą Pożarną (PSP) oraz </w:t>
      </w:r>
      <w:r w:rsidR="00411662">
        <w:rPr>
          <w:rFonts w:ascii="Corbel" w:eastAsia="Aptos" w:hAnsi="Corbel" w:cs="Times New Roman"/>
          <w:sz w:val="22"/>
          <w:szCs w:val="22"/>
        </w:rPr>
        <w:t>Polskim Stowarzyszeniem Nowej Mobilności (PSNM)</w:t>
      </w:r>
      <w:r w:rsidRPr="00185C4D">
        <w:rPr>
          <w:rFonts w:ascii="Corbel" w:eastAsia="Aptos" w:hAnsi="Corbel" w:cs="Times New Roman"/>
          <w:sz w:val="22"/>
          <w:szCs w:val="22"/>
        </w:rPr>
        <w:t xml:space="preserve">. Jego celem jest dostarczenie rzetelnych, opartych na zweryfikowanych danych informacji na temat bezpieczeństwa pożarowego pojazdów elektrycznych (BEV). </w:t>
      </w:r>
    </w:p>
    <w:p w14:paraId="26A0ED5E" w14:textId="77777777" w:rsidR="00185C4D" w:rsidRPr="00185C4D" w:rsidRDefault="00185C4D" w:rsidP="0002250A">
      <w:pPr>
        <w:spacing w:line="276" w:lineRule="auto"/>
        <w:rPr>
          <w:rFonts w:ascii="Corbel" w:eastAsia="Aptos" w:hAnsi="Corbel" w:cs="Times New Roman"/>
          <w:sz w:val="22"/>
          <w:szCs w:val="22"/>
        </w:rPr>
      </w:pPr>
    </w:p>
    <w:p w14:paraId="06BEFA61" w14:textId="77777777" w:rsidR="00185C4D" w:rsidRPr="00185C4D" w:rsidRDefault="00185C4D" w:rsidP="0002250A">
      <w:pPr>
        <w:spacing w:line="276" w:lineRule="auto"/>
        <w:rPr>
          <w:rFonts w:ascii="Corbel" w:eastAsia="Aptos" w:hAnsi="Corbel" w:cs="Times New Roman"/>
          <w:sz w:val="22"/>
          <w:szCs w:val="22"/>
        </w:rPr>
      </w:pPr>
      <w:r w:rsidRPr="00185C4D">
        <w:rPr>
          <w:rFonts w:ascii="Corbel" w:eastAsia="Aptos" w:hAnsi="Corbel" w:cs="Times New Roman"/>
          <w:sz w:val="22"/>
          <w:szCs w:val="22"/>
        </w:rPr>
        <w:t>--</w:t>
      </w:r>
    </w:p>
    <w:p w14:paraId="67981CCC" w14:textId="77777777" w:rsidR="00185C4D" w:rsidRPr="00185C4D" w:rsidRDefault="00185C4D" w:rsidP="0002250A">
      <w:pPr>
        <w:spacing w:line="276" w:lineRule="auto"/>
        <w:rPr>
          <w:rFonts w:ascii="Corbel" w:eastAsia="Aptos" w:hAnsi="Corbel" w:cs="Times New Roman"/>
          <w:b/>
          <w:bCs/>
          <w:sz w:val="22"/>
          <w:szCs w:val="22"/>
        </w:rPr>
      </w:pPr>
    </w:p>
    <w:p w14:paraId="5195BBD7" w14:textId="77777777" w:rsidR="00185C4D" w:rsidRPr="00185C4D" w:rsidRDefault="00185C4D" w:rsidP="0002250A">
      <w:pPr>
        <w:spacing w:line="276" w:lineRule="auto"/>
        <w:rPr>
          <w:rFonts w:ascii="Corbel" w:eastAsia="Aptos" w:hAnsi="Corbel" w:cs="Times New Roman"/>
          <w:b/>
          <w:bCs/>
          <w:sz w:val="22"/>
          <w:szCs w:val="22"/>
        </w:rPr>
      </w:pPr>
      <w:r w:rsidRPr="00185C4D">
        <w:rPr>
          <w:rFonts w:ascii="Corbel" w:eastAsia="Aptos" w:hAnsi="Corbel" w:cs="Times New Roman"/>
          <w:b/>
          <w:bCs/>
          <w:sz w:val="22"/>
          <w:szCs w:val="22"/>
        </w:rPr>
        <w:t>Kontakt</w:t>
      </w:r>
    </w:p>
    <w:p w14:paraId="7853F900" w14:textId="77777777" w:rsidR="00185C4D" w:rsidRPr="00185C4D" w:rsidRDefault="00185C4D" w:rsidP="0002250A">
      <w:pPr>
        <w:spacing w:line="276" w:lineRule="auto"/>
        <w:rPr>
          <w:rFonts w:ascii="Corbel" w:eastAsia="Aptos" w:hAnsi="Corbel" w:cs="Times New Roman"/>
          <w:sz w:val="22"/>
          <w:szCs w:val="22"/>
        </w:rPr>
      </w:pPr>
    </w:p>
    <w:p w14:paraId="19E21C79" w14:textId="0BDE3768" w:rsidR="00185C4D" w:rsidRPr="0002250A" w:rsidRDefault="0002250A" w:rsidP="0002250A">
      <w:pPr>
        <w:spacing w:line="276" w:lineRule="auto"/>
        <w:rPr>
          <w:rFonts w:ascii="Corbel" w:eastAsia="Aptos" w:hAnsi="Corbel" w:cs="Times New Roman"/>
          <w:color w:val="000000" w:themeColor="text1"/>
          <w:sz w:val="22"/>
          <w:szCs w:val="22"/>
        </w:rPr>
      </w:pPr>
      <w:r w:rsidRPr="0002250A">
        <w:rPr>
          <w:rFonts w:ascii="Corbel" w:eastAsia="Aptos" w:hAnsi="Corbel" w:cs="Times New Roman"/>
          <w:color w:val="000000" w:themeColor="text1"/>
          <w:sz w:val="22"/>
          <w:szCs w:val="22"/>
        </w:rPr>
        <w:t xml:space="preserve">Biuro F5A, </w:t>
      </w:r>
      <w:r w:rsidR="00185C4D" w:rsidRPr="0002250A">
        <w:rPr>
          <w:rFonts w:ascii="Corbel" w:eastAsia="Aptos" w:hAnsi="Corbel" w:cs="Times New Roman"/>
          <w:color w:val="000000" w:themeColor="text1"/>
          <w:sz w:val="22"/>
          <w:szCs w:val="22"/>
          <w:lang w:val="pt-BR"/>
        </w:rPr>
        <w:t xml:space="preserve">e-mail: </w:t>
      </w:r>
      <w:r w:rsidRPr="0002250A">
        <w:rPr>
          <w:color w:val="000000" w:themeColor="text1"/>
        </w:rPr>
        <w:t>biuro@f5a.</w:t>
      </w:r>
      <w:r>
        <w:rPr>
          <w:color w:val="000000" w:themeColor="text1"/>
        </w:rPr>
        <w:t>eu</w:t>
      </w:r>
      <w:r w:rsidRPr="0002250A">
        <w:rPr>
          <w:color w:val="000000" w:themeColor="text1"/>
        </w:rPr>
        <w:t>;</w:t>
      </w:r>
      <w:r w:rsidR="00185C4D" w:rsidRPr="0002250A">
        <w:rPr>
          <w:rFonts w:ascii="Corbel" w:eastAsia="Aptos" w:hAnsi="Corbel" w:cs="Times New Roman"/>
          <w:color w:val="000000" w:themeColor="text1"/>
          <w:sz w:val="22"/>
          <w:szCs w:val="22"/>
          <w:lang w:val="pt-BR"/>
        </w:rPr>
        <w:t xml:space="preserve"> tel.: </w:t>
      </w:r>
      <w:r w:rsidRPr="0002250A">
        <w:rPr>
          <w:rStyle w:val="elementor-icon-list-text"/>
          <w:color w:val="000000" w:themeColor="text1"/>
        </w:rPr>
        <w:t>+48 663 902 790</w:t>
      </w:r>
    </w:p>
    <w:p w14:paraId="5B1E97E3" w14:textId="77777777" w:rsidR="00C23612" w:rsidRPr="006A0417" w:rsidRDefault="00C23612" w:rsidP="0002250A">
      <w:pPr>
        <w:spacing w:line="276" w:lineRule="auto"/>
        <w:rPr>
          <w:rFonts w:ascii="Corbel" w:eastAsia="Aptos" w:hAnsi="Corbel" w:cs="Times New Roman"/>
          <w:sz w:val="22"/>
          <w:szCs w:val="22"/>
          <w:lang w:val="pt-BR"/>
        </w:rPr>
      </w:pPr>
    </w:p>
    <w:p w14:paraId="7FAD1F08" w14:textId="2044F00F" w:rsidR="00595541" w:rsidRPr="006A0417" w:rsidRDefault="00595541" w:rsidP="0002250A">
      <w:pPr>
        <w:spacing w:line="276" w:lineRule="auto"/>
        <w:rPr>
          <w:rFonts w:ascii="Corbel" w:eastAsia="Aptos" w:hAnsi="Corbel" w:cs="Times New Roman"/>
          <w:b/>
          <w:bCs/>
          <w:sz w:val="36"/>
          <w:szCs w:val="36"/>
          <w:lang w:val="pt-BR"/>
        </w:rPr>
      </w:pPr>
    </w:p>
    <w:sectPr w:rsidR="00595541" w:rsidRPr="006A0417" w:rsidSect="003F2BCF">
      <w:headerReference w:type="default" r:id="rId7"/>
      <w:footerReference w:type="default" r:id="rId8"/>
      <w:pgSz w:w="11906" w:h="16838"/>
      <w:pgMar w:top="207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75728" w14:textId="77777777" w:rsidR="0030652C" w:rsidRDefault="0030652C" w:rsidP="003F2BCF">
      <w:r>
        <w:separator/>
      </w:r>
    </w:p>
  </w:endnote>
  <w:endnote w:type="continuationSeparator" w:id="0">
    <w:p w14:paraId="08513DDA" w14:textId="77777777" w:rsidR="0030652C" w:rsidRDefault="0030652C" w:rsidP="003F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1DA89" w14:textId="413DBABC" w:rsidR="003F2BCF" w:rsidRDefault="00411662" w:rsidP="00411662">
    <w:pPr>
      <w:pStyle w:val="Stopka"/>
      <w:tabs>
        <w:tab w:val="clear" w:pos="4536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3D7499BE" wp14:editId="089F930B">
          <wp:simplePos x="0" y="0"/>
          <wp:positionH relativeFrom="column">
            <wp:posOffset>5010150</wp:posOffset>
          </wp:positionH>
          <wp:positionV relativeFrom="paragraph">
            <wp:posOffset>0</wp:posOffset>
          </wp:positionV>
          <wp:extent cx="1638935" cy="647065"/>
          <wp:effectExtent l="0" t="0" r="0" b="635"/>
          <wp:wrapNone/>
          <wp:docPr id="1591979107" name="Obraz 2" descr="Obraz zawierający Grafika, Czcionka, symbol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1979107" name="Obraz 2" descr="Obraz zawierający Grafika, Czcionka, symbol, logo&#10;&#10;Opis wygenerowany automatycznie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935" cy="64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F4F71D7" wp14:editId="65CF222A">
          <wp:simplePos x="0" y="0"/>
          <wp:positionH relativeFrom="margin">
            <wp:posOffset>0</wp:posOffset>
          </wp:positionH>
          <wp:positionV relativeFrom="page">
            <wp:posOffset>10056495</wp:posOffset>
          </wp:positionV>
          <wp:extent cx="4774223" cy="291465"/>
          <wp:effectExtent l="0" t="0" r="1270" b="635"/>
          <wp:wrapNone/>
          <wp:docPr id="68268480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684800" name="Obraz 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96"/>
                  <a:stretch/>
                </pic:blipFill>
                <pic:spPr bwMode="auto">
                  <a:xfrm>
                    <a:off x="0" y="0"/>
                    <a:ext cx="4774223" cy="291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C671C" w14:textId="77777777" w:rsidR="0030652C" w:rsidRDefault="0030652C" w:rsidP="003F2BCF">
      <w:r>
        <w:separator/>
      </w:r>
    </w:p>
  </w:footnote>
  <w:footnote w:type="continuationSeparator" w:id="0">
    <w:p w14:paraId="0F149CAD" w14:textId="77777777" w:rsidR="0030652C" w:rsidRDefault="0030652C" w:rsidP="003F2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4A724" w14:textId="1984C148" w:rsidR="003F2BCF" w:rsidRDefault="003F2BCF">
    <w:pPr>
      <w:pStyle w:val="Nagwek"/>
    </w:pPr>
    <w:r w:rsidRPr="003F2BCF">
      <w:rPr>
        <w:noProof/>
      </w:rPr>
      <w:drawing>
        <wp:anchor distT="0" distB="0" distL="114300" distR="114300" simplePos="0" relativeHeight="251659264" behindDoc="0" locked="0" layoutInCell="1" allowOverlap="1" wp14:anchorId="14F798B0" wp14:editId="3F2A7D9A">
          <wp:simplePos x="0" y="0"/>
          <wp:positionH relativeFrom="column">
            <wp:posOffset>0</wp:posOffset>
          </wp:positionH>
          <wp:positionV relativeFrom="paragraph">
            <wp:posOffset>-175652</wp:posOffset>
          </wp:positionV>
          <wp:extent cx="5760720" cy="815340"/>
          <wp:effectExtent l="0" t="0" r="5080" b="0"/>
          <wp:wrapNone/>
          <wp:docPr id="18749943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99439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15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2BCF">
      <w:rPr>
        <w:noProof/>
      </w:rPr>
      <w:drawing>
        <wp:anchor distT="0" distB="0" distL="114300" distR="114300" simplePos="0" relativeHeight="251658240" behindDoc="0" locked="0" layoutInCell="1" allowOverlap="1" wp14:anchorId="02E09351" wp14:editId="788447B7">
          <wp:simplePos x="0" y="0"/>
          <wp:positionH relativeFrom="column">
            <wp:posOffset>2423890</wp:posOffset>
          </wp:positionH>
          <wp:positionV relativeFrom="paragraph">
            <wp:posOffset>2467610</wp:posOffset>
          </wp:positionV>
          <wp:extent cx="5478709" cy="7042243"/>
          <wp:effectExtent l="0" t="0" r="0" b="0"/>
          <wp:wrapNone/>
          <wp:docPr id="6562577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257753" name=""/>
                  <pic:cNvPicPr/>
                </pic:nvPicPr>
                <pic:blipFill>
                  <a:blip r:embed="rId2">
                    <a:alphaModFix amt="5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8709" cy="70422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10A8F"/>
    <w:multiLevelType w:val="hybridMultilevel"/>
    <w:tmpl w:val="9B524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891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CF"/>
    <w:rsid w:val="00006FE2"/>
    <w:rsid w:val="0002250A"/>
    <w:rsid w:val="0004445A"/>
    <w:rsid w:val="00064EB8"/>
    <w:rsid w:val="00075054"/>
    <w:rsid w:val="000A070F"/>
    <w:rsid w:val="000C4C54"/>
    <w:rsid w:val="0011653F"/>
    <w:rsid w:val="00126C70"/>
    <w:rsid w:val="0015003D"/>
    <w:rsid w:val="001777B9"/>
    <w:rsid w:val="00182DC2"/>
    <w:rsid w:val="00185C4D"/>
    <w:rsid w:val="001972F2"/>
    <w:rsid w:val="0020307B"/>
    <w:rsid w:val="00223A46"/>
    <w:rsid w:val="00247765"/>
    <w:rsid w:val="00267914"/>
    <w:rsid w:val="002B4AEA"/>
    <w:rsid w:val="0030652C"/>
    <w:rsid w:val="00306F4A"/>
    <w:rsid w:val="00312F03"/>
    <w:rsid w:val="003213A0"/>
    <w:rsid w:val="0033309B"/>
    <w:rsid w:val="00393B56"/>
    <w:rsid w:val="003C7048"/>
    <w:rsid w:val="003F2BCF"/>
    <w:rsid w:val="003F3C18"/>
    <w:rsid w:val="00411662"/>
    <w:rsid w:val="0042763A"/>
    <w:rsid w:val="004601D2"/>
    <w:rsid w:val="00463CDC"/>
    <w:rsid w:val="004810C2"/>
    <w:rsid w:val="004A3B37"/>
    <w:rsid w:val="004D289B"/>
    <w:rsid w:val="005457F7"/>
    <w:rsid w:val="005575EF"/>
    <w:rsid w:val="005675D8"/>
    <w:rsid w:val="00570D1B"/>
    <w:rsid w:val="005832B5"/>
    <w:rsid w:val="00595541"/>
    <w:rsid w:val="005A4775"/>
    <w:rsid w:val="005E03AC"/>
    <w:rsid w:val="005F456F"/>
    <w:rsid w:val="005F70AB"/>
    <w:rsid w:val="0061219C"/>
    <w:rsid w:val="006A0417"/>
    <w:rsid w:val="006A0B84"/>
    <w:rsid w:val="00721F33"/>
    <w:rsid w:val="00750B46"/>
    <w:rsid w:val="00780AF1"/>
    <w:rsid w:val="007A5CF0"/>
    <w:rsid w:val="007D2B5C"/>
    <w:rsid w:val="007F24FE"/>
    <w:rsid w:val="0081446E"/>
    <w:rsid w:val="0083573A"/>
    <w:rsid w:val="00842D8E"/>
    <w:rsid w:val="00847324"/>
    <w:rsid w:val="0088153B"/>
    <w:rsid w:val="00885B7C"/>
    <w:rsid w:val="00893910"/>
    <w:rsid w:val="00893BC1"/>
    <w:rsid w:val="00926134"/>
    <w:rsid w:val="00951CBE"/>
    <w:rsid w:val="00952BB2"/>
    <w:rsid w:val="009C4941"/>
    <w:rsid w:val="009E4ADC"/>
    <w:rsid w:val="00A36772"/>
    <w:rsid w:val="00A44619"/>
    <w:rsid w:val="00A54618"/>
    <w:rsid w:val="00A63304"/>
    <w:rsid w:val="00A66E66"/>
    <w:rsid w:val="00AC5B26"/>
    <w:rsid w:val="00B20F2D"/>
    <w:rsid w:val="00B27502"/>
    <w:rsid w:val="00B72F92"/>
    <w:rsid w:val="00BF6D2D"/>
    <w:rsid w:val="00C00A90"/>
    <w:rsid w:val="00C140DD"/>
    <w:rsid w:val="00C23612"/>
    <w:rsid w:val="00C30EE1"/>
    <w:rsid w:val="00C80E1A"/>
    <w:rsid w:val="00C86E1D"/>
    <w:rsid w:val="00CB1D84"/>
    <w:rsid w:val="00CC1300"/>
    <w:rsid w:val="00CC758C"/>
    <w:rsid w:val="00D0505B"/>
    <w:rsid w:val="00D05826"/>
    <w:rsid w:val="00D05E1B"/>
    <w:rsid w:val="00D11FBA"/>
    <w:rsid w:val="00D148D2"/>
    <w:rsid w:val="00D57611"/>
    <w:rsid w:val="00D86DA9"/>
    <w:rsid w:val="00DC34E7"/>
    <w:rsid w:val="00DE1712"/>
    <w:rsid w:val="00DF3EA7"/>
    <w:rsid w:val="00E05FA0"/>
    <w:rsid w:val="00E27F92"/>
    <w:rsid w:val="00E70367"/>
    <w:rsid w:val="00EA34C6"/>
    <w:rsid w:val="00EA4BFD"/>
    <w:rsid w:val="00EA7641"/>
    <w:rsid w:val="00ED4BBA"/>
    <w:rsid w:val="00EE656D"/>
    <w:rsid w:val="00F12878"/>
    <w:rsid w:val="00F14004"/>
    <w:rsid w:val="00F232AB"/>
    <w:rsid w:val="00F54334"/>
    <w:rsid w:val="00F66309"/>
    <w:rsid w:val="00F92BFE"/>
    <w:rsid w:val="00FB3969"/>
    <w:rsid w:val="00FC5356"/>
    <w:rsid w:val="00FD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08C9D"/>
  <w15:chartTrackingRefBased/>
  <w15:docId w15:val="{D92075D4-3645-8449-BE75-50D1FB09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2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2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2B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2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2B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2B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2B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2B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2B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2B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2B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2B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2B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2B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2B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2B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2B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2B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2B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2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2B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2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2B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2B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2B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2B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2B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2B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2BC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F2B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2BCF"/>
  </w:style>
  <w:style w:type="paragraph" w:styleId="Stopka">
    <w:name w:val="footer"/>
    <w:basedOn w:val="Normalny"/>
    <w:link w:val="StopkaZnak"/>
    <w:uiPriority w:val="99"/>
    <w:unhideWhenUsed/>
    <w:rsid w:val="003F2B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2BCF"/>
  </w:style>
  <w:style w:type="paragraph" w:styleId="Poprawka">
    <w:name w:val="Revision"/>
    <w:hidden/>
    <w:uiPriority w:val="99"/>
    <w:semiHidden/>
    <w:rsid w:val="003F3C18"/>
  </w:style>
  <w:style w:type="character" w:styleId="Hipercze">
    <w:name w:val="Hyperlink"/>
    <w:basedOn w:val="Domylnaczcionkaakapitu"/>
    <w:uiPriority w:val="99"/>
    <w:unhideWhenUsed/>
    <w:rsid w:val="00FC5356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FC535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FC5356"/>
  </w:style>
  <w:style w:type="character" w:styleId="Nierozpoznanawzmianka">
    <w:name w:val="Unresolved Mention"/>
    <w:basedOn w:val="Domylnaczcionkaakapitu"/>
    <w:uiPriority w:val="99"/>
    <w:semiHidden/>
    <w:unhideWhenUsed/>
    <w:rsid w:val="00FC535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33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33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33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33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3304"/>
    <w:rPr>
      <w:b/>
      <w:bCs/>
      <w:sz w:val="20"/>
      <w:szCs w:val="20"/>
    </w:rPr>
  </w:style>
  <w:style w:type="character" w:customStyle="1" w:styleId="elementor-icon-list-text">
    <w:name w:val="elementor-icon-list-text"/>
    <w:basedOn w:val="Domylnaczcionkaakapitu"/>
    <w:rsid w:val="00022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</Pages>
  <Words>677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Furmanek</dc:creator>
  <cp:keywords/>
  <dc:description/>
  <cp:lastModifiedBy>Maciej Gis</cp:lastModifiedBy>
  <cp:revision>53</cp:revision>
  <dcterms:created xsi:type="dcterms:W3CDTF">2025-02-11T07:52:00Z</dcterms:created>
  <dcterms:modified xsi:type="dcterms:W3CDTF">2025-11-13T08:41:00Z</dcterms:modified>
</cp:coreProperties>
</file>