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04AEE" w14:textId="77777777" w:rsidR="00356659" w:rsidRPr="00317B8C" w:rsidRDefault="00356659" w:rsidP="00317B8C">
      <w:pPr>
        <w:spacing w:after="0" w:line="269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675A9731" w14:textId="312F9D88" w:rsidR="00317B8C" w:rsidRDefault="00B63CA1" w:rsidP="00547AD6">
      <w:pPr>
        <w:spacing w:after="0" w:line="269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17B8C">
        <w:rPr>
          <w:rFonts w:ascii="Calibri" w:hAnsi="Calibri" w:cs="Calibri"/>
          <w:b/>
          <w:bCs/>
          <w:sz w:val="22"/>
          <w:szCs w:val="22"/>
        </w:rPr>
        <w:t>W</w:t>
      </w:r>
      <w:r w:rsidR="009C4DE2" w:rsidRPr="00317B8C">
        <w:rPr>
          <w:rFonts w:ascii="Calibri" w:hAnsi="Calibri" w:cs="Calibri"/>
          <w:b/>
          <w:bCs/>
          <w:sz w:val="22"/>
          <w:szCs w:val="22"/>
        </w:rPr>
        <w:t xml:space="preserve">iększy znaczy lepszy? </w:t>
      </w:r>
      <w:r w:rsidR="009C4DE2" w:rsidRPr="00317B8C">
        <w:rPr>
          <w:rFonts w:ascii="Calibri" w:hAnsi="Calibri" w:cs="Calibri"/>
          <w:b/>
          <w:bCs/>
          <w:sz w:val="22"/>
          <w:szCs w:val="22"/>
        </w:rPr>
        <w:br/>
        <w:t>Przebadani Polacy się zgadzają, ale mają zastrzeżenia</w:t>
      </w:r>
    </w:p>
    <w:p w14:paraId="67977ED6" w14:textId="77777777" w:rsidR="00327849" w:rsidRPr="00317B8C" w:rsidRDefault="00327849" w:rsidP="00547AD6">
      <w:pPr>
        <w:spacing w:after="0" w:line="269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030E7484" w14:textId="3FC80CF8" w:rsidR="00B63CA1" w:rsidRPr="00317B8C" w:rsidRDefault="00B63CA1" w:rsidP="002A35E5">
      <w:pPr>
        <w:numPr>
          <w:ilvl w:val="0"/>
          <w:numId w:val="7"/>
        </w:numPr>
        <w:spacing w:after="0" w:line="269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317B8C">
        <w:rPr>
          <w:rFonts w:ascii="Calibri" w:hAnsi="Calibri" w:cs="Calibri"/>
          <w:b/>
          <w:bCs/>
          <w:sz w:val="22"/>
          <w:szCs w:val="22"/>
        </w:rPr>
        <w:t xml:space="preserve">Badanie przeprowadzone na zlecenie marki CUPRA pokazuje, że Polacy nadal doceniają </w:t>
      </w:r>
      <w:r w:rsidR="002A35E5">
        <w:rPr>
          <w:rFonts w:ascii="Calibri" w:hAnsi="Calibri" w:cs="Calibri"/>
          <w:b/>
          <w:bCs/>
          <w:sz w:val="22"/>
          <w:szCs w:val="22"/>
        </w:rPr>
        <w:br/>
      </w:r>
      <w:r w:rsidRPr="00317B8C">
        <w:rPr>
          <w:rFonts w:ascii="Calibri" w:hAnsi="Calibri" w:cs="Calibri"/>
          <w:b/>
          <w:bCs/>
          <w:sz w:val="22"/>
          <w:szCs w:val="22"/>
        </w:rPr>
        <w:t>SUV</w:t>
      </w:r>
      <w:r w:rsidR="002A35E5">
        <w:rPr>
          <w:rFonts w:ascii="Calibri" w:hAnsi="Calibri" w:cs="Calibri"/>
          <w:b/>
          <w:bCs/>
          <w:sz w:val="22"/>
          <w:szCs w:val="22"/>
        </w:rPr>
        <w:t>-</w:t>
      </w:r>
      <w:r w:rsidRPr="00317B8C">
        <w:rPr>
          <w:rFonts w:ascii="Calibri" w:hAnsi="Calibri" w:cs="Calibri"/>
          <w:b/>
          <w:bCs/>
          <w:sz w:val="22"/>
          <w:szCs w:val="22"/>
        </w:rPr>
        <w:t>y</w:t>
      </w:r>
      <w:r w:rsidR="002A35E5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317B8C">
        <w:rPr>
          <w:rFonts w:ascii="Calibri" w:hAnsi="Calibri" w:cs="Calibri"/>
          <w:b/>
          <w:bCs/>
          <w:sz w:val="22"/>
          <w:szCs w:val="22"/>
        </w:rPr>
        <w:t>za ich praktyczność i komfort, ale coraz częściej zwracają uwagę na to, że większy samochód nie zawsze oznacza lepsze dopasowanie do codziennych potrzeb.</w:t>
      </w:r>
    </w:p>
    <w:p w14:paraId="5C98A426" w14:textId="236E000F" w:rsidR="00B63CA1" w:rsidRPr="00317B8C" w:rsidRDefault="00B63CA1" w:rsidP="002A35E5">
      <w:pPr>
        <w:numPr>
          <w:ilvl w:val="0"/>
          <w:numId w:val="7"/>
        </w:numPr>
        <w:spacing w:after="0" w:line="269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317B8C">
        <w:rPr>
          <w:rFonts w:ascii="Calibri" w:hAnsi="Calibri" w:cs="Calibri"/>
          <w:b/>
          <w:bCs/>
          <w:sz w:val="22"/>
          <w:szCs w:val="22"/>
        </w:rPr>
        <w:t>72% respondentów uważa, że SUV to wygodne auto dla rodziny, a 65% wskazuje, że samochód tego typu daje większe poczucie bezpieczeństwa</w:t>
      </w:r>
    </w:p>
    <w:p w14:paraId="66DE287C" w14:textId="77777777" w:rsidR="00B63CA1" w:rsidRPr="00317B8C" w:rsidRDefault="00B63CA1" w:rsidP="002A35E5">
      <w:pPr>
        <w:numPr>
          <w:ilvl w:val="0"/>
          <w:numId w:val="7"/>
        </w:numPr>
        <w:spacing w:after="0" w:line="269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317B8C">
        <w:rPr>
          <w:rFonts w:ascii="Calibri" w:hAnsi="Calibri" w:cs="Calibri"/>
          <w:b/>
          <w:bCs/>
          <w:sz w:val="22"/>
          <w:szCs w:val="22"/>
        </w:rPr>
        <w:t>Jednocześnie połowa respondentów uważa, że samochody tego segmentu zajmują zbyt dużo miejsca w przestrzeni miejskiej.</w:t>
      </w:r>
    </w:p>
    <w:p w14:paraId="220379C0" w14:textId="78A66DDE" w:rsidR="00317B8C" w:rsidRDefault="00B63CA1" w:rsidP="002A35E5">
      <w:pPr>
        <w:numPr>
          <w:ilvl w:val="0"/>
          <w:numId w:val="7"/>
        </w:numPr>
        <w:spacing w:after="0" w:line="269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317B8C">
        <w:rPr>
          <w:rFonts w:ascii="Calibri" w:hAnsi="Calibri" w:cs="Calibri"/>
          <w:b/>
          <w:bCs/>
          <w:sz w:val="22"/>
          <w:szCs w:val="22"/>
        </w:rPr>
        <w:t>Wyniki badania pokazują też, że kierowcy oczekują od SUV-ów nie tylko funkcjonalności – 52%  Polaków zwraca uwagę na jego design.</w:t>
      </w:r>
    </w:p>
    <w:p w14:paraId="56C1421E" w14:textId="77777777" w:rsidR="00327849" w:rsidRPr="00547AD6" w:rsidRDefault="00327849" w:rsidP="00327849">
      <w:pPr>
        <w:spacing w:after="0" w:line="269" w:lineRule="auto"/>
        <w:ind w:left="72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5D9B654" w14:textId="098978F2" w:rsidR="00B63CA1" w:rsidRPr="00317B8C" w:rsidRDefault="00B63CA1" w:rsidP="00317B8C">
      <w:pPr>
        <w:spacing w:after="0" w:line="269" w:lineRule="auto"/>
        <w:jc w:val="both"/>
        <w:rPr>
          <w:rFonts w:ascii="Calibri" w:hAnsi="Calibri" w:cs="Calibri"/>
          <w:sz w:val="22"/>
          <w:szCs w:val="22"/>
        </w:rPr>
      </w:pPr>
      <w:r w:rsidRPr="00317B8C">
        <w:rPr>
          <w:rFonts w:ascii="Calibri" w:hAnsi="Calibri" w:cs="Calibri"/>
          <w:sz w:val="22"/>
          <w:szCs w:val="22"/>
        </w:rPr>
        <w:t>SUV-y na dobre zmieniły motoryzacyjny krajobraz wielu krajów na całym świecie. Kierowcy docenili je za wygodę, przestronność i poczucie pewności za kierownicą, a popularność tego segmentu od lat systematycznie rośnie. Ale w odczuciu Polaków, większy nie zawsze znaczy lepszy. Badanie marki CUPRA pokazuje, że zmieniają się oczekiwania wobec tego segmentu, a duże modele nie zawsze idealnie sprawdzają się w miejskiej rzeczywistości.</w:t>
      </w:r>
    </w:p>
    <w:p w14:paraId="3186C691" w14:textId="77777777" w:rsidR="00317B8C" w:rsidRPr="00317B8C" w:rsidRDefault="00317B8C" w:rsidP="00317B8C">
      <w:pPr>
        <w:spacing w:after="0" w:line="269" w:lineRule="auto"/>
        <w:jc w:val="both"/>
        <w:rPr>
          <w:rFonts w:ascii="Calibri" w:hAnsi="Calibri" w:cs="Calibri"/>
          <w:sz w:val="22"/>
          <w:szCs w:val="22"/>
        </w:rPr>
      </w:pPr>
    </w:p>
    <w:p w14:paraId="6DE7AF99" w14:textId="33D218BB" w:rsidR="00DE6216" w:rsidRPr="00DE6216" w:rsidRDefault="00B63CA1" w:rsidP="00317B8C">
      <w:pPr>
        <w:spacing w:after="0" w:line="269" w:lineRule="auto"/>
        <w:rPr>
          <w:rFonts w:ascii="Calibri" w:hAnsi="Calibri" w:cs="Calibri"/>
          <w:b/>
          <w:bCs/>
          <w:sz w:val="22"/>
          <w:szCs w:val="22"/>
        </w:rPr>
      </w:pPr>
      <w:r w:rsidRPr="00DE6216">
        <w:rPr>
          <w:rFonts w:ascii="Calibri" w:hAnsi="Calibri" w:cs="Calibri"/>
          <w:b/>
          <w:bCs/>
          <w:sz w:val="22"/>
          <w:szCs w:val="22"/>
        </w:rPr>
        <w:t>Popularność SUV-ów nie jest przypadkowa</w:t>
      </w:r>
    </w:p>
    <w:p w14:paraId="4DF45DEE" w14:textId="5088278B" w:rsidR="00B63CA1" w:rsidRDefault="00B63CA1" w:rsidP="00317B8C">
      <w:pPr>
        <w:spacing w:after="0" w:line="269" w:lineRule="auto"/>
        <w:jc w:val="both"/>
        <w:rPr>
          <w:rFonts w:ascii="Calibri" w:hAnsi="Calibri" w:cs="Calibri"/>
        </w:rPr>
      </w:pPr>
      <w:r w:rsidRPr="00317B8C">
        <w:rPr>
          <w:rFonts w:ascii="Calibri" w:hAnsi="Calibri" w:cs="Calibri"/>
          <w:sz w:val="22"/>
          <w:szCs w:val="22"/>
        </w:rPr>
        <w:t>Ich konstrukcja odpowiada na wiele potrzeb współczesnych kierowców. Potwierdzają to wyniki badania przeprowadzonego na zlecenie marki CUPRA</w:t>
      </w:r>
      <w:r w:rsidR="000E307D">
        <w:rPr>
          <w:rFonts w:ascii="Calibri" w:hAnsi="Calibri" w:cs="Calibri"/>
          <w:sz w:val="22"/>
          <w:szCs w:val="22"/>
        </w:rPr>
        <w:t xml:space="preserve"> przez ARC Rynek i Opinia</w:t>
      </w:r>
      <w:r w:rsidRPr="00317B8C">
        <w:rPr>
          <w:rFonts w:ascii="Calibri" w:hAnsi="Calibri" w:cs="Calibri"/>
          <w:sz w:val="22"/>
          <w:szCs w:val="22"/>
        </w:rPr>
        <w:t>. Aż 72% respondentów uważa, że SUV jest wygodnym samochodem dla rodziny. Dla 65% badanych ten typ nadwozia wiąże się z większym poczuciem bezpieczeństwa, a 59% docenia jego wygodę także podczas jazdy po mieście.</w:t>
      </w:r>
    </w:p>
    <w:p w14:paraId="31B40126" w14:textId="77777777" w:rsidR="00317B8C" w:rsidRPr="00317B8C" w:rsidRDefault="00317B8C" w:rsidP="00317B8C">
      <w:pPr>
        <w:spacing w:after="0" w:line="269" w:lineRule="auto"/>
        <w:jc w:val="both"/>
        <w:rPr>
          <w:rFonts w:ascii="Calibri" w:hAnsi="Calibri" w:cs="Calibri"/>
          <w:sz w:val="22"/>
          <w:szCs w:val="22"/>
        </w:rPr>
      </w:pPr>
    </w:p>
    <w:p w14:paraId="32C45E03" w14:textId="77777777" w:rsidR="00B63CA1" w:rsidRDefault="00B63CA1" w:rsidP="00317B8C">
      <w:pPr>
        <w:spacing w:after="0" w:line="269" w:lineRule="auto"/>
        <w:jc w:val="both"/>
        <w:rPr>
          <w:rFonts w:ascii="Calibri" w:hAnsi="Calibri" w:cs="Calibri"/>
        </w:rPr>
      </w:pPr>
      <w:r w:rsidRPr="00317B8C">
        <w:rPr>
          <w:rFonts w:ascii="Calibri" w:hAnsi="Calibri" w:cs="Calibri"/>
          <w:sz w:val="22"/>
          <w:szCs w:val="22"/>
        </w:rPr>
        <w:t>SUV-y odpowiadają więc na realne potrzeby kierowców – oferując </w:t>
      </w:r>
      <w:r w:rsidRPr="002A35E5">
        <w:rPr>
          <w:rFonts w:ascii="Calibri" w:hAnsi="Calibri" w:cs="Calibri"/>
          <w:b/>
          <w:bCs/>
          <w:sz w:val="22"/>
          <w:szCs w:val="22"/>
        </w:rPr>
        <w:t>przestronność, komfort i charakterystyczną pozycję za kierownicą</w:t>
      </w:r>
      <w:r w:rsidRPr="00317B8C">
        <w:rPr>
          <w:rFonts w:ascii="Calibri" w:hAnsi="Calibri" w:cs="Calibri"/>
          <w:sz w:val="22"/>
          <w:szCs w:val="22"/>
        </w:rPr>
        <w:t xml:space="preserve">, którą wielu użytkowników uważa za bardziej naturalną i wygodną. </w:t>
      </w:r>
    </w:p>
    <w:p w14:paraId="5A70A0CE" w14:textId="77777777" w:rsidR="00317B8C" w:rsidRPr="00317B8C" w:rsidRDefault="00317B8C" w:rsidP="00317B8C">
      <w:pPr>
        <w:spacing w:after="0" w:line="269" w:lineRule="auto"/>
        <w:jc w:val="both"/>
        <w:rPr>
          <w:rFonts w:ascii="Calibri" w:hAnsi="Calibri" w:cs="Calibri"/>
          <w:sz w:val="22"/>
          <w:szCs w:val="22"/>
        </w:rPr>
      </w:pPr>
    </w:p>
    <w:p w14:paraId="325757CE" w14:textId="1244FDDC" w:rsidR="00B63CA1" w:rsidRPr="00317B8C" w:rsidRDefault="00B63CA1" w:rsidP="00317B8C">
      <w:pPr>
        <w:spacing w:after="0" w:line="269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317B8C">
        <w:rPr>
          <w:rFonts w:ascii="Calibri" w:hAnsi="Calibri" w:cs="Calibri"/>
          <w:b/>
          <w:bCs/>
          <w:sz w:val="22"/>
          <w:szCs w:val="22"/>
        </w:rPr>
        <w:t xml:space="preserve">Większy </w:t>
      </w:r>
      <w:r w:rsidR="003D080A" w:rsidRPr="00317B8C">
        <w:rPr>
          <w:rFonts w:ascii="Calibri" w:hAnsi="Calibri" w:cs="Calibri"/>
          <w:b/>
          <w:bCs/>
          <w:sz w:val="22"/>
          <w:szCs w:val="22"/>
        </w:rPr>
        <w:t xml:space="preserve">może więcej. Ale </w:t>
      </w:r>
      <w:r w:rsidR="00FD7191" w:rsidRPr="00317B8C">
        <w:rPr>
          <w:rFonts w:ascii="Calibri" w:hAnsi="Calibri" w:cs="Calibri"/>
          <w:b/>
          <w:bCs/>
          <w:sz w:val="22"/>
          <w:szCs w:val="22"/>
        </w:rPr>
        <w:t>nie zawsze</w:t>
      </w:r>
    </w:p>
    <w:p w14:paraId="5BD054F3" w14:textId="77777777" w:rsidR="00B63CA1" w:rsidRDefault="00B63CA1" w:rsidP="00317B8C">
      <w:pPr>
        <w:spacing w:after="0" w:line="269" w:lineRule="auto"/>
        <w:jc w:val="both"/>
        <w:rPr>
          <w:rFonts w:ascii="Calibri" w:hAnsi="Calibri" w:cs="Calibri"/>
        </w:rPr>
      </w:pPr>
      <w:r w:rsidRPr="00317B8C">
        <w:rPr>
          <w:rFonts w:ascii="Calibri" w:hAnsi="Calibri" w:cs="Calibri"/>
          <w:sz w:val="22"/>
          <w:szCs w:val="22"/>
        </w:rPr>
        <w:t xml:space="preserve">Rosnąca popularność SUV-ów nie oznacza jednak, że kierowcy bezrefleksyjnie wybierają coraz większe samochody. Badanie pokazuje, że </w:t>
      </w:r>
      <w:r w:rsidRPr="002A35E5">
        <w:rPr>
          <w:rFonts w:ascii="Calibri" w:hAnsi="Calibri" w:cs="Calibri"/>
          <w:b/>
          <w:bCs/>
          <w:sz w:val="22"/>
          <w:szCs w:val="22"/>
        </w:rPr>
        <w:t>pojawia się potrzeba znalezienia równowagi między zaletami większego auta a wyzwaniami codziennego użytkowania</w:t>
      </w:r>
      <w:r w:rsidRPr="00317B8C">
        <w:rPr>
          <w:rFonts w:ascii="Calibri" w:hAnsi="Calibri" w:cs="Calibri"/>
          <w:sz w:val="22"/>
          <w:szCs w:val="22"/>
        </w:rPr>
        <w:t xml:space="preserve"> – w korkach, na ciasnych parkingach czy wąskich uliczkach.</w:t>
      </w:r>
    </w:p>
    <w:p w14:paraId="7F95BA23" w14:textId="77777777" w:rsidR="00317B8C" w:rsidRPr="00317B8C" w:rsidRDefault="00317B8C" w:rsidP="00317B8C">
      <w:pPr>
        <w:spacing w:after="0" w:line="269" w:lineRule="auto"/>
        <w:jc w:val="both"/>
        <w:rPr>
          <w:rFonts w:ascii="Calibri" w:hAnsi="Calibri" w:cs="Calibri"/>
          <w:sz w:val="22"/>
          <w:szCs w:val="22"/>
        </w:rPr>
      </w:pPr>
    </w:p>
    <w:p w14:paraId="6257C352" w14:textId="77777777" w:rsidR="00B63CA1" w:rsidRDefault="00B63CA1" w:rsidP="00317B8C">
      <w:pPr>
        <w:spacing w:after="0" w:line="269" w:lineRule="auto"/>
        <w:jc w:val="both"/>
        <w:rPr>
          <w:rFonts w:ascii="Calibri" w:hAnsi="Calibri" w:cs="Calibri"/>
        </w:rPr>
      </w:pPr>
      <w:r w:rsidRPr="00317B8C">
        <w:rPr>
          <w:rFonts w:ascii="Calibri" w:hAnsi="Calibri" w:cs="Calibri"/>
          <w:sz w:val="22"/>
          <w:szCs w:val="22"/>
        </w:rPr>
        <w:t>Połowa respondentów (50%) uważa, że SUV-y zajmują zbyt dużo miejsca w przestrzeni miejskiej. Z kolei 47% zgadza się ze stwierdzeniem, że ten samochody tego typu są zbyt duże, aby dobrze sprawdzać się w mieście.</w:t>
      </w:r>
    </w:p>
    <w:p w14:paraId="22DFD961" w14:textId="77777777" w:rsidR="00317B8C" w:rsidRPr="00317B8C" w:rsidRDefault="00317B8C" w:rsidP="00317B8C">
      <w:pPr>
        <w:spacing w:after="0" w:line="269" w:lineRule="auto"/>
        <w:jc w:val="both"/>
        <w:rPr>
          <w:rFonts w:ascii="Calibri" w:hAnsi="Calibri" w:cs="Calibri"/>
          <w:sz w:val="22"/>
          <w:szCs w:val="22"/>
        </w:rPr>
      </w:pPr>
    </w:p>
    <w:p w14:paraId="5BED00D9" w14:textId="77777777" w:rsidR="00B63CA1" w:rsidRDefault="00B63CA1" w:rsidP="00317B8C">
      <w:pPr>
        <w:spacing w:after="0" w:line="269" w:lineRule="auto"/>
        <w:jc w:val="both"/>
        <w:rPr>
          <w:rFonts w:ascii="Calibri" w:hAnsi="Calibri" w:cs="Calibri"/>
        </w:rPr>
      </w:pPr>
      <w:r w:rsidRPr="00317B8C">
        <w:rPr>
          <w:rFonts w:ascii="Calibri" w:hAnsi="Calibri" w:cs="Calibri"/>
          <w:sz w:val="22"/>
          <w:szCs w:val="22"/>
        </w:rPr>
        <w:t xml:space="preserve">To pokazuje, że kierowcy nie chcą rezygnować z zalet tego segmentu, ale </w:t>
      </w:r>
      <w:r w:rsidRPr="002A35E5">
        <w:rPr>
          <w:rFonts w:ascii="Calibri" w:hAnsi="Calibri" w:cs="Calibri"/>
          <w:b/>
          <w:bCs/>
          <w:sz w:val="22"/>
          <w:szCs w:val="22"/>
        </w:rPr>
        <w:t>coraz częściej oczekują samochodów, które będą lepiej dopasowane do współczesnego stylu życia</w:t>
      </w:r>
      <w:r w:rsidRPr="00317B8C">
        <w:rPr>
          <w:rFonts w:ascii="Calibri" w:hAnsi="Calibri" w:cs="Calibri"/>
          <w:sz w:val="22"/>
          <w:szCs w:val="22"/>
        </w:rPr>
        <w:t xml:space="preserve"> – łącząc komfort SUV-a z łatwością codziennego użytkowania.</w:t>
      </w:r>
    </w:p>
    <w:p w14:paraId="0D21B1AE" w14:textId="77777777" w:rsidR="00317B8C" w:rsidRPr="00317B8C" w:rsidRDefault="00317B8C" w:rsidP="00317B8C">
      <w:pPr>
        <w:spacing w:after="0" w:line="269" w:lineRule="auto"/>
        <w:jc w:val="both"/>
        <w:rPr>
          <w:rFonts w:ascii="Calibri" w:hAnsi="Calibri" w:cs="Calibri"/>
          <w:sz w:val="22"/>
          <w:szCs w:val="22"/>
        </w:rPr>
      </w:pPr>
    </w:p>
    <w:p w14:paraId="5BE18735" w14:textId="77777777" w:rsidR="00B63CA1" w:rsidRPr="00317B8C" w:rsidRDefault="00B63CA1" w:rsidP="00317B8C">
      <w:pPr>
        <w:spacing w:after="0" w:line="269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317B8C">
        <w:rPr>
          <w:rFonts w:ascii="Calibri" w:hAnsi="Calibri" w:cs="Calibri"/>
          <w:b/>
          <w:bCs/>
          <w:sz w:val="22"/>
          <w:szCs w:val="22"/>
        </w:rPr>
        <w:t>Emocje w dużym rozmiarze</w:t>
      </w:r>
    </w:p>
    <w:p w14:paraId="760CE992" w14:textId="77777777" w:rsidR="00B63CA1" w:rsidRPr="00317B8C" w:rsidRDefault="00B63CA1" w:rsidP="00317B8C">
      <w:pPr>
        <w:spacing w:after="0" w:line="269" w:lineRule="auto"/>
        <w:jc w:val="both"/>
        <w:rPr>
          <w:rFonts w:ascii="Calibri" w:hAnsi="Calibri" w:cs="Calibri"/>
          <w:sz w:val="22"/>
          <w:szCs w:val="22"/>
        </w:rPr>
      </w:pPr>
      <w:r w:rsidRPr="00317B8C">
        <w:rPr>
          <w:rFonts w:ascii="Calibri" w:hAnsi="Calibri" w:cs="Calibri"/>
          <w:sz w:val="22"/>
          <w:szCs w:val="22"/>
        </w:rPr>
        <w:lastRenderedPageBreak/>
        <w:t xml:space="preserve">Choć ceniony przede wszystkim za wygodę i pojemność, współczesny SUV musi spełniać coraz więcej wymagań. Nie wystarczy już sama przestronność – </w:t>
      </w:r>
      <w:r w:rsidRPr="002A35E5">
        <w:rPr>
          <w:rFonts w:ascii="Calibri" w:hAnsi="Calibri" w:cs="Calibri"/>
          <w:b/>
          <w:bCs/>
          <w:sz w:val="22"/>
          <w:szCs w:val="22"/>
        </w:rPr>
        <w:t>liczą się także emocje, stylistyka i charakter.</w:t>
      </w:r>
    </w:p>
    <w:p w14:paraId="534C2B0A" w14:textId="77777777" w:rsidR="005C52F4" w:rsidRPr="00317B8C" w:rsidRDefault="005C52F4" w:rsidP="00317B8C">
      <w:pPr>
        <w:spacing w:after="0" w:line="269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86986C4" w14:textId="2C339E49" w:rsidR="00B63CA1" w:rsidRPr="002A35E5" w:rsidRDefault="00B63CA1" w:rsidP="00317B8C">
      <w:pPr>
        <w:spacing w:after="0" w:line="269" w:lineRule="auto"/>
        <w:jc w:val="both"/>
        <w:rPr>
          <w:rFonts w:ascii="Calibri" w:hAnsi="Calibri" w:cs="Calibri"/>
          <w:b/>
          <w:bCs/>
        </w:rPr>
      </w:pPr>
      <w:r w:rsidRPr="00317B8C">
        <w:rPr>
          <w:rFonts w:ascii="Calibri" w:hAnsi="Calibri" w:cs="Calibri"/>
          <w:b/>
          <w:bCs/>
          <w:sz w:val="22"/>
          <w:szCs w:val="22"/>
        </w:rPr>
        <w:t>57% badanych</w:t>
      </w:r>
      <w:r w:rsidRPr="00317B8C">
        <w:rPr>
          <w:rFonts w:ascii="Calibri" w:hAnsi="Calibri" w:cs="Calibri"/>
          <w:sz w:val="22"/>
          <w:szCs w:val="22"/>
        </w:rPr>
        <w:t xml:space="preserve"> uważa, że </w:t>
      </w:r>
      <w:r w:rsidRPr="002A35E5">
        <w:rPr>
          <w:rFonts w:ascii="Calibri" w:hAnsi="Calibri" w:cs="Calibri"/>
          <w:b/>
          <w:bCs/>
          <w:sz w:val="22"/>
          <w:szCs w:val="22"/>
        </w:rPr>
        <w:t>nowoczesny SUV to połączenie siły i mocnych wrażeń z jazdy</w:t>
      </w:r>
      <w:r w:rsidRPr="00317B8C">
        <w:rPr>
          <w:rFonts w:ascii="Calibri" w:hAnsi="Calibri" w:cs="Calibri"/>
          <w:sz w:val="22"/>
          <w:szCs w:val="22"/>
        </w:rPr>
        <w:t>. Zdaniem </w:t>
      </w:r>
      <w:r w:rsidRPr="00317B8C">
        <w:rPr>
          <w:rFonts w:ascii="Calibri" w:hAnsi="Calibri" w:cs="Calibri"/>
          <w:b/>
          <w:bCs/>
          <w:sz w:val="22"/>
          <w:szCs w:val="22"/>
        </w:rPr>
        <w:t>52% respondentów</w:t>
      </w:r>
      <w:r w:rsidRPr="00317B8C">
        <w:rPr>
          <w:rFonts w:ascii="Calibri" w:hAnsi="Calibri" w:cs="Calibri"/>
          <w:sz w:val="22"/>
          <w:szCs w:val="22"/>
        </w:rPr>
        <w:t> </w:t>
      </w:r>
      <w:r w:rsidRPr="002A35E5">
        <w:rPr>
          <w:rFonts w:ascii="Calibri" w:hAnsi="Calibri" w:cs="Calibri"/>
          <w:b/>
          <w:bCs/>
          <w:sz w:val="22"/>
          <w:szCs w:val="22"/>
        </w:rPr>
        <w:t>design pojazdu powinien przyciągać uwagę,</w:t>
      </w:r>
      <w:r w:rsidRPr="00317B8C">
        <w:rPr>
          <w:rFonts w:ascii="Calibri" w:hAnsi="Calibri" w:cs="Calibri"/>
          <w:sz w:val="22"/>
          <w:szCs w:val="22"/>
        </w:rPr>
        <w:t xml:space="preserve"> a </w:t>
      </w:r>
      <w:r w:rsidRPr="00317B8C">
        <w:rPr>
          <w:rFonts w:ascii="Calibri" w:hAnsi="Calibri" w:cs="Calibri"/>
          <w:b/>
          <w:bCs/>
          <w:sz w:val="22"/>
          <w:szCs w:val="22"/>
        </w:rPr>
        <w:t>49%</w:t>
      </w:r>
      <w:r w:rsidRPr="00317B8C">
        <w:rPr>
          <w:rFonts w:ascii="Calibri" w:hAnsi="Calibri" w:cs="Calibri"/>
          <w:sz w:val="22"/>
          <w:szCs w:val="22"/>
        </w:rPr>
        <w:t xml:space="preserve"> postrzega </w:t>
      </w:r>
      <w:r w:rsidRPr="002A35E5">
        <w:rPr>
          <w:rFonts w:ascii="Calibri" w:hAnsi="Calibri" w:cs="Calibri"/>
          <w:b/>
          <w:bCs/>
          <w:sz w:val="22"/>
          <w:szCs w:val="22"/>
        </w:rPr>
        <w:t>SUV jako symbol nowoczesnego stylu życia.</w:t>
      </w:r>
    </w:p>
    <w:p w14:paraId="76C24F9E" w14:textId="77777777" w:rsidR="00317B8C" w:rsidRPr="00317B8C" w:rsidRDefault="00317B8C" w:rsidP="00317B8C">
      <w:pPr>
        <w:spacing w:after="0" w:line="269" w:lineRule="auto"/>
        <w:jc w:val="both"/>
        <w:rPr>
          <w:rFonts w:ascii="Calibri" w:hAnsi="Calibri" w:cs="Calibri"/>
          <w:sz w:val="22"/>
          <w:szCs w:val="22"/>
        </w:rPr>
      </w:pPr>
    </w:p>
    <w:p w14:paraId="3363E971" w14:textId="77777777" w:rsidR="00B63CA1" w:rsidRDefault="00B63CA1" w:rsidP="00317B8C">
      <w:pPr>
        <w:spacing w:after="0" w:line="269" w:lineRule="auto"/>
        <w:jc w:val="both"/>
        <w:rPr>
          <w:rFonts w:ascii="Calibri" w:hAnsi="Calibri" w:cs="Calibri"/>
        </w:rPr>
      </w:pPr>
      <w:r w:rsidRPr="00317B8C">
        <w:rPr>
          <w:rFonts w:ascii="Calibri" w:hAnsi="Calibri" w:cs="Calibri"/>
          <w:sz w:val="22"/>
          <w:szCs w:val="22"/>
        </w:rPr>
        <w:t xml:space="preserve">To pokazuje, że kierowcy oczekują samochodów, które nie tylko odpowiadają na praktyczne potrzeby, ale również </w:t>
      </w:r>
      <w:r w:rsidRPr="002A35E5">
        <w:rPr>
          <w:rFonts w:ascii="Calibri" w:hAnsi="Calibri" w:cs="Calibri"/>
          <w:b/>
          <w:bCs/>
          <w:sz w:val="22"/>
          <w:szCs w:val="22"/>
        </w:rPr>
        <w:t>wyróżniają się charakterem</w:t>
      </w:r>
      <w:r w:rsidRPr="00317B8C">
        <w:rPr>
          <w:rFonts w:ascii="Calibri" w:hAnsi="Calibri" w:cs="Calibri"/>
          <w:sz w:val="22"/>
          <w:szCs w:val="22"/>
        </w:rPr>
        <w:t>.</w:t>
      </w:r>
    </w:p>
    <w:p w14:paraId="0CA32A26" w14:textId="77777777" w:rsidR="00317B8C" w:rsidRPr="00317B8C" w:rsidRDefault="00317B8C" w:rsidP="00317B8C">
      <w:pPr>
        <w:spacing w:after="0" w:line="269" w:lineRule="auto"/>
        <w:jc w:val="both"/>
        <w:rPr>
          <w:rFonts w:ascii="Calibri" w:hAnsi="Calibri" w:cs="Calibri"/>
          <w:sz w:val="22"/>
          <w:szCs w:val="22"/>
        </w:rPr>
      </w:pPr>
    </w:p>
    <w:p w14:paraId="1AFF5E88" w14:textId="77777777" w:rsidR="00B63CA1" w:rsidRPr="00317B8C" w:rsidRDefault="00B63CA1" w:rsidP="00317B8C">
      <w:pPr>
        <w:spacing w:after="0" w:line="269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317B8C">
        <w:rPr>
          <w:rFonts w:ascii="Calibri" w:hAnsi="Calibri" w:cs="Calibri"/>
          <w:b/>
          <w:bCs/>
          <w:sz w:val="22"/>
          <w:szCs w:val="22"/>
        </w:rPr>
        <w:t>Kompaktowy, designerski SUV o mocy, która wgniata w fotel</w:t>
      </w:r>
    </w:p>
    <w:p w14:paraId="51DA5003" w14:textId="77777777" w:rsidR="00B63CA1" w:rsidRDefault="00B63CA1" w:rsidP="00317B8C">
      <w:pPr>
        <w:spacing w:after="0" w:line="269" w:lineRule="auto"/>
        <w:jc w:val="both"/>
        <w:rPr>
          <w:rFonts w:ascii="Calibri" w:hAnsi="Calibri" w:cs="Calibri"/>
        </w:rPr>
      </w:pPr>
      <w:r w:rsidRPr="00317B8C">
        <w:rPr>
          <w:rFonts w:ascii="Calibri" w:hAnsi="Calibri" w:cs="Calibri"/>
          <w:sz w:val="22"/>
          <w:szCs w:val="22"/>
        </w:rPr>
        <w:t xml:space="preserve">Rosnące oczekiwania kierowców sprawiają, że  SUV nie musi już imponować samym rozmiarem. Coraz większe znaczenie mają odpowiednie proporcje, łatwość codziennego użytkowania i emocje za kierownicą. To podejście od lat reprezentuje CUPRA </w:t>
      </w:r>
      <w:proofErr w:type="spellStart"/>
      <w:r w:rsidRPr="00317B8C">
        <w:rPr>
          <w:rFonts w:ascii="Calibri" w:hAnsi="Calibri" w:cs="Calibri"/>
          <w:sz w:val="22"/>
          <w:szCs w:val="22"/>
        </w:rPr>
        <w:t>Formentor</w:t>
      </w:r>
      <w:proofErr w:type="spellEnd"/>
      <w:r w:rsidRPr="00317B8C">
        <w:rPr>
          <w:rFonts w:ascii="Calibri" w:hAnsi="Calibri" w:cs="Calibri"/>
          <w:sz w:val="22"/>
          <w:szCs w:val="22"/>
        </w:rPr>
        <w:t> – kompaktowy SUV o długości 4 451 mm, oferujący do 450 litrów pojemności bagażnika, a przy tym zachowujący sportowe DNA i design z którego słynie marka.</w:t>
      </w:r>
    </w:p>
    <w:p w14:paraId="626F7782" w14:textId="77777777" w:rsidR="00317B8C" w:rsidRPr="00317B8C" w:rsidRDefault="00317B8C" w:rsidP="00317B8C">
      <w:pPr>
        <w:spacing w:after="0" w:line="269" w:lineRule="auto"/>
        <w:jc w:val="both"/>
        <w:rPr>
          <w:rFonts w:ascii="Calibri" w:hAnsi="Calibri" w:cs="Calibri"/>
          <w:sz w:val="22"/>
          <w:szCs w:val="22"/>
        </w:rPr>
      </w:pPr>
    </w:p>
    <w:p w14:paraId="3F3C5D4E" w14:textId="3EFE4474" w:rsidR="00B63CA1" w:rsidRDefault="00B63CA1" w:rsidP="00317B8C">
      <w:pPr>
        <w:spacing w:after="0" w:line="269" w:lineRule="auto"/>
        <w:jc w:val="both"/>
        <w:rPr>
          <w:rFonts w:ascii="Calibri" w:hAnsi="Calibri" w:cs="Calibri"/>
        </w:rPr>
      </w:pPr>
      <w:r w:rsidRPr="00317B8C">
        <w:rPr>
          <w:rFonts w:ascii="Calibri" w:hAnsi="Calibri" w:cs="Calibri"/>
          <w:sz w:val="22"/>
          <w:szCs w:val="22"/>
        </w:rPr>
        <w:t xml:space="preserve">Najmocniejsze odmiany VZ </w:t>
      </w:r>
      <w:r w:rsidR="002A35E5" w:rsidRPr="00317B8C">
        <w:rPr>
          <w:rFonts w:ascii="Calibri" w:hAnsi="Calibri" w:cs="Calibri"/>
          <w:sz w:val="22"/>
          <w:szCs w:val="22"/>
        </w:rPr>
        <w:t>osiągają</w:t>
      </w:r>
      <w:r w:rsidRPr="00317B8C">
        <w:rPr>
          <w:rFonts w:ascii="Calibri" w:hAnsi="Calibri" w:cs="Calibri"/>
          <w:sz w:val="22"/>
          <w:szCs w:val="22"/>
        </w:rPr>
        <w:t xml:space="preserve"> nawet 333 KM i przyspieszają od 0 do 100 km/h w zaledwie 4,8 sekundy, udowadniając, że </w:t>
      </w:r>
      <w:r w:rsidRPr="002A35E5">
        <w:rPr>
          <w:rFonts w:ascii="Calibri" w:hAnsi="Calibri" w:cs="Calibri"/>
          <w:b/>
          <w:bCs/>
          <w:sz w:val="22"/>
          <w:szCs w:val="22"/>
        </w:rPr>
        <w:t>SUV może dostarczać emocji bez rezygnowania z funkcjonalności</w:t>
      </w:r>
      <w:r w:rsidRPr="00317B8C">
        <w:rPr>
          <w:rFonts w:ascii="Calibri" w:hAnsi="Calibri" w:cs="Calibri"/>
          <w:sz w:val="22"/>
          <w:szCs w:val="22"/>
        </w:rPr>
        <w:t>.</w:t>
      </w:r>
      <w:r w:rsidR="002A35E5">
        <w:rPr>
          <w:rFonts w:ascii="Calibri" w:hAnsi="Calibri" w:cs="Calibri"/>
          <w:sz w:val="22"/>
          <w:szCs w:val="22"/>
        </w:rPr>
        <w:t xml:space="preserve"> </w:t>
      </w:r>
      <w:r w:rsidRPr="00317B8C">
        <w:rPr>
          <w:rFonts w:ascii="Calibri" w:hAnsi="Calibri" w:cs="Calibri"/>
          <w:sz w:val="22"/>
          <w:szCs w:val="22"/>
        </w:rPr>
        <w:t xml:space="preserve">Charakterystyczna stylistyka z wyraźnie zarysowanymi nadkolami, muskularnymi liniami nadwozia i pełnym pasem tylnych świateł sprawiła, że </w:t>
      </w:r>
      <w:proofErr w:type="spellStart"/>
      <w:r w:rsidRPr="00317B8C">
        <w:rPr>
          <w:rFonts w:ascii="Calibri" w:hAnsi="Calibri" w:cs="Calibri"/>
          <w:sz w:val="22"/>
          <w:szCs w:val="22"/>
        </w:rPr>
        <w:t>Formentor</w:t>
      </w:r>
      <w:proofErr w:type="spellEnd"/>
      <w:r w:rsidRPr="00317B8C">
        <w:rPr>
          <w:rFonts w:ascii="Calibri" w:hAnsi="Calibri" w:cs="Calibri"/>
          <w:sz w:val="22"/>
          <w:szCs w:val="22"/>
        </w:rPr>
        <w:t xml:space="preserve"> stał się jednym z najbardziej rozpoznawalnych modeli segmentu.</w:t>
      </w:r>
    </w:p>
    <w:p w14:paraId="24A855DA" w14:textId="77777777" w:rsidR="00317B8C" w:rsidRPr="00317B8C" w:rsidRDefault="00317B8C" w:rsidP="00317B8C">
      <w:pPr>
        <w:spacing w:after="0" w:line="269" w:lineRule="auto"/>
        <w:jc w:val="both"/>
        <w:rPr>
          <w:rFonts w:ascii="Calibri" w:hAnsi="Calibri" w:cs="Calibri"/>
          <w:sz w:val="22"/>
          <w:szCs w:val="22"/>
        </w:rPr>
      </w:pPr>
    </w:p>
    <w:p w14:paraId="09D4477D" w14:textId="77777777" w:rsidR="00B63CA1" w:rsidRPr="00317B8C" w:rsidRDefault="00B63CA1" w:rsidP="00317B8C">
      <w:pPr>
        <w:spacing w:after="0" w:line="269" w:lineRule="auto"/>
        <w:jc w:val="both"/>
        <w:rPr>
          <w:rFonts w:ascii="Calibri" w:hAnsi="Calibri" w:cs="Calibri"/>
          <w:sz w:val="22"/>
          <w:szCs w:val="22"/>
        </w:rPr>
      </w:pPr>
      <w:r w:rsidRPr="00317B8C">
        <w:rPr>
          <w:rFonts w:ascii="Calibri" w:hAnsi="Calibri" w:cs="Calibri"/>
          <w:sz w:val="22"/>
          <w:szCs w:val="22"/>
        </w:rPr>
        <w:t>O tym, że taka filozofia odpowiada kierowcom, świadczą również wyniki sprzedaży. </w:t>
      </w:r>
      <w:r w:rsidRPr="002A35E5">
        <w:rPr>
          <w:rFonts w:ascii="Calibri" w:hAnsi="Calibri" w:cs="Calibri"/>
          <w:b/>
          <w:bCs/>
          <w:sz w:val="22"/>
          <w:szCs w:val="22"/>
        </w:rPr>
        <w:t>Tylko w 2025 roku CUPRA dostarczyła klientom na całym świecie 104 400 egzemplarzy </w:t>
      </w:r>
      <w:proofErr w:type="spellStart"/>
      <w:r w:rsidRPr="002A35E5">
        <w:rPr>
          <w:rFonts w:ascii="Calibri" w:hAnsi="Calibri" w:cs="Calibri"/>
          <w:b/>
          <w:bCs/>
          <w:sz w:val="22"/>
          <w:szCs w:val="22"/>
        </w:rPr>
        <w:t>Formentora</w:t>
      </w:r>
      <w:proofErr w:type="spellEnd"/>
      <w:r w:rsidRPr="002A35E5">
        <w:rPr>
          <w:rFonts w:ascii="Calibri" w:hAnsi="Calibri" w:cs="Calibri"/>
          <w:b/>
          <w:bCs/>
          <w:sz w:val="22"/>
          <w:szCs w:val="22"/>
        </w:rPr>
        <w:t>,</w:t>
      </w:r>
      <w:r w:rsidRPr="00317B8C">
        <w:rPr>
          <w:rFonts w:ascii="Calibri" w:hAnsi="Calibri" w:cs="Calibri"/>
          <w:sz w:val="22"/>
          <w:szCs w:val="22"/>
        </w:rPr>
        <w:t xml:space="preserve"> dzięki czemu model po raz kolejny pozostał najpopularniejszym samochodem w gamie marki i jednym z filarów jej globalnego sukcesu.</w:t>
      </w:r>
    </w:p>
    <w:p w14:paraId="2FC74B32" w14:textId="77777777" w:rsidR="00B63CA1" w:rsidRDefault="00B63CA1" w:rsidP="00317B8C">
      <w:pPr>
        <w:spacing w:after="0" w:line="269" w:lineRule="auto"/>
        <w:jc w:val="both"/>
        <w:rPr>
          <w:rFonts w:ascii="Calibri" w:hAnsi="Calibri" w:cs="Calibri"/>
          <w:sz w:val="22"/>
          <w:szCs w:val="22"/>
        </w:rPr>
      </w:pPr>
    </w:p>
    <w:p w14:paraId="5A433350" w14:textId="77777777" w:rsidR="002A35E5" w:rsidRPr="00317B8C" w:rsidRDefault="002A35E5" w:rsidP="00317B8C">
      <w:pPr>
        <w:spacing w:after="0" w:line="269" w:lineRule="auto"/>
        <w:jc w:val="both"/>
        <w:rPr>
          <w:rFonts w:ascii="Calibri" w:hAnsi="Calibri" w:cs="Calibri"/>
          <w:sz w:val="22"/>
          <w:szCs w:val="22"/>
        </w:rPr>
      </w:pPr>
    </w:p>
    <w:p w14:paraId="7D1AB645" w14:textId="7EFF737F" w:rsidR="002F3A2A" w:rsidRPr="00317B8C" w:rsidRDefault="002F3A2A" w:rsidP="00317B8C">
      <w:pPr>
        <w:spacing w:after="0" w:line="269" w:lineRule="auto"/>
        <w:jc w:val="both"/>
        <w:rPr>
          <w:rFonts w:ascii="Calibri" w:hAnsi="Calibri" w:cs="Calibri"/>
          <w:sz w:val="22"/>
          <w:szCs w:val="22"/>
        </w:rPr>
      </w:pPr>
      <w:r w:rsidRPr="00317B8C">
        <w:rPr>
          <w:rFonts w:ascii="Calibri" w:hAnsi="Calibri" w:cs="Calibri"/>
          <w:sz w:val="22"/>
          <w:szCs w:val="22"/>
        </w:rPr>
        <w:t xml:space="preserve">Więcej informacji o </w:t>
      </w:r>
      <w:r w:rsidR="009B7103" w:rsidRPr="00317B8C">
        <w:rPr>
          <w:rFonts w:ascii="Calibri" w:hAnsi="Calibri" w:cs="Calibri"/>
          <w:sz w:val="22"/>
          <w:szCs w:val="22"/>
        </w:rPr>
        <w:t xml:space="preserve">modelach i wariantach modeli marki CUPRA </w:t>
      </w:r>
      <w:r w:rsidRPr="00317B8C">
        <w:rPr>
          <w:rFonts w:ascii="Calibri" w:hAnsi="Calibri" w:cs="Calibri"/>
          <w:sz w:val="22"/>
          <w:szCs w:val="22"/>
        </w:rPr>
        <w:t>można znaleźć na oficjalnej stronie</w:t>
      </w:r>
      <w:r w:rsidR="009B7103" w:rsidRPr="00317B8C">
        <w:rPr>
          <w:rFonts w:ascii="Calibri" w:hAnsi="Calibri" w:cs="Calibri"/>
          <w:sz w:val="22"/>
          <w:szCs w:val="22"/>
        </w:rPr>
        <w:t>:</w:t>
      </w:r>
      <w:r w:rsidRPr="00317B8C">
        <w:rPr>
          <w:rFonts w:ascii="Calibri" w:hAnsi="Calibri" w:cs="Calibri"/>
          <w:sz w:val="22"/>
          <w:szCs w:val="22"/>
        </w:rPr>
        <w:t xml:space="preserve"> CUPRA: </w:t>
      </w:r>
      <w:hyperlink r:id="rId11" w:history="1">
        <w:r w:rsidR="005C52F4" w:rsidRPr="00317B8C">
          <w:rPr>
            <w:rStyle w:val="Hipercze"/>
            <w:rFonts w:ascii="Calibri" w:hAnsi="Calibri" w:cs="Calibri"/>
            <w:sz w:val="22"/>
            <w:szCs w:val="22"/>
          </w:rPr>
          <w:t>https://www.cupraofficial.pl/</w:t>
        </w:r>
      </w:hyperlink>
      <w:r w:rsidR="005C52F4" w:rsidRPr="00317B8C">
        <w:rPr>
          <w:rFonts w:ascii="Calibri" w:hAnsi="Calibri" w:cs="Calibri"/>
          <w:sz w:val="22"/>
          <w:szCs w:val="22"/>
        </w:rPr>
        <w:t xml:space="preserve"> </w:t>
      </w:r>
    </w:p>
    <w:p w14:paraId="7089F424" w14:textId="77777777" w:rsidR="00380781" w:rsidRPr="00052BC9" w:rsidRDefault="00380781" w:rsidP="002F3A2A">
      <w:pPr>
        <w:rPr>
          <w:rFonts w:ascii="Calibri" w:hAnsi="Calibri" w:cs="Calibri"/>
        </w:rPr>
      </w:pPr>
    </w:p>
    <w:p w14:paraId="58B99AE2" w14:textId="77777777" w:rsidR="00380781" w:rsidRDefault="00380781" w:rsidP="00380781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6377C36A" w14:textId="77777777" w:rsidR="00380781" w:rsidRPr="001C3C58" w:rsidRDefault="00380781" w:rsidP="00380781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1C3C58">
        <w:rPr>
          <w:rFonts w:ascii="Calibri" w:hAnsi="Calibri" w:cs="Calibri"/>
          <w:sz w:val="16"/>
          <w:szCs w:val="16"/>
        </w:rPr>
        <w:t>Zmiana potrzebuje liderów – a CUPRA wierzy, że prawdziwy postęp rodzi się z radykalnych przełomów, z przekraczania oczekiwań i łamania konwencji. Od momentu swojego debiutu w 2018 roku marka zmienia oblicze branży motoryzacyjnej, będąc inicjatorem kreatywności i katalizatorem zmian.</w:t>
      </w:r>
    </w:p>
    <w:p w14:paraId="0490A841" w14:textId="77777777" w:rsidR="00380781" w:rsidRPr="001C3C58" w:rsidRDefault="00380781" w:rsidP="00380781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3C938AEC" w14:textId="77777777" w:rsidR="00380781" w:rsidRPr="001C3C58" w:rsidRDefault="00380781" w:rsidP="0038078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1C3C58">
        <w:rPr>
          <w:rFonts w:ascii="Calibri" w:hAnsi="Calibri" w:cs="Calibri"/>
          <w:sz w:val="16"/>
          <w:szCs w:val="16"/>
        </w:rPr>
        <w:t xml:space="preserve">W zaledwie siedem lat CUPRA wprowadziła na rynek siedem modeli i sprzedała ponad 800 000 samochodów na całym świecie. Każdy model CUPRA to połączenie ekspresyjnego designu, wyjątkowej estetyki i sportowych osiągów. W pełnej gamie modelowej znajdują się: CUPRA </w:t>
      </w:r>
      <w:proofErr w:type="spellStart"/>
      <w:r w:rsidRPr="001C3C58">
        <w:rPr>
          <w:rFonts w:ascii="Calibri" w:hAnsi="Calibri" w:cs="Calibri"/>
          <w:sz w:val="16"/>
          <w:szCs w:val="16"/>
        </w:rPr>
        <w:t>Ateca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pierwszy model z logo CUPRA, CUPRA Leon – przeprojektowany i rozwinięty jako niezależny model marki, CUPRA </w:t>
      </w:r>
      <w:proofErr w:type="spellStart"/>
      <w:r w:rsidRPr="001C3C58">
        <w:rPr>
          <w:rFonts w:ascii="Calibri" w:hAnsi="Calibri" w:cs="Calibri"/>
          <w:sz w:val="16"/>
          <w:szCs w:val="16"/>
        </w:rPr>
        <w:t>Formentor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pierwszy samochód zaprojektowany w całości przez CUPRA i jednocześnie jej najlepiej sprzedający się model, CUPRA </w:t>
      </w:r>
      <w:proofErr w:type="spellStart"/>
      <w:r w:rsidRPr="001C3C58">
        <w:rPr>
          <w:rFonts w:ascii="Calibri" w:hAnsi="Calibri" w:cs="Calibri"/>
          <w:sz w:val="16"/>
          <w:szCs w:val="16"/>
        </w:rPr>
        <w:t>Born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pierwszy w pełni elektryczny samochód marki, CUPRA </w:t>
      </w:r>
      <w:proofErr w:type="spellStart"/>
      <w:r w:rsidRPr="001C3C58">
        <w:rPr>
          <w:rFonts w:ascii="Calibri" w:hAnsi="Calibri" w:cs="Calibri"/>
          <w:sz w:val="16"/>
          <w:szCs w:val="16"/>
        </w:rPr>
        <w:t>Tavascan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elektryczne SUV-</w:t>
      </w:r>
      <w:proofErr w:type="spellStart"/>
      <w:r w:rsidRPr="001C3C58">
        <w:rPr>
          <w:rFonts w:ascii="Calibri" w:hAnsi="Calibri" w:cs="Calibri"/>
          <w:sz w:val="16"/>
          <w:szCs w:val="16"/>
        </w:rPr>
        <w:t>coupé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, oraz CUPRA </w:t>
      </w:r>
      <w:proofErr w:type="spellStart"/>
      <w:r w:rsidRPr="001C3C58">
        <w:rPr>
          <w:rFonts w:ascii="Calibri" w:hAnsi="Calibri" w:cs="Calibri"/>
          <w:sz w:val="16"/>
          <w:szCs w:val="16"/>
        </w:rPr>
        <w:t>Terramar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sportowy SUV marki. W 2026 roku do oferty dołączy CUPRA </w:t>
      </w:r>
      <w:proofErr w:type="spellStart"/>
      <w:r w:rsidRPr="001C3C58">
        <w:rPr>
          <w:rFonts w:ascii="Calibri" w:hAnsi="Calibri" w:cs="Calibri"/>
          <w:sz w:val="16"/>
          <w:szCs w:val="16"/>
        </w:rPr>
        <w:t>Raval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radykalna wizja miejskiego auta elektrycznego.</w:t>
      </w:r>
    </w:p>
    <w:p w14:paraId="03455A40" w14:textId="77777777" w:rsidR="00380781" w:rsidRPr="001C3C58" w:rsidRDefault="00380781" w:rsidP="0038078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16A40CEA" w14:textId="77777777" w:rsidR="00380781" w:rsidRPr="001C3C58" w:rsidRDefault="00380781" w:rsidP="0038078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1C3C58">
        <w:rPr>
          <w:rFonts w:ascii="Calibri" w:hAnsi="Calibri" w:cs="Calibri"/>
          <w:sz w:val="16"/>
          <w:szCs w:val="16"/>
        </w:rPr>
        <w:t xml:space="preserve">CUPRA to coś więcej niż samochód. To przekonanie. CUPRA </w:t>
      </w:r>
      <w:proofErr w:type="spellStart"/>
      <w:r w:rsidRPr="001C3C58">
        <w:rPr>
          <w:rFonts w:ascii="Calibri" w:hAnsi="Calibri" w:cs="Calibri"/>
          <w:sz w:val="16"/>
          <w:szCs w:val="16"/>
        </w:rPr>
        <w:t>Tribe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to zespół ambasadorów, którzy kwestionują normy i przełamują bariery, które powstrzymują innych. Wśród nich są m.in. najbardziej utytułowany hiszpański olimpijczyk </w:t>
      </w:r>
      <w:proofErr w:type="spellStart"/>
      <w:r w:rsidRPr="001C3C58">
        <w:rPr>
          <w:rFonts w:ascii="Calibri" w:hAnsi="Calibri" w:cs="Calibri"/>
          <w:sz w:val="16"/>
          <w:szCs w:val="16"/>
        </w:rPr>
        <w:t>Saúl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1C3C58">
        <w:rPr>
          <w:rFonts w:ascii="Calibri" w:hAnsi="Calibri" w:cs="Calibri"/>
          <w:sz w:val="16"/>
          <w:szCs w:val="16"/>
        </w:rPr>
        <w:t>Craviotto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, reżyser filmowy J.A. </w:t>
      </w:r>
      <w:proofErr w:type="spellStart"/>
      <w:r w:rsidRPr="001C3C58">
        <w:rPr>
          <w:rFonts w:ascii="Calibri" w:hAnsi="Calibri" w:cs="Calibri"/>
          <w:sz w:val="16"/>
          <w:szCs w:val="16"/>
        </w:rPr>
        <w:t>Bayona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, niemiecki bramkarz </w:t>
      </w:r>
      <w:proofErr w:type="spellStart"/>
      <w:r w:rsidRPr="001C3C58">
        <w:rPr>
          <w:rFonts w:ascii="Calibri" w:hAnsi="Calibri" w:cs="Calibri"/>
          <w:sz w:val="16"/>
          <w:szCs w:val="16"/>
        </w:rPr>
        <w:t>Marc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ter </w:t>
      </w:r>
      <w:proofErr w:type="spellStart"/>
      <w:r w:rsidRPr="001C3C58">
        <w:rPr>
          <w:rFonts w:ascii="Calibri" w:hAnsi="Calibri" w:cs="Calibri"/>
          <w:sz w:val="16"/>
          <w:szCs w:val="16"/>
        </w:rPr>
        <w:t>Stegen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oraz dwukrotna zdobywczyni Złotej Piłki i nagrody FIFA The Best, </w:t>
      </w:r>
      <w:proofErr w:type="spellStart"/>
      <w:r w:rsidRPr="001C3C58">
        <w:rPr>
          <w:rFonts w:ascii="Calibri" w:hAnsi="Calibri" w:cs="Calibri"/>
          <w:sz w:val="16"/>
          <w:szCs w:val="16"/>
        </w:rPr>
        <w:t>Alexia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1C3C58">
        <w:rPr>
          <w:rFonts w:ascii="Calibri" w:hAnsi="Calibri" w:cs="Calibri"/>
          <w:sz w:val="16"/>
          <w:szCs w:val="16"/>
        </w:rPr>
        <w:t>Putellas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. CUPRA obsesyjnie dąży do tego, by wzbudzać emocje – zarówno na drodze, jak i poza nią. Marka jest oficjalnym partnerem motoryzacyjnym FC Barcelony, sponsorem </w:t>
      </w:r>
      <w:proofErr w:type="spellStart"/>
      <w:r w:rsidRPr="001C3C58">
        <w:rPr>
          <w:rFonts w:ascii="Calibri" w:hAnsi="Calibri" w:cs="Calibri"/>
          <w:sz w:val="16"/>
          <w:szCs w:val="16"/>
        </w:rPr>
        <w:t>premium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Premier </w:t>
      </w:r>
      <w:proofErr w:type="spellStart"/>
      <w:r w:rsidRPr="001C3C58">
        <w:rPr>
          <w:rFonts w:ascii="Calibri" w:hAnsi="Calibri" w:cs="Calibri"/>
          <w:sz w:val="16"/>
          <w:szCs w:val="16"/>
        </w:rPr>
        <w:t>Padel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Tour oraz uczestnikiem wyścigów Formuły E we współpracy z Kiro Race Co.</w:t>
      </w:r>
    </w:p>
    <w:p w14:paraId="2E902150" w14:textId="77777777" w:rsidR="00380781" w:rsidRPr="001C3C58" w:rsidRDefault="00380781" w:rsidP="0038078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SeatBcn-Black" w:hAnsi="Calibri" w:cs="Calibri"/>
          <w:color w:val="000000"/>
        </w:rPr>
      </w:pPr>
    </w:p>
    <w:p w14:paraId="6A5ABC4C" w14:textId="77777777" w:rsidR="00380781" w:rsidRPr="001C3C58" w:rsidRDefault="00380781" w:rsidP="00380781">
      <w:pPr>
        <w:spacing w:after="0" w:line="240" w:lineRule="auto"/>
        <w:ind w:right="418"/>
        <w:jc w:val="both"/>
        <w:rPr>
          <w:rFonts w:ascii="Calibri" w:eastAsia="Segoe UI" w:hAnsi="Calibri" w:cs="Calibri"/>
          <w:color w:val="565656"/>
          <w:sz w:val="16"/>
          <w:szCs w:val="16"/>
        </w:rPr>
      </w:pPr>
      <w:hyperlink r:id="rId12" w:history="1">
        <w:r w:rsidRPr="00151E77">
          <w:rPr>
            <w:rStyle w:val="Hipercze"/>
            <w:rFonts w:ascii="Calibri" w:eastAsia="Segoe UI" w:hAnsi="Calibri" w:cs="Calibri"/>
            <w:sz w:val="16"/>
            <w:szCs w:val="16"/>
          </w:rPr>
          <w:t>www.cupraofficial.com</w:t>
        </w:r>
      </w:hyperlink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57"/>
        <w:gridCol w:w="3185"/>
        <w:gridCol w:w="1299"/>
        <w:gridCol w:w="3185"/>
      </w:tblGrid>
      <w:tr w:rsidR="00380781" w:rsidRPr="001C3C58" w14:paraId="1F3D7255" w14:textId="77777777" w:rsidTr="00713D18">
        <w:tc>
          <w:tcPr>
            <w:tcW w:w="1357" w:type="dxa"/>
          </w:tcPr>
          <w:p w14:paraId="35F69F54" w14:textId="77777777" w:rsidR="00380781" w:rsidRPr="001C3C58" w:rsidRDefault="00380781" w:rsidP="00713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EB Garamond" w:hAnsi="Calibri" w:cs="Calibri"/>
                <w:color w:val="000000"/>
                <w:vertAlign w:val="subscript"/>
              </w:rPr>
            </w:pPr>
          </w:p>
        </w:tc>
        <w:tc>
          <w:tcPr>
            <w:tcW w:w="3185" w:type="dxa"/>
          </w:tcPr>
          <w:p w14:paraId="514B2CAF" w14:textId="77777777" w:rsidR="00380781" w:rsidRPr="001C3C58" w:rsidRDefault="00380781" w:rsidP="00713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EB Garamond" w:hAnsi="Calibri" w:cs="Calibri"/>
                <w:color w:val="000000"/>
                <w:vertAlign w:val="subscript"/>
              </w:rPr>
            </w:pPr>
          </w:p>
        </w:tc>
        <w:tc>
          <w:tcPr>
            <w:tcW w:w="1299" w:type="dxa"/>
          </w:tcPr>
          <w:p w14:paraId="4BFE273D" w14:textId="77777777" w:rsidR="00380781" w:rsidRPr="001C3C58" w:rsidRDefault="00380781" w:rsidP="00713D18">
            <w:pPr>
              <w:spacing w:line="288" w:lineRule="auto"/>
              <w:rPr>
                <w:rFonts w:ascii="Calibri" w:hAnsi="Calibri" w:cs="Calibri"/>
                <w:vertAlign w:val="subscript"/>
              </w:rPr>
            </w:pPr>
          </w:p>
        </w:tc>
        <w:tc>
          <w:tcPr>
            <w:tcW w:w="3185" w:type="dxa"/>
          </w:tcPr>
          <w:p w14:paraId="70343E0D" w14:textId="77777777" w:rsidR="00380781" w:rsidRPr="001C3C58" w:rsidRDefault="00380781" w:rsidP="00713D18">
            <w:pPr>
              <w:textDirection w:val="btLr"/>
              <w:rPr>
                <w:rFonts w:ascii="Calibri" w:hAnsi="Calibri" w:cs="Calibri"/>
              </w:rPr>
            </w:pPr>
          </w:p>
        </w:tc>
      </w:tr>
    </w:tbl>
    <w:p w14:paraId="1357F93A" w14:textId="77777777" w:rsidR="00380781" w:rsidRPr="001C3C58" w:rsidRDefault="00380781" w:rsidP="00380781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r w:rsidRPr="001C3C58">
        <w:rPr>
          <w:rStyle w:val="normaltextrun"/>
          <w:rFonts w:ascii="Calibri" w:eastAsiaTheme="majorEastAsia" w:hAnsi="Calibri" w:cs="Calibri"/>
          <w:b/>
          <w:bCs/>
          <w:sz w:val="20"/>
          <w:szCs w:val="20"/>
        </w:rPr>
        <w:t>KONTAKT DLA MEDIÓW: </w:t>
      </w:r>
      <w:r w:rsidRPr="001C3C58">
        <w:rPr>
          <w:rStyle w:val="eop"/>
          <w:rFonts w:ascii="Calibri" w:eastAsiaTheme="majorEastAsia" w:hAnsi="Calibri" w:cs="Calibri"/>
          <w:b/>
          <w:bCs/>
          <w:sz w:val="20"/>
          <w:szCs w:val="20"/>
        </w:rPr>
        <w:t> </w:t>
      </w:r>
    </w:p>
    <w:p w14:paraId="3100F173" w14:textId="77777777" w:rsidR="00380781" w:rsidRPr="001C3C58" w:rsidRDefault="00380781" w:rsidP="00380781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  <w:r w:rsidRPr="001C3C58">
        <w:rPr>
          <w:rStyle w:val="normaltextrun"/>
          <w:rFonts w:ascii="Calibri" w:eastAsiaTheme="majorEastAsia" w:hAnsi="Calibri" w:cs="Calibri"/>
          <w:sz w:val="20"/>
          <w:szCs w:val="20"/>
        </w:rPr>
        <w:t>Katarzyna Dziomdziora </w:t>
      </w:r>
      <w:r w:rsidRPr="001C3C58">
        <w:rPr>
          <w:rStyle w:val="eop"/>
          <w:rFonts w:ascii="Calibri" w:eastAsiaTheme="majorEastAsia" w:hAnsi="Calibri" w:cs="Calibri"/>
          <w:sz w:val="20"/>
          <w:szCs w:val="20"/>
        </w:rPr>
        <w:t> </w:t>
      </w:r>
      <w:r w:rsidRPr="001C3C58">
        <w:rPr>
          <w:rFonts w:ascii="Calibri" w:hAnsi="Calibri" w:cs="Calibri"/>
          <w:sz w:val="20"/>
          <w:szCs w:val="20"/>
        </w:rPr>
        <w:t xml:space="preserve">| </w:t>
      </w:r>
      <w:r w:rsidRPr="001C3C58">
        <w:rPr>
          <w:rStyle w:val="normaltextrun"/>
          <w:rFonts w:ascii="Calibri" w:eastAsiaTheme="majorEastAsia" w:hAnsi="Calibri" w:cs="Calibri"/>
          <w:sz w:val="20"/>
          <w:szCs w:val="20"/>
          <w:lang w:val="de-DE"/>
        </w:rPr>
        <w:t>tel. kom.+48 690 406 350 </w:t>
      </w:r>
      <w:r w:rsidRPr="001C3C58">
        <w:rPr>
          <w:rStyle w:val="eop"/>
          <w:rFonts w:ascii="Calibri" w:eastAsiaTheme="majorEastAsia" w:hAnsi="Calibri" w:cs="Calibri"/>
          <w:sz w:val="20"/>
          <w:szCs w:val="20"/>
          <w:lang w:val="de-DE"/>
        </w:rPr>
        <w:t> </w:t>
      </w:r>
    </w:p>
    <w:p w14:paraId="0C3B9848" w14:textId="77777777" w:rsidR="00380781" w:rsidRPr="001C3C58" w:rsidRDefault="00380781" w:rsidP="00380781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</w:rPr>
      </w:pPr>
      <w:hyperlink r:id="rId13" w:history="1">
        <w:r w:rsidRPr="001C3C58">
          <w:rPr>
            <w:rStyle w:val="Hipercze"/>
            <w:rFonts w:ascii="Calibri" w:eastAsiaTheme="majorEastAsia" w:hAnsi="Calibri" w:cs="Calibri"/>
            <w:sz w:val="20"/>
            <w:szCs w:val="20"/>
            <w:lang w:val="de-DE"/>
          </w:rPr>
          <w:t>katarzyna.dziomdziora1@seat-auto.pl</w:t>
        </w:r>
      </w:hyperlink>
      <w:r w:rsidRPr="001C3C58">
        <w:rPr>
          <w:rStyle w:val="normaltextrun"/>
          <w:rFonts w:ascii="Calibri" w:eastAsiaTheme="majorEastAsia" w:hAnsi="Calibri" w:cs="Calibri"/>
          <w:sz w:val="20"/>
          <w:szCs w:val="20"/>
          <w:lang w:val="de-DE"/>
        </w:rPr>
        <w:t xml:space="preserve"> | </w:t>
      </w:r>
      <w:hyperlink r:id="rId14" w:history="1">
        <w:r w:rsidRPr="001C3C58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p w14:paraId="654DAAEA" w14:textId="77777777" w:rsidR="00380781" w:rsidRPr="001C3C58" w:rsidRDefault="00380781" w:rsidP="00380781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</w:p>
    <w:p w14:paraId="6FA2CC04" w14:textId="77777777" w:rsidR="00380781" w:rsidRPr="001C3C58" w:rsidRDefault="00380781" w:rsidP="00380781">
      <w:pPr>
        <w:spacing w:after="0" w:line="269" w:lineRule="auto"/>
        <w:jc w:val="both"/>
        <w:rPr>
          <w:rStyle w:val="Brak"/>
          <w:rFonts w:ascii="Calibri" w:hAnsi="Calibri" w:cs="Calibri"/>
          <w:sz w:val="20"/>
          <w:szCs w:val="20"/>
        </w:rPr>
      </w:pPr>
      <w:r w:rsidRPr="001C3C58">
        <w:rPr>
          <w:rStyle w:val="Brak"/>
          <w:rFonts w:ascii="Calibri" w:hAnsi="Calibri" w:cs="Calibri"/>
          <w:sz w:val="20"/>
          <w:szCs w:val="20"/>
        </w:rPr>
        <w:t>Biuro prasowe | 24/7Communication </w:t>
      </w:r>
    </w:p>
    <w:p w14:paraId="53799CB4" w14:textId="77777777" w:rsidR="00380781" w:rsidRPr="001C3C58" w:rsidRDefault="00380781" w:rsidP="00380781">
      <w:pPr>
        <w:spacing w:after="0" w:line="269" w:lineRule="auto"/>
        <w:jc w:val="both"/>
        <w:rPr>
          <w:rStyle w:val="Brak"/>
          <w:rFonts w:ascii="Calibri" w:hAnsi="Calibri" w:cs="Calibri"/>
          <w:sz w:val="20"/>
          <w:szCs w:val="20"/>
        </w:rPr>
      </w:pPr>
      <w:r w:rsidRPr="001C3C58">
        <w:rPr>
          <w:rStyle w:val="Brak"/>
          <w:rFonts w:ascii="Calibri" w:hAnsi="Calibri" w:cs="Calibri"/>
          <w:sz w:val="20"/>
          <w:szCs w:val="20"/>
        </w:rPr>
        <w:t>Paweł Tamioła | tel. kom. +48 731 990 247</w:t>
      </w:r>
    </w:p>
    <w:p w14:paraId="7B7D8AEA" w14:textId="77777777" w:rsidR="00380781" w:rsidRPr="001C3C58" w:rsidRDefault="00380781" w:rsidP="00380781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  <w:hyperlink r:id="rId15" w:history="1">
        <w:r w:rsidRPr="001C3C58">
          <w:rPr>
            <w:rStyle w:val="Hipercze"/>
            <w:rFonts w:ascii="Calibri" w:eastAsiaTheme="majorEastAsia" w:hAnsi="Calibri" w:cs="Calibri"/>
            <w:sz w:val="20"/>
            <w:szCs w:val="20"/>
          </w:rPr>
          <w:t>pawel.tamiola@247.com.pl</w:t>
        </w:r>
      </w:hyperlink>
      <w:r w:rsidRPr="001C3C58">
        <w:rPr>
          <w:rStyle w:val="normaltextrun"/>
          <w:rFonts w:ascii="Calibri" w:eastAsiaTheme="majorEastAsia" w:hAnsi="Calibri" w:cs="Calibri"/>
          <w:sz w:val="20"/>
          <w:szCs w:val="20"/>
        </w:rPr>
        <w:t xml:space="preserve"> | </w:t>
      </w:r>
      <w:hyperlink r:id="rId16" w:history="1">
        <w:r w:rsidRPr="001C3C58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p w14:paraId="1A4737EF" w14:textId="77777777" w:rsidR="00380781" w:rsidRPr="0018022D" w:rsidRDefault="00380781" w:rsidP="00380781">
      <w:pPr>
        <w:jc w:val="center"/>
        <w:rPr>
          <w:rFonts w:ascii="Calibri" w:hAnsi="Calibri" w:cs="Calibri"/>
          <w:b/>
          <w:bCs/>
        </w:rPr>
      </w:pPr>
    </w:p>
    <w:p w14:paraId="42D857D5" w14:textId="77777777" w:rsidR="0018022D" w:rsidRPr="0018022D" w:rsidRDefault="0018022D" w:rsidP="00583B12">
      <w:pPr>
        <w:rPr>
          <w:rFonts w:ascii="Calibri" w:hAnsi="Calibri" w:cs="Calibri"/>
          <w:b/>
          <w:bCs/>
        </w:rPr>
      </w:pPr>
    </w:p>
    <w:sectPr w:rsidR="0018022D" w:rsidRPr="0018022D">
      <w:head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90C8B" w14:textId="77777777" w:rsidR="009D37A5" w:rsidRDefault="009D37A5" w:rsidP="0018022D">
      <w:pPr>
        <w:spacing w:after="0" w:line="240" w:lineRule="auto"/>
      </w:pPr>
      <w:r>
        <w:separator/>
      </w:r>
    </w:p>
  </w:endnote>
  <w:endnote w:type="continuationSeparator" w:id="0">
    <w:p w14:paraId="3BEA8CC5" w14:textId="77777777" w:rsidR="009D37A5" w:rsidRDefault="009D37A5" w:rsidP="00180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atBcn-Black">
    <w:altName w:val="Calibri"/>
    <w:panose1 w:val="00000000000000000000"/>
    <w:charset w:val="00"/>
    <w:family w:val="auto"/>
    <w:notTrueType/>
    <w:pitch w:val="variable"/>
    <w:sig w:usb0="20002A8F" w:usb1="4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Seat Meta Normal Roman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9C8E2" w14:textId="77777777" w:rsidR="009D37A5" w:rsidRDefault="009D37A5" w:rsidP="0018022D">
      <w:pPr>
        <w:spacing w:after="0" w:line="240" w:lineRule="auto"/>
      </w:pPr>
      <w:r>
        <w:separator/>
      </w:r>
    </w:p>
  </w:footnote>
  <w:footnote w:type="continuationSeparator" w:id="0">
    <w:p w14:paraId="771E3F5B" w14:textId="77777777" w:rsidR="009D37A5" w:rsidRDefault="009D37A5" w:rsidP="001802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3E353" w14:textId="6136111A" w:rsidR="00356659" w:rsidRDefault="00356659">
    <w:pPr>
      <w:pStyle w:val="Nagwek"/>
    </w:pPr>
    <w:r>
      <w:rPr>
        <w:rFonts w:ascii="Seat Meta Normal Roman" w:eastAsia="Seat Meta Normal Roman" w:hAnsi="Seat Meta Normal Roman" w:cs="Seat Meta Normal Roman"/>
        <w:noProof/>
      </w:rPr>
      <w:drawing>
        <wp:anchor distT="0" distB="0" distL="114300" distR="114300" simplePos="0" relativeHeight="251659264" behindDoc="1" locked="0" layoutInCell="1" allowOverlap="1" wp14:anchorId="723B0322" wp14:editId="7032EBE9">
          <wp:simplePos x="0" y="0"/>
          <wp:positionH relativeFrom="margin">
            <wp:posOffset>2387600</wp:posOffset>
          </wp:positionH>
          <wp:positionV relativeFrom="paragraph">
            <wp:posOffset>-45085</wp:posOffset>
          </wp:positionV>
          <wp:extent cx="845820" cy="765175"/>
          <wp:effectExtent l="0" t="0" r="0" b="0"/>
          <wp:wrapNone/>
          <wp:docPr id="748080615" name="Imagen 1" descr="Imagen que contiene dibujo, reloj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080615" name="Imagen 1" descr="Imagen que contiene dibujo, reloj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035"/>
                  <a:stretch/>
                </pic:blipFill>
                <pic:spPr bwMode="auto">
                  <a:xfrm>
                    <a:off x="0" y="0"/>
                    <a:ext cx="845820" cy="765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11571"/>
    <w:multiLevelType w:val="hybridMultilevel"/>
    <w:tmpl w:val="DE66AB3E"/>
    <w:lvl w:ilvl="0" w:tplc="C2ACB122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C663943"/>
    <w:multiLevelType w:val="multilevel"/>
    <w:tmpl w:val="F89AB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2C47635"/>
    <w:multiLevelType w:val="hybridMultilevel"/>
    <w:tmpl w:val="4A3EA5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9B66B8"/>
    <w:multiLevelType w:val="hybridMultilevel"/>
    <w:tmpl w:val="FD38D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3F01AF"/>
    <w:multiLevelType w:val="multilevel"/>
    <w:tmpl w:val="97063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FA071F7"/>
    <w:multiLevelType w:val="hybridMultilevel"/>
    <w:tmpl w:val="C0D07B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7D0E01"/>
    <w:multiLevelType w:val="hybridMultilevel"/>
    <w:tmpl w:val="88D869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9279536">
    <w:abstractNumId w:val="6"/>
  </w:num>
  <w:num w:numId="2" w16cid:durableId="1218467904">
    <w:abstractNumId w:val="0"/>
  </w:num>
  <w:num w:numId="3" w16cid:durableId="1671449759">
    <w:abstractNumId w:val="7"/>
  </w:num>
  <w:num w:numId="4" w16cid:durableId="172691637">
    <w:abstractNumId w:val="4"/>
  </w:num>
  <w:num w:numId="5" w16cid:durableId="669066085">
    <w:abstractNumId w:val="3"/>
  </w:num>
  <w:num w:numId="6" w16cid:durableId="1003043712">
    <w:abstractNumId w:val="5"/>
  </w:num>
  <w:num w:numId="7" w16cid:durableId="444737561">
    <w:abstractNumId w:val="2"/>
  </w:num>
  <w:num w:numId="8" w16cid:durableId="1158421910">
    <w:abstractNumId w:val="1"/>
  </w:num>
  <w:num w:numId="9" w16cid:durableId="1177770477">
    <w:abstractNumId w:val="1"/>
  </w:num>
  <w:num w:numId="10" w16cid:durableId="485322433">
    <w:abstractNumId w:val="1"/>
  </w:num>
  <w:num w:numId="11" w16cid:durableId="1140226512">
    <w:abstractNumId w:val="1"/>
  </w:num>
  <w:num w:numId="12" w16cid:durableId="1654334552">
    <w:abstractNumId w:val="1"/>
  </w:num>
  <w:num w:numId="13" w16cid:durableId="2056658946">
    <w:abstractNumId w:val="1"/>
  </w:num>
  <w:num w:numId="14" w16cid:durableId="1195312342">
    <w:abstractNumId w:val="1"/>
  </w:num>
  <w:num w:numId="15" w16cid:durableId="1898590961">
    <w:abstractNumId w:val="1"/>
  </w:num>
  <w:num w:numId="16" w16cid:durableId="565995612">
    <w:abstractNumId w:val="1"/>
  </w:num>
  <w:num w:numId="17" w16cid:durableId="15216247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22D"/>
    <w:rsid w:val="000073B8"/>
    <w:rsid w:val="00033AF7"/>
    <w:rsid w:val="0005165E"/>
    <w:rsid w:val="000523FE"/>
    <w:rsid w:val="00052BC9"/>
    <w:rsid w:val="00080E9D"/>
    <w:rsid w:val="000D7567"/>
    <w:rsid w:val="000E307D"/>
    <w:rsid w:val="000F081F"/>
    <w:rsid w:val="001569ED"/>
    <w:rsid w:val="0018022D"/>
    <w:rsid w:val="00180C0B"/>
    <w:rsid w:val="001A2C36"/>
    <w:rsid w:val="001C4EBB"/>
    <w:rsid w:val="00245BF4"/>
    <w:rsid w:val="002A35E5"/>
    <w:rsid w:val="002F3A2A"/>
    <w:rsid w:val="003001BA"/>
    <w:rsid w:val="00317B8C"/>
    <w:rsid w:val="00327849"/>
    <w:rsid w:val="00331976"/>
    <w:rsid w:val="00356659"/>
    <w:rsid w:val="0038013F"/>
    <w:rsid w:val="00380781"/>
    <w:rsid w:val="00382CC7"/>
    <w:rsid w:val="003C3517"/>
    <w:rsid w:val="003D080A"/>
    <w:rsid w:val="00425193"/>
    <w:rsid w:val="004A4414"/>
    <w:rsid w:val="00540012"/>
    <w:rsid w:val="00547AD6"/>
    <w:rsid w:val="00556BC6"/>
    <w:rsid w:val="00576C4A"/>
    <w:rsid w:val="00583B12"/>
    <w:rsid w:val="005C52F4"/>
    <w:rsid w:val="006840DD"/>
    <w:rsid w:val="007024E0"/>
    <w:rsid w:val="0079379B"/>
    <w:rsid w:val="007C0825"/>
    <w:rsid w:val="008A7A15"/>
    <w:rsid w:val="00996AE2"/>
    <w:rsid w:val="009B7103"/>
    <w:rsid w:val="009C4DE2"/>
    <w:rsid w:val="009D37A5"/>
    <w:rsid w:val="00A00BE6"/>
    <w:rsid w:val="00A2415E"/>
    <w:rsid w:val="00A3721E"/>
    <w:rsid w:val="00A741CD"/>
    <w:rsid w:val="00AF23BC"/>
    <w:rsid w:val="00B059FC"/>
    <w:rsid w:val="00B33CD8"/>
    <w:rsid w:val="00B63A1B"/>
    <w:rsid w:val="00B63CA1"/>
    <w:rsid w:val="00BA14C6"/>
    <w:rsid w:val="00BD427A"/>
    <w:rsid w:val="00BF47E2"/>
    <w:rsid w:val="00C14A42"/>
    <w:rsid w:val="00C365CF"/>
    <w:rsid w:val="00D04A38"/>
    <w:rsid w:val="00D431FD"/>
    <w:rsid w:val="00DB2BE5"/>
    <w:rsid w:val="00DD1E05"/>
    <w:rsid w:val="00DE6216"/>
    <w:rsid w:val="00E52FB7"/>
    <w:rsid w:val="00F071B4"/>
    <w:rsid w:val="00FB66BC"/>
    <w:rsid w:val="00FD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7E627"/>
  <w15:chartTrackingRefBased/>
  <w15:docId w15:val="{901160DE-79DC-476C-8D51-B3E1E84E0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35E5"/>
  </w:style>
  <w:style w:type="paragraph" w:styleId="Nagwek1">
    <w:name w:val="heading 1"/>
    <w:basedOn w:val="Normalny"/>
    <w:next w:val="Normalny"/>
    <w:link w:val="Nagwek1Znak"/>
    <w:uiPriority w:val="9"/>
    <w:qFormat/>
    <w:rsid w:val="003278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278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278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278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278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278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278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278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278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278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278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278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2784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2784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2784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2784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2784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2784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278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278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278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278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278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2784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8022D"/>
    <w:pPr>
      <w:ind w:left="720"/>
      <w:contextualSpacing/>
    </w:pPr>
  </w:style>
  <w:style w:type="character" w:styleId="Wyrnienieintensywne">
    <w:name w:val="Intense Emphasis"/>
    <w:uiPriority w:val="21"/>
    <w:qFormat/>
    <w:rsid w:val="0032784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278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27849"/>
    <w:rPr>
      <w:i/>
      <w:iCs/>
      <w:color w:val="0F4761" w:themeColor="accent1" w:themeShade="BF"/>
    </w:rPr>
  </w:style>
  <w:style w:type="character" w:styleId="Odwoanieintensywne">
    <w:name w:val="Intense Reference"/>
    <w:uiPriority w:val="32"/>
    <w:qFormat/>
    <w:rsid w:val="00327849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02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02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8022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00BE6"/>
    <w:rPr>
      <w:color w:val="467886" w:themeColor="hyperlink"/>
      <w:u w:val="single"/>
    </w:rPr>
  </w:style>
  <w:style w:type="character" w:customStyle="1" w:styleId="Brak">
    <w:name w:val="Brak"/>
    <w:rsid w:val="00A00BE6"/>
  </w:style>
  <w:style w:type="paragraph" w:customStyle="1" w:styleId="paragraph">
    <w:name w:val="paragraph"/>
    <w:rsid w:val="00A00BE6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tLeast"/>
    </w:pPr>
    <w:rPr>
      <w:rFonts w:ascii="Times New Roman" w:eastAsia="Arial Unicode MS" w:hAnsi="Times New Roman" w:cs="Arial Unicode MS"/>
      <w:color w:val="000000"/>
      <w:u w:color="000000"/>
      <w:bdr w:val="nil"/>
      <w:lang w:eastAsia="pl-PL"/>
    </w:rPr>
  </w:style>
  <w:style w:type="character" w:customStyle="1" w:styleId="Hyperlink1">
    <w:name w:val="Hyperlink.1"/>
    <w:basedOn w:val="Brak"/>
    <w:rsid w:val="00A00BE6"/>
    <w:rPr>
      <w:rFonts w:ascii="Corbel" w:eastAsia="Corbel" w:hAnsi="Corbel" w:cs="Corbel"/>
      <w:outline w:val="0"/>
      <w:color w:val="0563C1"/>
      <w:sz w:val="18"/>
      <w:szCs w:val="18"/>
      <w:u w:val="single" w:color="0563C1"/>
    </w:rPr>
  </w:style>
  <w:style w:type="character" w:customStyle="1" w:styleId="Hyperlink2">
    <w:name w:val="Hyperlink.2"/>
    <w:basedOn w:val="Brak"/>
    <w:rsid w:val="00A00BE6"/>
    <w:rPr>
      <w:rFonts w:ascii="Corbel" w:eastAsia="Corbel" w:hAnsi="Corbel" w:cs="Corbel"/>
      <w:outline w:val="0"/>
      <w:color w:val="0563C1"/>
      <w:sz w:val="18"/>
      <w:szCs w:val="18"/>
      <w:u w:val="single" w:color="0563C1"/>
      <w:lang w:val="sv-SE"/>
    </w:rPr>
  </w:style>
  <w:style w:type="paragraph" w:styleId="Nagwek">
    <w:name w:val="header"/>
    <w:basedOn w:val="Normalny"/>
    <w:link w:val="NagwekZnak"/>
    <w:uiPriority w:val="99"/>
    <w:unhideWhenUsed/>
    <w:rsid w:val="003566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6659"/>
  </w:style>
  <w:style w:type="paragraph" w:styleId="Stopka">
    <w:name w:val="footer"/>
    <w:basedOn w:val="Normalny"/>
    <w:link w:val="StopkaZnak"/>
    <w:uiPriority w:val="99"/>
    <w:unhideWhenUsed/>
    <w:rsid w:val="003566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6659"/>
  </w:style>
  <w:style w:type="character" w:styleId="Nierozpoznanawzmianka">
    <w:name w:val="Unresolved Mention"/>
    <w:basedOn w:val="Domylnaczcionkaakapitu"/>
    <w:uiPriority w:val="99"/>
    <w:semiHidden/>
    <w:unhideWhenUsed/>
    <w:rsid w:val="00556BC6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380781"/>
  </w:style>
  <w:style w:type="character" w:customStyle="1" w:styleId="eop">
    <w:name w:val="eop"/>
    <w:basedOn w:val="Domylnaczcionkaakapitu"/>
    <w:rsid w:val="00380781"/>
  </w:style>
  <w:style w:type="paragraph" w:styleId="Legenda">
    <w:name w:val="caption"/>
    <w:basedOn w:val="Normalny"/>
    <w:next w:val="Normalny"/>
    <w:uiPriority w:val="35"/>
    <w:semiHidden/>
    <w:unhideWhenUsed/>
    <w:qFormat/>
    <w:rsid w:val="00327849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Pogrubienie">
    <w:name w:val="Strong"/>
    <w:uiPriority w:val="22"/>
    <w:qFormat/>
    <w:rsid w:val="00327849"/>
    <w:rPr>
      <w:b/>
      <w:bCs/>
    </w:rPr>
  </w:style>
  <w:style w:type="character" w:styleId="Uwydatnienie">
    <w:name w:val="Emphasis"/>
    <w:uiPriority w:val="20"/>
    <w:qFormat/>
    <w:rsid w:val="00327849"/>
    <w:rPr>
      <w:i/>
      <w:iCs/>
    </w:rPr>
  </w:style>
  <w:style w:type="paragraph" w:styleId="Bezodstpw">
    <w:name w:val="No Spacing"/>
    <w:uiPriority w:val="1"/>
    <w:qFormat/>
    <w:rsid w:val="00327849"/>
    <w:pPr>
      <w:spacing w:after="0" w:line="240" w:lineRule="auto"/>
    </w:pPr>
  </w:style>
  <w:style w:type="character" w:styleId="Wyrnieniedelikatne">
    <w:name w:val="Subtle Emphasis"/>
    <w:uiPriority w:val="19"/>
    <w:qFormat/>
    <w:rsid w:val="00327849"/>
    <w:rPr>
      <w:i/>
      <w:iCs/>
      <w:color w:val="404040" w:themeColor="text1" w:themeTint="BF"/>
    </w:rPr>
  </w:style>
  <w:style w:type="character" w:styleId="Odwoaniedelikatne">
    <w:name w:val="Subtle Reference"/>
    <w:uiPriority w:val="31"/>
    <w:qFormat/>
    <w:rsid w:val="00327849"/>
    <w:rPr>
      <w:smallCaps/>
      <w:color w:val="5A5A5A" w:themeColor="text1" w:themeTint="A5"/>
    </w:rPr>
  </w:style>
  <w:style w:type="character" w:styleId="Tytuksiki">
    <w:name w:val="Book Title"/>
    <w:uiPriority w:val="33"/>
    <w:qFormat/>
    <w:rsid w:val="00327849"/>
    <w:rPr>
      <w:b/>
      <w:bCs/>
      <w:i/>
      <w:iC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27849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atarzyna.dziomdziora1@seat-auto.p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upraofficial.com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seatcupramedia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upraofficial.pl/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pawel.tamiola@247.com.pl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eatcupramedia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4" ma:contentTypeDescription="Utwórz nowy dokument." ma:contentTypeScope="" ma:versionID="348b42971d8f2ab82dd3313ffde7bc2b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7f6cf29127f9ab64a56859418234b236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8756F-E4F7-4476-BCBF-787269E5F9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FA811E-C83C-40AC-A3FD-3C98E54186BD}">
  <ds:schemaRefs>
    <ds:schemaRef ds:uri="http://schemas.microsoft.com/office/2006/metadata/properties"/>
    <ds:schemaRef ds:uri="http://schemas.microsoft.com/office/infopath/2007/PartnerControls"/>
    <ds:schemaRef ds:uri="6de3019d-f814-4f35-af5d-d2859692f557"/>
    <ds:schemaRef ds:uri="506f991e-bbda-4683-8126-d176f34da9c3"/>
  </ds:schemaRefs>
</ds:datastoreItem>
</file>

<file path=customXml/itemProps3.xml><?xml version="1.0" encoding="utf-8"?>
<ds:datastoreItem xmlns:ds="http://schemas.openxmlformats.org/officeDocument/2006/customXml" ds:itemID="{1A1978D6-C94D-4169-86C6-24553C4637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91620A-3F3D-4332-B811-24A0680287E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926</Words>
  <Characters>5701</Characters>
  <Application>Microsoft Office Word</Application>
  <DocSecurity>0</DocSecurity>
  <Lines>105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Anita Surdziel</cp:lastModifiedBy>
  <cp:revision>19</cp:revision>
  <dcterms:created xsi:type="dcterms:W3CDTF">2026-07-23T08:57:00Z</dcterms:created>
  <dcterms:modified xsi:type="dcterms:W3CDTF">2026-07-24T12:28:00Z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0x01010000E01189FB278B48A9C3F584C6AC7472</vt:lpwstr>
  </property>
  <property fmtid="{D5CDD505-2E9C-101B-9397-08002B2CF9AE}" pid="3" name="MediaServiceImageTags">
    <vt:lpwstr/>
  </property>
</Properties>
</file>