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73BBA" w14:textId="77777777" w:rsidR="00E85F99" w:rsidRDefault="00000000">
      <w:pPr>
        <w:spacing w:after="180" w:line="360" w:lineRule="auto"/>
        <w:jc w:val="both"/>
        <w:rPr>
          <w:rFonts w:ascii="Inter" w:eastAsia="Inter" w:hAnsi="Inter" w:cs="Inter"/>
          <w:b/>
          <w:sz w:val="20"/>
          <w:szCs w:val="20"/>
        </w:rPr>
      </w:pPr>
      <w:r>
        <w:rPr>
          <w:rFonts w:ascii="Inter" w:eastAsia="Inter" w:hAnsi="Inter" w:cs="Inter"/>
          <w:b/>
          <w:sz w:val="24"/>
          <w:szCs w:val="24"/>
        </w:rPr>
        <w:t xml:space="preserve">Na Slovensku </w:t>
      </w:r>
      <w:proofErr w:type="spellStart"/>
      <w:r>
        <w:rPr>
          <w:rFonts w:ascii="Inter" w:eastAsia="Inter" w:hAnsi="Inter" w:cs="Inter"/>
          <w:b/>
          <w:sz w:val="24"/>
          <w:szCs w:val="24"/>
        </w:rPr>
        <w:t>opäť</w:t>
      </w:r>
      <w:proofErr w:type="spellEnd"/>
      <w:r>
        <w:rPr>
          <w:rFonts w:ascii="Inter" w:eastAsia="Inter" w:hAnsi="Inter" w:cs="Inter"/>
          <w:b/>
          <w:sz w:val="24"/>
          <w:szCs w:val="24"/>
        </w:rPr>
        <w:t xml:space="preserve">: </w:t>
      </w:r>
      <w:proofErr w:type="spellStart"/>
      <w:r>
        <w:rPr>
          <w:rFonts w:ascii="Inter" w:eastAsia="Inter" w:hAnsi="Inter" w:cs="Inter"/>
          <w:b/>
          <w:sz w:val="24"/>
          <w:szCs w:val="24"/>
        </w:rPr>
        <w:t>Práve</w:t>
      </w:r>
      <w:proofErr w:type="spellEnd"/>
      <w:r>
        <w:rPr>
          <w:rFonts w:ascii="Inter" w:eastAsia="Inter" w:hAnsi="Inter" w:cs="Inter"/>
          <w:b/>
          <w:sz w:val="24"/>
          <w:szCs w:val="24"/>
        </w:rPr>
        <w:t xml:space="preserve"> </w:t>
      </w:r>
      <w:proofErr w:type="spellStart"/>
      <w:r>
        <w:rPr>
          <w:rFonts w:ascii="Inter" w:eastAsia="Inter" w:hAnsi="Inter" w:cs="Inter"/>
          <w:b/>
          <w:sz w:val="24"/>
          <w:szCs w:val="24"/>
        </w:rPr>
        <w:t>odštartovala</w:t>
      </w:r>
      <w:proofErr w:type="spellEnd"/>
      <w:r>
        <w:rPr>
          <w:rFonts w:ascii="Inter" w:eastAsia="Inter" w:hAnsi="Inter" w:cs="Inter"/>
          <w:b/>
          <w:sz w:val="24"/>
          <w:szCs w:val="24"/>
        </w:rPr>
        <w:t xml:space="preserve"> </w:t>
      </w:r>
      <w:proofErr w:type="spellStart"/>
      <w:r>
        <w:rPr>
          <w:rFonts w:ascii="Inter" w:eastAsia="Inter" w:hAnsi="Inter" w:cs="Inter"/>
          <w:b/>
          <w:sz w:val="24"/>
          <w:szCs w:val="24"/>
        </w:rPr>
        <w:t>najväčšia</w:t>
      </w:r>
      <w:proofErr w:type="spellEnd"/>
      <w:r>
        <w:rPr>
          <w:rFonts w:ascii="Inter" w:eastAsia="Inter" w:hAnsi="Inter" w:cs="Inter"/>
          <w:b/>
          <w:sz w:val="24"/>
          <w:szCs w:val="24"/>
        </w:rPr>
        <w:t xml:space="preserve"> československá </w:t>
      </w:r>
      <w:proofErr w:type="spellStart"/>
      <w:r>
        <w:rPr>
          <w:rFonts w:ascii="Inter" w:eastAsia="Inter" w:hAnsi="Inter" w:cs="Inter"/>
          <w:b/>
          <w:sz w:val="24"/>
          <w:szCs w:val="24"/>
        </w:rPr>
        <w:t>komunikačná</w:t>
      </w:r>
      <w:proofErr w:type="spellEnd"/>
      <w:r>
        <w:rPr>
          <w:rFonts w:ascii="Inter" w:eastAsia="Inter" w:hAnsi="Inter" w:cs="Inter"/>
          <w:b/>
          <w:sz w:val="24"/>
          <w:szCs w:val="24"/>
        </w:rPr>
        <w:t xml:space="preserve"> </w:t>
      </w:r>
      <w:proofErr w:type="spellStart"/>
      <w:r>
        <w:rPr>
          <w:rFonts w:ascii="Inter" w:eastAsia="Inter" w:hAnsi="Inter" w:cs="Inter"/>
          <w:b/>
          <w:sz w:val="24"/>
          <w:szCs w:val="24"/>
        </w:rPr>
        <w:t>súťaž</w:t>
      </w:r>
      <w:proofErr w:type="spellEnd"/>
      <w:r>
        <w:rPr>
          <w:rFonts w:ascii="Inter" w:eastAsia="Inter" w:hAnsi="Inter" w:cs="Inter"/>
          <w:b/>
          <w:sz w:val="24"/>
          <w:szCs w:val="24"/>
        </w:rPr>
        <w:t xml:space="preserve"> Zlatý středník</w:t>
      </w:r>
    </w:p>
    <w:p w14:paraId="299B10F5" w14:textId="31978974" w:rsidR="00E85F99" w:rsidRDefault="00000000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>Praha / Bratislava, 1</w:t>
      </w:r>
      <w:r w:rsidR="00894762">
        <w:rPr>
          <w:rFonts w:ascii="Inter" w:eastAsia="Inter" w:hAnsi="Inter" w:cs="Inter"/>
          <w:sz w:val="20"/>
          <w:szCs w:val="20"/>
        </w:rPr>
        <w:t>6</w:t>
      </w:r>
      <w:r>
        <w:rPr>
          <w:rFonts w:ascii="Inter" w:eastAsia="Inter" w:hAnsi="Inter" w:cs="Inter"/>
          <w:sz w:val="20"/>
          <w:szCs w:val="20"/>
        </w:rPr>
        <w:t>. 1. 2025</w:t>
      </w:r>
    </w:p>
    <w:p w14:paraId="3CE65E4C" w14:textId="77777777" w:rsidR="00E85F99" w:rsidRDefault="00000000">
      <w:pPr>
        <w:spacing w:after="180" w:line="360" w:lineRule="auto"/>
        <w:jc w:val="both"/>
        <w:rPr>
          <w:rFonts w:ascii="Inter" w:eastAsia="Inter" w:hAnsi="Inter" w:cs="Inter"/>
          <w:b/>
          <w:sz w:val="20"/>
          <w:szCs w:val="20"/>
        </w:rPr>
      </w:pPr>
      <w:proofErr w:type="spellStart"/>
      <w:r>
        <w:rPr>
          <w:rFonts w:ascii="Inter" w:eastAsia="Inter" w:hAnsi="Inter" w:cs="Inter"/>
          <w:b/>
          <w:sz w:val="20"/>
          <w:szCs w:val="20"/>
        </w:rPr>
        <w:t>Asociácia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strategickej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komunikácie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a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vzťahov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s 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verejnosťou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(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predtým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PR Klub)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odštartovala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23. ročník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súťaže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Zlatý středník,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ktorá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si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dlhodobo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drží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poprednú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pozíciu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v oblasti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hodnotenia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komunikačných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projektov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a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firemných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médií v Česku a už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šesť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rokov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aj na Slovensku.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Zadávatelia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a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agentúry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môžu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svoje projekty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prihlásiť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do 20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hlavných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tematických a 9 odborových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kategórií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. Tento rok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pribudla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nová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hlavná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kategória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zameraná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na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regionálne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projekty a cena Grand Prix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pre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projekty s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dôrazom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na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zodpovedný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prístup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ku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komunikácii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. Na Slovensku už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štvrtým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rokom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súťaž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podporí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skupina Komunikační experti.</w:t>
      </w:r>
    </w:p>
    <w:p w14:paraId="6CBC5489" w14:textId="77777777" w:rsidR="00E85F99" w:rsidRDefault="00000000">
      <w:pPr>
        <w:spacing w:after="180" w:line="360" w:lineRule="auto"/>
        <w:jc w:val="both"/>
        <w:rPr>
          <w:rFonts w:ascii="Inter" w:eastAsia="Inter" w:hAnsi="Inter" w:cs="Inter"/>
          <w:b/>
          <w:sz w:val="20"/>
          <w:szCs w:val="20"/>
        </w:rPr>
      </w:pPr>
      <w:r>
        <w:rPr>
          <w:rFonts w:ascii="Inter" w:eastAsia="Inter" w:hAnsi="Inter" w:cs="Inter"/>
          <w:b/>
          <w:sz w:val="20"/>
          <w:szCs w:val="20"/>
        </w:rPr>
        <w:t xml:space="preserve">Slovensko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ako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nedeliteľná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súčasť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súťaže</w:t>
      </w:r>
      <w:proofErr w:type="spellEnd"/>
    </w:p>
    <w:p w14:paraId="1003FE30" w14:textId="77777777" w:rsidR="00E85F99" w:rsidRDefault="00000000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proofErr w:type="spellStart"/>
      <w:r>
        <w:rPr>
          <w:rFonts w:ascii="Inter" w:eastAsia="Inter" w:hAnsi="Inter" w:cs="Inter"/>
          <w:sz w:val="20"/>
          <w:szCs w:val="20"/>
        </w:rPr>
        <w:t>Zapojenie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Slovenska do </w:t>
      </w:r>
      <w:proofErr w:type="spellStart"/>
      <w:r>
        <w:rPr>
          <w:rFonts w:ascii="Inter" w:eastAsia="Inter" w:hAnsi="Inter" w:cs="Inter"/>
          <w:sz w:val="20"/>
          <w:szCs w:val="20"/>
        </w:rPr>
        <w:t>súťaže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je </w:t>
      </w:r>
      <w:proofErr w:type="spellStart"/>
      <w:r>
        <w:rPr>
          <w:rFonts w:ascii="Inter" w:eastAsia="Inter" w:hAnsi="Inter" w:cs="Inter"/>
          <w:sz w:val="20"/>
          <w:szCs w:val="20"/>
        </w:rPr>
        <w:t>čoraz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intenzívnejšie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, </w:t>
      </w:r>
      <w:proofErr w:type="spellStart"/>
      <w:r>
        <w:rPr>
          <w:rFonts w:ascii="Inter" w:eastAsia="Inter" w:hAnsi="Inter" w:cs="Inter"/>
          <w:sz w:val="20"/>
          <w:szCs w:val="20"/>
        </w:rPr>
        <w:t>vďaka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spolupráci so skupinou Komunikační experti, </w:t>
      </w:r>
      <w:proofErr w:type="spellStart"/>
      <w:r>
        <w:rPr>
          <w:rFonts w:ascii="Inter" w:eastAsia="Inter" w:hAnsi="Inter" w:cs="Inter"/>
          <w:sz w:val="20"/>
          <w:szCs w:val="20"/>
        </w:rPr>
        <w:t>ktorá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združuje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špičkových </w:t>
      </w:r>
      <w:proofErr w:type="spellStart"/>
      <w:r>
        <w:rPr>
          <w:rFonts w:ascii="Inter" w:eastAsia="Inter" w:hAnsi="Inter" w:cs="Inter"/>
          <w:sz w:val="20"/>
          <w:szCs w:val="20"/>
        </w:rPr>
        <w:t>odborníkov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z oblasti PR a </w:t>
      </w:r>
      <w:proofErr w:type="spellStart"/>
      <w:r>
        <w:rPr>
          <w:rFonts w:ascii="Inter" w:eastAsia="Inter" w:hAnsi="Inter" w:cs="Inter"/>
          <w:sz w:val="20"/>
          <w:szCs w:val="20"/>
        </w:rPr>
        <w:t>komunikácie</w:t>
      </w:r>
      <w:proofErr w:type="spellEnd"/>
      <w:r>
        <w:rPr>
          <w:rFonts w:ascii="Inter" w:eastAsia="Inter" w:hAnsi="Inter" w:cs="Inter"/>
          <w:sz w:val="20"/>
          <w:szCs w:val="20"/>
        </w:rPr>
        <w:t>. „</w:t>
      </w:r>
      <w:proofErr w:type="spellStart"/>
      <w:r>
        <w:rPr>
          <w:rFonts w:ascii="Inter" w:eastAsia="Inter" w:hAnsi="Inter" w:cs="Inter"/>
          <w:sz w:val="20"/>
          <w:szCs w:val="20"/>
        </w:rPr>
        <w:t>Dlhodobo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podporujeme Zlatý středník, </w:t>
      </w:r>
      <w:proofErr w:type="spellStart"/>
      <w:r>
        <w:rPr>
          <w:rFonts w:ascii="Inter" w:eastAsia="Inter" w:hAnsi="Inter" w:cs="Inter"/>
          <w:sz w:val="20"/>
          <w:szCs w:val="20"/>
        </w:rPr>
        <w:t>pretože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ide o </w:t>
      </w:r>
      <w:proofErr w:type="spellStart"/>
      <w:r>
        <w:rPr>
          <w:rFonts w:ascii="Inter" w:eastAsia="Inter" w:hAnsi="Inter" w:cs="Inter"/>
          <w:sz w:val="20"/>
          <w:szCs w:val="20"/>
        </w:rPr>
        <w:t>skvelú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platformu na </w:t>
      </w:r>
      <w:proofErr w:type="spellStart"/>
      <w:r>
        <w:rPr>
          <w:rFonts w:ascii="Inter" w:eastAsia="Inter" w:hAnsi="Inter" w:cs="Inter"/>
          <w:sz w:val="20"/>
          <w:szCs w:val="20"/>
        </w:rPr>
        <w:t>zviditeľnenie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kvalitných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projektov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a </w:t>
      </w:r>
      <w:proofErr w:type="spellStart"/>
      <w:r>
        <w:rPr>
          <w:rFonts w:ascii="Inter" w:eastAsia="Inter" w:hAnsi="Inter" w:cs="Inter"/>
          <w:sz w:val="20"/>
          <w:szCs w:val="20"/>
        </w:rPr>
        <w:t>zdieľanie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inšpirácie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medzi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českými a slovenskými </w:t>
      </w:r>
      <w:proofErr w:type="spellStart"/>
      <w:r>
        <w:rPr>
          <w:rFonts w:ascii="Inter" w:eastAsia="Inter" w:hAnsi="Inter" w:cs="Inter"/>
          <w:sz w:val="20"/>
          <w:szCs w:val="20"/>
        </w:rPr>
        <w:t>tímami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. </w:t>
      </w:r>
      <w:proofErr w:type="spellStart"/>
      <w:r>
        <w:rPr>
          <w:rFonts w:ascii="Inter" w:eastAsia="Inter" w:hAnsi="Inter" w:cs="Inter"/>
          <w:sz w:val="20"/>
          <w:szCs w:val="20"/>
        </w:rPr>
        <w:t>Spolupráca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s ASCOPA nám umožňuje </w:t>
      </w:r>
      <w:proofErr w:type="spellStart"/>
      <w:r>
        <w:rPr>
          <w:rFonts w:ascii="Inter" w:eastAsia="Inter" w:hAnsi="Inter" w:cs="Inter"/>
          <w:sz w:val="20"/>
          <w:szCs w:val="20"/>
        </w:rPr>
        <w:t>posúvať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latku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ešte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vyššie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,“ </w:t>
      </w:r>
      <w:proofErr w:type="spellStart"/>
      <w:r>
        <w:rPr>
          <w:rFonts w:ascii="Inter" w:eastAsia="Inter" w:hAnsi="Inter" w:cs="Inter"/>
          <w:sz w:val="20"/>
          <w:szCs w:val="20"/>
        </w:rPr>
        <w:t>hovorí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r w:rsidRPr="00894762">
        <w:rPr>
          <w:rFonts w:ascii="Inter" w:eastAsia="Inter" w:hAnsi="Inter" w:cs="Inter"/>
          <w:b/>
          <w:bCs/>
          <w:sz w:val="20"/>
          <w:szCs w:val="20"/>
        </w:rPr>
        <w:t>Tereza Molnár</w:t>
      </w:r>
      <w:r>
        <w:rPr>
          <w:rFonts w:ascii="Inter" w:eastAsia="Inter" w:hAnsi="Inter" w:cs="Inter"/>
          <w:sz w:val="20"/>
          <w:szCs w:val="20"/>
        </w:rPr>
        <w:t xml:space="preserve">, </w:t>
      </w:r>
      <w:proofErr w:type="spellStart"/>
      <w:r>
        <w:rPr>
          <w:rFonts w:ascii="Inter" w:eastAsia="Inter" w:hAnsi="Inter" w:cs="Inter"/>
          <w:sz w:val="20"/>
          <w:szCs w:val="20"/>
        </w:rPr>
        <w:t>aktuálna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predsedníčka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a </w:t>
      </w:r>
      <w:proofErr w:type="spellStart"/>
      <w:r>
        <w:rPr>
          <w:rFonts w:ascii="Inter" w:eastAsia="Inter" w:hAnsi="Inter" w:cs="Inter"/>
          <w:sz w:val="20"/>
          <w:szCs w:val="20"/>
        </w:rPr>
        <w:t>spoluzakladateľka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skupiny Komunikační experti.</w:t>
      </w:r>
    </w:p>
    <w:p w14:paraId="043B3901" w14:textId="77777777" w:rsidR="00E85F99" w:rsidRDefault="00000000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 xml:space="preserve">Slovenským </w:t>
      </w:r>
      <w:proofErr w:type="spellStart"/>
      <w:r>
        <w:rPr>
          <w:rFonts w:ascii="Inter" w:eastAsia="Inter" w:hAnsi="Inter" w:cs="Inter"/>
          <w:sz w:val="20"/>
          <w:szCs w:val="20"/>
        </w:rPr>
        <w:t>prihláseným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, </w:t>
      </w:r>
      <w:proofErr w:type="spellStart"/>
      <w:r>
        <w:rPr>
          <w:rFonts w:ascii="Inter" w:eastAsia="Inter" w:hAnsi="Inter" w:cs="Inter"/>
          <w:sz w:val="20"/>
          <w:szCs w:val="20"/>
        </w:rPr>
        <w:t>ktorí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už </w:t>
      </w:r>
      <w:proofErr w:type="spellStart"/>
      <w:r>
        <w:rPr>
          <w:rFonts w:ascii="Inter" w:eastAsia="Inter" w:hAnsi="Inter" w:cs="Inter"/>
          <w:sz w:val="20"/>
          <w:szCs w:val="20"/>
        </w:rPr>
        <w:t>šiestykrát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môžu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porovnať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svoje schopnosti s českou </w:t>
      </w:r>
      <w:proofErr w:type="spellStart"/>
      <w:r>
        <w:rPr>
          <w:rFonts w:ascii="Inter" w:eastAsia="Inter" w:hAnsi="Inter" w:cs="Inter"/>
          <w:sz w:val="20"/>
          <w:szCs w:val="20"/>
        </w:rPr>
        <w:t>konkurenciou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, </w:t>
      </w:r>
      <w:proofErr w:type="spellStart"/>
      <w:r>
        <w:rPr>
          <w:rFonts w:ascii="Inter" w:eastAsia="Inter" w:hAnsi="Inter" w:cs="Inter"/>
          <w:sz w:val="20"/>
          <w:szCs w:val="20"/>
        </w:rPr>
        <w:t>sa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darí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. Z celkového počtu 610 </w:t>
      </w:r>
      <w:proofErr w:type="spellStart"/>
      <w:r>
        <w:rPr>
          <w:rFonts w:ascii="Inter" w:eastAsia="Inter" w:hAnsi="Inter" w:cs="Inter"/>
          <w:sz w:val="20"/>
          <w:szCs w:val="20"/>
        </w:rPr>
        <w:t>prihlášok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v 20 </w:t>
      </w:r>
      <w:proofErr w:type="spellStart"/>
      <w:r>
        <w:rPr>
          <w:rFonts w:ascii="Inter" w:eastAsia="Inter" w:hAnsi="Inter" w:cs="Inter"/>
          <w:sz w:val="20"/>
          <w:szCs w:val="20"/>
        </w:rPr>
        <w:t>hlavných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a 9 odborových </w:t>
      </w:r>
      <w:proofErr w:type="spellStart"/>
      <w:r>
        <w:rPr>
          <w:rFonts w:ascii="Inter" w:eastAsia="Inter" w:hAnsi="Inter" w:cs="Inter"/>
          <w:sz w:val="20"/>
          <w:szCs w:val="20"/>
        </w:rPr>
        <w:t>kategóriách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postúpilo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do </w:t>
      </w:r>
      <w:proofErr w:type="spellStart"/>
      <w:r>
        <w:rPr>
          <w:rFonts w:ascii="Inter" w:eastAsia="Inter" w:hAnsi="Inter" w:cs="Inter"/>
          <w:sz w:val="20"/>
          <w:szCs w:val="20"/>
        </w:rPr>
        <w:t>shortlistu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29 slovenských </w:t>
      </w:r>
      <w:proofErr w:type="spellStart"/>
      <w:r>
        <w:rPr>
          <w:rFonts w:ascii="Inter" w:eastAsia="Inter" w:hAnsi="Inter" w:cs="Inter"/>
          <w:sz w:val="20"/>
          <w:szCs w:val="20"/>
        </w:rPr>
        <w:t>projektov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, </w:t>
      </w:r>
      <w:proofErr w:type="spellStart"/>
      <w:r>
        <w:rPr>
          <w:rFonts w:ascii="Inter" w:eastAsia="Inter" w:hAnsi="Inter" w:cs="Inter"/>
          <w:sz w:val="20"/>
          <w:szCs w:val="20"/>
        </w:rPr>
        <w:t>pričom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21 z nich získalo </w:t>
      </w:r>
      <w:proofErr w:type="spellStart"/>
      <w:r>
        <w:rPr>
          <w:rFonts w:ascii="Inter" w:eastAsia="Inter" w:hAnsi="Inter" w:cs="Inter"/>
          <w:sz w:val="20"/>
          <w:szCs w:val="20"/>
        </w:rPr>
        <w:t>ocenenie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. </w:t>
      </w:r>
      <w:proofErr w:type="spellStart"/>
      <w:r>
        <w:rPr>
          <w:rFonts w:ascii="Inter" w:eastAsia="Inter" w:hAnsi="Inter" w:cs="Inter"/>
          <w:sz w:val="20"/>
          <w:szCs w:val="20"/>
        </w:rPr>
        <w:t>Medzi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najúspešnejších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slovenských </w:t>
      </w:r>
      <w:proofErr w:type="spellStart"/>
      <w:r>
        <w:rPr>
          <w:rFonts w:ascii="Inter" w:eastAsia="Inter" w:hAnsi="Inter" w:cs="Inter"/>
          <w:sz w:val="20"/>
          <w:szCs w:val="20"/>
        </w:rPr>
        <w:t>prihlasovateľov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, </w:t>
      </w:r>
      <w:proofErr w:type="spellStart"/>
      <w:r>
        <w:rPr>
          <w:rFonts w:ascii="Inter" w:eastAsia="Inter" w:hAnsi="Inter" w:cs="Inter"/>
          <w:sz w:val="20"/>
          <w:szCs w:val="20"/>
        </w:rPr>
        <w:t>ktorí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sa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vlani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umiestnili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na </w:t>
      </w:r>
      <w:proofErr w:type="spellStart"/>
      <w:r>
        <w:rPr>
          <w:rFonts w:ascii="Inter" w:eastAsia="Inter" w:hAnsi="Inter" w:cs="Inter"/>
          <w:sz w:val="20"/>
          <w:szCs w:val="20"/>
        </w:rPr>
        <w:t>prvom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až </w:t>
      </w:r>
      <w:proofErr w:type="spellStart"/>
      <w:r>
        <w:rPr>
          <w:rFonts w:ascii="Inter" w:eastAsia="Inter" w:hAnsi="Inter" w:cs="Inter"/>
          <w:sz w:val="20"/>
          <w:szCs w:val="20"/>
        </w:rPr>
        <w:t>treťom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mieste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, </w:t>
      </w:r>
      <w:proofErr w:type="spellStart"/>
      <w:r>
        <w:rPr>
          <w:rFonts w:ascii="Inter" w:eastAsia="Inter" w:hAnsi="Inter" w:cs="Inter"/>
          <w:sz w:val="20"/>
          <w:szCs w:val="20"/>
        </w:rPr>
        <w:t>patrili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IPčko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OZ, Liga proti </w:t>
      </w:r>
      <w:proofErr w:type="spellStart"/>
      <w:r>
        <w:rPr>
          <w:rFonts w:ascii="Inter" w:eastAsia="Inter" w:hAnsi="Inter" w:cs="Inter"/>
          <w:sz w:val="20"/>
          <w:szCs w:val="20"/>
        </w:rPr>
        <w:t>rakovine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SR, O2 Slovakia. Z </w:t>
      </w:r>
      <w:proofErr w:type="spellStart"/>
      <w:r>
        <w:rPr>
          <w:rFonts w:ascii="Inter" w:eastAsia="Inter" w:hAnsi="Inter" w:cs="Inter"/>
          <w:sz w:val="20"/>
          <w:szCs w:val="20"/>
        </w:rPr>
        <w:t>agentúr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najviac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zabodovali Divino, </w:t>
      </w:r>
      <w:proofErr w:type="spellStart"/>
      <w:r>
        <w:rPr>
          <w:rFonts w:ascii="Inter" w:eastAsia="Inter" w:hAnsi="Inter" w:cs="Inter"/>
          <w:sz w:val="20"/>
          <w:szCs w:val="20"/>
        </w:rPr>
        <w:t>Istropolitana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Advertising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, PR </w:t>
      </w:r>
      <w:proofErr w:type="spellStart"/>
      <w:r>
        <w:rPr>
          <w:rFonts w:ascii="Inter" w:eastAsia="Inter" w:hAnsi="Inter" w:cs="Inter"/>
          <w:sz w:val="20"/>
          <w:szCs w:val="20"/>
        </w:rPr>
        <w:t>Clinic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, </w:t>
      </w:r>
      <w:proofErr w:type="spellStart"/>
      <w:r>
        <w:rPr>
          <w:rFonts w:ascii="Inter" w:eastAsia="Inter" w:hAnsi="Inter" w:cs="Inter"/>
          <w:sz w:val="20"/>
          <w:szCs w:val="20"/>
        </w:rPr>
        <w:t>Promiseo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, </w:t>
      </w:r>
      <w:proofErr w:type="spellStart"/>
      <w:proofErr w:type="gramStart"/>
      <w:r>
        <w:rPr>
          <w:rFonts w:ascii="Inter" w:eastAsia="Inter" w:hAnsi="Inter" w:cs="Inter"/>
          <w:sz w:val="20"/>
          <w:szCs w:val="20"/>
        </w:rPr>
        <w:t>PS:Digital</w:t>
      </w:r>
      <w:proofErr w:type="spellEnd"/>
      <w:proofErr w:type="gramEnd"/>
      <w:r>
        <w:rPr>
          <w:rFonts w:ascii="Inter" w:eastAsia="Inter" w:hAnsi="Inter" w:cs="Inter"/>
          <w:sz w:val="20"/>
          <w:szCs w:val="20"/>
        </w:rPr>
        <w:t xml:space="preserve">, Public </w:t>
      </w:r>
      <w:proofErr w:type="spellStart"/>
      <w:r>
        <w:rPr>
          <w:rFonts w:ascii="Inter" w:eastAsia="Inter" w:hAnsi="Inter" w:cs="Inter"/>
          <w:sz w:val="20"/>
          <w:szCs w:val="20"/>
        </w:rPr>
        <w:t>Interest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, SKPR </w:t>
      </w:r>
      <w:proofErr w:type="spellStart"/>
      <w:r>
        <w:rPr>
          <w:rFonts w:ascii="Inter" w:eastAsia="Inter" w:hAnsi="Inter" w:cs="Inter"/>
          <w:sz w:val="20"/>
          <w:szCs w:val="20"/>
        </w:rPr>
        <w:t>Strategies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a </w:t>
      </w:r>
      <w:proofErr w:type="spellStart"/>
      <w:r>
        <w:rPr>
          <w:rFonts w:ascii="Inter" w:eastAsia="Inter" w:hAnsi="Inter" w:cs="Inter"/>
          <w:sz w:val="20"/>
          <w:szCs w:val="20"/>
        </w:rPr>
        <w:t>This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is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Locco</w:t>
      </w:r>
      <w:proofErr w:type="spellEnd"/>
      <w:r>
        <w:rPr>
          <w:rFonts w:ascii="Inter" w:eastAsia="Inter" w:hAnsi="Inter" w:cs="Inter"/>
          <w:sz w:val="20"/>
          <w:szCs w:val="20"/>
        </w:rPr>
        <w:t>.</w:t>
      </w:r>
    </w:p>
    <w:p w14:paraId="6F068C5D" w14:textId="77777777" w:rsidR="00E85F99" w:rsidRDefault="00000000">
      <w:pPr>
        <w:spacing w:after="180" w:line="360" w:lineRule="auto"/>
        <w:jc w:val="both"/>
        <w:rPr>
          <w:rFonts w:ascii="Inter" w:eastAsia="Inter" w:hAnsi="Inter" w:cs="Inter"/>
          <w:b/>
          <w:sz w:val="20"/>
          <w:szCs w:val="20"/>
        </w:rPr>
      </w:pPr>
      <w:proofErr w:type="spellStart"/>
      <w:r>
        <w:rPr>
          <w:rFonts w:ascii="Inter" w:eastAsia="Inter" w:hAnsi="Inter" w:cs="Inter"/>
          <w:b/>
          <w:sz w:val="20"/>
          <w:szCs w:val="20"/>
        </w:rPr>
        <w:t>Dôraz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na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regionálnu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komunikáciu</w:t>
      </w:r>
      <w:proofErr w:type="spellEnd"/>
      <w:r>
        <w:rPr>
          <w:rFonts w:ascii="Inter" w:eastAsia="Inter" w:hAnsi="Inter" w:cs="Inter"/>
          <w:b/>
          <w:sz w:val="20"/>
          <w:szCs w:val="20"/>
        </w:rPr>
        <w:t xml:space="preserve"> a </w:t>
      </w:r>
      <w:proofErr w:type="spellStart"/>
      <w:r>
        <w:rPr>
          <w:rFonts w:ascii="Inter" w:eastAsia="Inter" w:hAnsi="Inter" w:cs="Inter"/>
          <w:b/>
          <w:sz w:val="20"/>
          <w:szCs w:val="20"/>
        </w:rPr>
        <w:t>zodpovednosť</w:t>
      </w:r>
      <w:proofErr w:type="spellEnd"/>
    </w:p>
    <w:p w14:paraId="6943C40B" w14:textId="77777777" w:rsidR="00E85F99" w:rsidRDefault="00000000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 xml:space="preserve">Jednou z </w:t>
      </w:r>
      <w:proofErr w:type="spellStart"/>
      <w:r>
        <w:rPr>
          <w:rFonts w:ascii="Inter" w:eastAsia="Inter" w:hAnsi="Inter" w:cs="Inter"/>
          <w:sz w:val="20"/>
          <w:szCs w:val="20"/>
        </w:rPr>
        <w:t>najvýznamnejších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noviniek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súťaže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je </w:t>
      </w:r>
      <w:proofErr w:type="spellStart"/>
      <w:r>
        <w:rPr>
          <w:rFonts w:ascii="Inter" w:eastAsia="Inter" w:hAnsi="Inter" w:cs="Inter"/>
          <w:sz w:val="20"/>
          <w:szCs w:val="20"/>
        </w:rPr>
        <w:t>vytvorenie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kategórie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Regióny, </w:t>
      </w:r>
      <w:proofErr w:type="spellStart"/>
      <w:r>
        <w:rPr>
          <w:rFonts w:ascii="Inter" w:eastAsia="Inter" w:hAnsi="Inter" w:cs="Inter"/>
          <w:sz w:val="20"/>
          <w:szCs w:val="20"/>
        </w:rPr>
        <w:t>ktorá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poskytuje </w:t>
      </w:r>
      <w:proofErr w:type="spellStart"/>
      <w:r>
        <w:rPr>
          <w:rFonts w:ascii="Inter" w:eastAsia="Inter" w:hAnsi="Inter" w:cs="Inter"/>
          <w:sz w:val="20"/>
          <w:szCs w:val="20"/>
        </w:rPr>
        <w:t>priestor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projektom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reflektujúcim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potreby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miestnych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komunít</w:t>
      </w:r>
      <w:proofErr w:type="spellEnd"/>
      <w:r>
        <w:rPr>
          <w:rFonts w:ascii="Inter" w:eastAsia="Inter" w:hAnsi="Inter" w:cs="Inter"/>
          <w:sz w:val="20"/>
          <w:szCs w:val="20"/>
        </w:rPr>
        <w:t>. „</w:t>
      </w:r>
      <w:proofErr w:type="spellStart"/>
      <w:r>
        <w:rPr>
          <w:rFonts w:ascii="Inter" w:eastAsia="Inter" w:hAnsi="Inter" w:cs="Inter"/>
          <w:sz w:val="20"/>
          <w:szCs w:val="20"/>
        </w:rPr>
        <w:t>Regionálne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projekty často </w:t>
      </w:r>
      <w:proofErr w:type="spellStart"/>
      <w:r>
        <w:rPr>
          <w:rFonts w:ascii="Inter" w:eastAsia="Inter" w:hAnsi="Inter" w:cs="Inter"/>
          <w:sz w:val="20"/>
          <w:szCs w:val="20"/>
        </w:rPr>
        <w:t>prinášajú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unikátne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prístupy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a </w:t>
      </w:r>
      <w:proofErr w:type="spellStart"/>
      <w:r>
        <w:rPr>
          <w:rFonts w:ascii="Inter" w:eastAsia="Inter" w:hAnsi="Inter" w:cs="Inter"/>
          <w:sz w:val="20"/>
          <w:szCs w:val="20"/>
        </w:rPr>
        <w:t>riešenia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, </w:t>
      </w:r>
      <w:proofErr w:type="spellStart"/>
      <w:r>
        <w:rPr>
          <w:rFonts w:ascii="Inter" w:eastAsia="Inter" w:hAnsi="Inter" w:cs="Inter"/>
          <w:sz w:val="20"/>
          <w:szCs w:val="20"/>
        </w:rPr>
        <w:t>ktoré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majú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vplyv v rámci </w:t>
      </w:r>
      <w:proofErr w:type="spellStart"/>
      <w:r>
        <w:rPr>
          <w:rFonts w:ascii="Inter" w:eastAsia="Inter" w:hAnsi="Inter" w:cs="Inter"/>
          <w:sz w:val="20"/>
          <w:szCs w:val="20"/>
        </w:rPr>
        <w:t>miestnych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a </w:t>
      </w:r>
      <w:proofErr w:type="spellStart"/>
      <w:r>
        <w:rPr>
          <w:rFonts w:ascii="Inter" w:eastAsia="Inter" w:hAnsi="Inter" w:cs="Inter"/>
          <w:sz w:val="20"/>
          <w:szCs w:val="20"/>
        </w:rPr>
        <w:t>regionálnych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komunít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a </w:t>
      </w:r>
      <w:proofErr w:type="spellStart"/>
      <w:proofErr w:type="gramStart"/>
      <w:r>
        <w:rPr>
          <w:rFonts w:ascii="Inter" w:eastAsia="Inter" w:hAnsi="Inter" w:cs="Inter"/>
          <w:sz w:val="20"/>
          <w:szCs w:val="20"/>
        </w:rPr>
        <w:t>môžu</w:t>
      </w:r>
      <w:proofErr w:type="spellEnd"/>
      <w:proofErr w:type="gramEnd"/>
      <w:r>
        <w:rPr>
          <w:rFonts w:ascii="Inter" w:eastAsia="Inter" w:hAnsi="Inter" w:cs="Inter"/>
          <w:sz w:val="20"/>
          <w:szCs w:val="20"/>
        </w:rPr>
        <w:t xml:space="preserve"> byť </w:t>
      </w:r>
      <w:proofErr w:type="spellStart"/>
      <w:r>
        <w:rPr>
          <w:rFonts w:ascii="Inter" w:eastAsia="Inter" w:hAnsi="Inter" w:cs="Inter"/>
          <w:sz w:val="20"/>
          <w:szCs w:val="20"/>
        </w:rPr>
        <w:t>inšpiráciou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aj na </w:t>
      </w:r>
      <w:proofErr w:type="spellStart"/>
      <w:r>
        <w:rPr>
          <w:rFonts w:ascii="Inter" w:eastAsia="Inter" w:hAnsi="Inter" w:cs="Inter"/>
          <w:sz w:val="20"/>
          <w:szCs w:val="20"/>
        </w:rPr>
        <w:lastRenderedPageBreak/>
        <w:t>celonárodnej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úrovni. </w:t>
      </w:r>
      <w:proofErr w:type="spellStart"/>
      <w:r>
        <w:rPr>
          <w:rFonts w:ascii="Inter" w:eastAsia="Inter" w:hAnsi="Inter" w:cs="Inter"/>
          <w:sz w:val="20"/>
          <w:szCs w:val="20"/>
        </w:rPr>
        <w:t>Preto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chceme </w:t>
      </w:r>
      <w:proofErr w:type="spellStart"/>
      <w:r>
        <w:rPr>
          <w:rFonts w:ascii="Inter" w:eastAsia="Inter" w:hAnsi="Inter" w:cs="Inter"/>
          <w:sz w:val="20"/>
          <w:szCs w:val="20"/>
        </w:rPr>
        <w:t>zdôrazniť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ich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dôležitosť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a </w:t>
      </w:r>
      <w:proofErr w:type="spellStart"/>
      <w:r>
        <w:rPr>
          <w:rFonts w:ascii="Inter" w:eastAsia="Inter" w:hAnsi="Inter" w:cs="Inter"/>
          <w:sz w:val="20"/>
          <w:szCs w:val="20"/>
        </w:rPr>
        <w:t>predstaviť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ich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ako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príklad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,“ </w:t>
      </w:r>
      <w:proofErr w:type="spellStart"/>
      <w:r>
        <w:rPr>
          <w:rFonts w:ascii="Inter" w:eastAsia="Inter" w:hAnsi="Inter" w:cs="Inter"/>
          <w:sz w:val="20"/>
          <w:szCs w:val="20"/>
        </w:rPr>
        <w:t>hovorí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r w:rsidRPr="00894762">
        <w:rPr>
          <w:rFonts w:ascii="Inter" w:eastAsia="Inter" w:hAnsi="Inter" w:cs="Inter"/>
          <w:b/>
          <w:bCs/>
          <w:sz w:val="20"/>
          <w:szCs w:val="20"/>
        </w:rPr>
        <w:t>Michaela Pišiová</w:t>
      </w:r>
      <w:r>
        <w:rPr>
          <w:rFonts w:ascii="Inter" w:eastAsia="Inter" w:hAnsi="Inter" w:cs="Inter"/>
          <w:sz w:val="20"/>
          <w:szCs w:val="20"/>
        </w:rPr>
        <w:t xml:space="preserve">, výkonná </w:t>
      </w:r>
      <w:proofErr w:type="spellStart"/>
      <w:r>
        <w:rPr>
          <w:rFonts w:ascii="Inter" w:eastAsia="Inter" w:hAnsi="Inter" w:cs="Inter"/>
          <w:sz w:val="20"/>
          <w:szCs w:val="20"/>
        </w:rPr>
        <w:t>riaditeľka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ASCOPA.</w:t>
      </w:r>
    </w:p>
    <w:p w14:paraId="67C4C85D" w14:textId="77777777" w:rsidR="00E85F99" w:rsidRDefault="00000000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proofErr w:type="spellStart"/>
      <w:r>
        <w:rPr>
          <w:rFonts w:ascii="Inter" w:eastAsia="Inter" w:hAnsi="Inter" w:cs="Inter"/>
          <w:sz w:val="20"/>
          <w:szCs w:val="20"/>
        </w:rPr>
        <w:t>Ďalšou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novinkou je </w:t>
      </w:r>
      <w:proofErr w:type="spellStart"/>
      <w:r>
        <w:rPr>
          <w:rFonts w:ascii="Inter" w:eastAsia="Inter" w:hAnsi="Inter" w:cs="Inter"/>
          <w:sz w:val="20"/>
          <w:szCs w:val="20"/>
        </w:rPr>
        <w:t>kategória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Grand Prix </w:t>
      </w:r>
      <w:proofErr w:type="spellStart"/>
      <w:r>
        <w:rPr>
          <w:rFonts w:ascii="Inter" w:eastAsia="Inter" w:hAnsi="Inter" w:cs="Inter"/>
          <w:sz w:val="20"/>
          <w:szCs w:val="20"/>
        </w:rPr>
        <w:t>Zodpovedná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komunikácia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, </w:t>
      </w:r>
      <w:proofErr w:type="spellStart"/>
      <w:r>
        <w:rPr>
          <w:rFonts w:ascii="Inter" w:eastAsia="Inter" w:hAnsi="Inter" w:cs="Inter"/>
          <w:sz w:val="20"/>
          <w:szCs w:val="20"/>
        </w:rPr>
        <w:t>ktorá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oceňuje </w:t>
      </w:r>
      <w:proofErr w:type="spellStart"/>
      <w:r>
        <w:rPr>
          <w:rFonts w:ascii="Inter" w:eastAsia="Inter" w:hAnsi="Inter" w:cs="Inter"/>
          <w:sz w:val="20"/>
          <w:szCs w:val="20"/>
        </w:rPr>
        <w:t>kampane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plniace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zodpovednú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úlohu a </w:t>
      </w:r>
      <w:proofErr w:type="spellStart"/>
      <w:r>
        <w:rPr>
          <w:rFonts w:ascii="Inter" w:eastAsia="Inter" w:hAnsi="Inter" w:cs="Inter"/>
          <w:sz w:val="20"/>
          <w:szCs w:val="20"/>
        </w:rPr>
        <w:t>pozitívny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spoločenský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vplyv </w:t>
      </w:r>
      <w:proofErr w:type="spellStart"/>
      <w:r>
        <w:rPr>
          <w:rFonts w:ascii="Inter" w:eastAsia="Inter" w:hAnsi="Inter" w:cs="Inter"/>
          <w:sz w:val="20"/>
          <w:szCs w:val="20"/>
        </w:rPr>
        <w:t>komunikácie</w:t>
      </w:r>
      <w:proofErr w:type="spellEnd"/>
      <w:r>
        <w:rPr>
          <w:rFonts w:ascii="Inter" w:eastAsia="Inter" w:hAnsi="Inter" w:cs="Inter"/>
          <w:sz w:val="20"/>
          <w:szCs w:val="20"/>
        </w:rPr>
        <w:t>. „</w:t>
      </w:r>
      <w:proofErr w:type="spellStart"/>
      <w:r>
        <w:rPr>
          <w:rFonts w:ascii="Inter" w:eastAsia="Inter" w:hAnsi="Inter" w:cs="Inter"/>
          <w:sz w:val="20"/>
          <w:szCs w:val="20"/>
        </w:rPr>
        <w:t>Zodpovedná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komunikácia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je </w:t>
      </w:r>
      <w:proofErr w:type="spellStart"/>
      <w:r>
        <w:rPr>
          <w:rFonts w:ascii="Inter" w:eastAsia="Inter" w:hAnsi="Inter" w:cs="Inter"/>
          <w:sz w:val="20"/>
          <w:szCs w:val="20"/>
        </w:rPr>
        <w:t>kľúčová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nielen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pre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budovanie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dôvery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, ale aj </w:t>
      </w:r>
      <w:proofErr w:type="spellStart"/>
      <w:r>
        <w:rPr>
          <w:rFonts w:ascii="Inter" w:eastAsia="Inter" w:hAnsi="Inter" w:cs="Inter"/>
          <w:sz w:val="20"/>
          <w:szCs w:val="20"/>
        </w:rPr>
        <w:t>pre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udržateľné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fungovanie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organizácií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a </w:t>
      </w:r>
      <w:proofErr w:type="spellStart"/>
      <w:r>
        <w:rPr>
          <w:rFonts w:ascii="Inter" w:eastAsia="Inter" w:hAnsi="Inter" w:cs="Inter"/>
          <w:sz w:val="20"/>
          <w:szCs w:val="20"/>
        </w:rPr>
        <w:t>celej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spoločnosti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. Podpora </w:t>
      </w:r>
      <w:proofErr w:type="spellStart"/>
      <w:r>
        <w:rPr>
          <w:rFonts w:ascii="Inter" w:eastAsia="Inter" w:hAnsi="Inter" w:cs="Inter"/>
          <w:sz w:val="20"/>
          <w:szCs w:val="20"/>
        </w:rPr>
        <w:t>mediálnej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gramotnosti, férového </w:t>
      </w:r>
      <w:proofErr w:type="spellStart"/>
      <w:r>
        <w:rPr>
          <w:rFonts w:ascii="Inter" w:eastAsia="Inter" w:hAnsi="Inter" w:cs="Inter"/>
          <w:sz w:val="20"/>
          <w:szCs w:val="20"/>
        </w:rPr>
        <w:t>dialógu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založeného na demokratických hodnotách a </w:t>
      </w:r>
      <w:proofErr w:type="spellStart"/>
      <w:r>
        <w:rPr>
          <w:rFonts w:ascii="Inter" w:eastAsia="Inter" w:hAnsi="Inter" w:cs="Inter"/>
          <w:sz w:val="20"/>
          <w:szCs w:val="20"/>
        </w:rPr>
        <w:t>inklúzia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všetkých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skupín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sú </w:t>
      </w:r>
      <w:proofErr w:type="spellStart"/>
      <w:r>
        <w:rPr>
          <w:rFonts w:ascii="Inter" w:eastAsia="Inter" w:hAnsi="Inter" w:cs="Inter"/>
          <w:sz w:val="20"/>
          <w:szCs w:val="20"/>
        </w:rPr>
        <w:t>základmi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tohto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konceptu. Chceme </w:t>
      </w:r>
      <w:proofErr w:type="spellStart"/>
      <w:r>
        <w:rPr>
          <w:rFonts w:ascii="Inter" w:eastAsia="Inter" w:hAnsi="Inter" w:cs="Inter"/>
          <w:sz w:val="20"/>
          <w:szCs w:val="20"/>
        </w:rPr>
        <w:t>oceniť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projekty, </w:t>
      </w:r>
      <w:proofErr w:type="spellStart"/>
      <w:r>
        <w:rPr>
          <w:rFonts w:ascii="Inter" w:eastAsia="Inter" w:hAnsi="Inter" w:cs="Inter"/>
          <w:sz w:val="20"/>
          <w:szCs w:val="20"/>
        </w:rPr>
        <w:t>ktoré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idú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príkladom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,“ </w:t>
      </w:r>
      <w:proofErr w:type="spellStart"/>
      <w:r>
        <w:rPr>
          <w:rFonts w:ascii="Inter" w:eastAsia="Inter" w:hAnsi="Inter" w:cs="Inter"/>
          <w:sz w:val="20"/>
          <w:szCs w:val="20"/>
        </w:rPr>
        <w:t>dodáva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r w:rsidRPr="00894762">
        <w:rPr>
          <w:rFonts w:ascii="Inter" w:eastAsia="Inter" w:hAnsi="Inter" w:cs="Inter"/>
          <w:b/>
          <w:bCs/>
          <w:sz w:val="20"/>
          <w:szCs w:val="20"/>
        </w:rPr>
        <w:t>Pavel Vlček</w:t>
      </w:r>
      <w:r>
        <w:rPr>
          <w:rFonts w:ascii="Inter" w:eastAsia="Inter" w:hAnsi="Inter" w:cs="Inter"/>
          <w:sz w:val="20"/>
          <w:szCs w:val="20"/>
        </w:rPr>
        <w:t xml:space="preserve">, </w:t>
      </w:r>
      <w:proofErr w:type="spellStart"/>
      <w:r>
        <w:rPr>
          <w:rFonts w:ascii="Inter" w:eastAsia="Inter" w:hAnsi="Inter" w:cs="Inter"/>
          <w:sz w:val="20"/>
          <w:szCs w:val="20"/>
        </w:rPr>
        <w:t>predseda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Výkonného výboru ASCOPA.</w:t>
      </w:r>
    </w:p>
    <w:p w14:paraId="034786FC" w14:textId="77777777" w:rsidR="00E85F99" w:rsidRDefault="00000000">
      <w:pPr>
        <w:spacing w:after="180" w:line="36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sz w:val="20"/>
          <w:szCs w:val="20"/>
        </w:rPr>
        <w:t xml:space="preserve">Nová </w:t>
      </w:r>
      <w:proofErr w:type="spellStart"/>
      <w:r>
        <w:rPr>
          <w:rFonts w:ascii="Inter" w:eastAsia="Inter" w:hAnsi="Inter" w:cs="Inter"/>
          <w:sz w:val="20"/>
          <w:szCs w:val="20"/>
        </w:rPr>
        <w:t>kategória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dopĺňa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ďalšie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ceny Grand Prix, </w:t>
      </w:r>
      <w:proofErr w:type="spellStart"/>
      <w:r>
        <w:rPr>
          <w:rFonts w:ascii="Inter" w:eastAsia="Inter" w:hAnsi="Inter" w:cs="Inter"/>
          <w:sz w:val="20"/>
          <w:szCs w:val="20"/>
        </w:rPr>
        <w:t>medzi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ktoré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patrí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napríklad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aj </w:t>
      </w:r>
      <w:proofErr w:type="spellStart"/>
      <w:r>
        <w:rPr>
          <w:rFonts w:ascii="Inter" w:eastAsia="Inter" w:hAnsi="Inter" w:cs="Inter"/>
          <w:sz w:val="20"/>
          <w:szCs w:val="20"/>
        </w:rPr>
        <w:t>ocenenie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za </w:t>
      </w:r>
      <w:proofErr w:type="spellStart"/>
      <w:r>
        <w:rPr>
          <w:rFonts w:ascii="Inter" w:eastAsia="Inter" w:hAnsi="Inter" w:cs="Inter"/>
          <w:sz w:val="20"/>
          <w:szCs w:val="20"/>
        </w:rPr>
        <w:t>Najlepšiu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agentúru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, </w:t>
      </w:r>
      <w:proofErr w:type="spellStart"/>
      <w:r>
        <w:rPr>
          <w:rFonts w:ascii="Inter" w:eastAsia="Inter" w:hAnsi="Inter" w:cs="Inter"/>
          <w:sz w:val="20"/>
          <w:szCs w:val="20"/>
        </w:rPr>
        <w:t>ktoré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v minulosti získali </w:t>
      </w:r>
      <w:proofErr w:type="spellStart"/>
      <w:r>
        <w:rPr>
          <w:rFonts w:ascii="Inter" w:eastAsia="Inter" w:hAnsi="Inter" w:cs="Inter"/>
          <w:sz w:val="20"/>
          <w:szCs w:val="20"/>
        </w:rPr>
        <w:t>This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is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Locco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, </w:t>
      </w:r>
      <w:proofErr w:type="spellStart"/>
      <w:r>
        <w:rPr>
          <w:rFonts w:ascii="Inter" w:eastAsia="Inter" w:hAnsi="Inter" w:cs="Inter"/>
          <w:sz w:val="20"/>
          <w:szCs w:val="20"/>
        </w:rPr>
        <w:t>alebo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ocenenie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Projekt roka, </w:t>
      </w:r>
      <w:proofErr w:type="spellStart"/>
      <w:r>
        <w:rPr>
          <w:rFonts w:ascii="Inter" w:eastAsia="Inter" w:hAnsi="Inter" w:cs="Inter"/>
          <w:sz w:val="20"/>
          <w:szCs w:val="20"/>
        </w:rPr>
        <w:t>ktoré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si </w:t>
      </w:r>
      <w:proofErr w:type="spellStart"/>
      <w:r>
        <w:rPr>
          <w:rFonts w:ascii="Inter" w:eastAsia="Inter" w:hAnsi="Inter" w:cs="Inter"/>
          <w:sz w:val="20"/>
          <w:szCs w:val="20"/>
        </w:rPr>
        <w:t>odniesli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Slovenská </w:t>
      </w:r>
      <w:proofErr w:type="spellStart"/>
      <w:r>
        <w:rPr>
          <w:rFonts w:ascii="Inter" w:eastAsia="Inter" w:hAnsi="Inter" w:cs="Inter"/>
          <w:sz w:val="20"/>
          <w:szCs w:val="20"/>
        </w:rPr>
        <w:t>sporiteľňa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a </w:t>
      </w:r>
      <w:proofErr w:type="spellStart"/>
      <w:r>
        <w:rPr>
          <w:rFonts w:ascii="Inter" w:eastAsia="Inter" w:hAnsi="Inter" w:cs="Inter"/>
          <w:sz w:val="20"/>
          <w:szCs w:val="20"/>
        </w:rPr>
        <w:t>Zaraguza</w:t>
      </w:r>
      <w:proofErr w:type="spellEnd"/>
      <w:r>
        <w:rPr>
          <w:rFonts w:ascii="Inter" w:eastAsia="Inter" w:hAnsi="Inter" w:cs="Inter"/>
          <w:sz w:val="20"/>
          <w:szCs w:val="20"/>
        </w:rPr>
        <w:t>.</w:t>
      </w:r>
    </w:p>
    <w:p w14:paraId="6A1213F0" w14:textId="77777777" w:rsidR="00E85F99" w:rsidRPr="0035688C" w:rsidRDefault="00000000">
      <w:pPr>
        <w:spacing w:after="180" w:line="360" w:lineRule="auto"/>
        <w:jc w:val="both"/>
        <w:rPr>
          <w:rFonts w:ascii="Inter" w:eastAsia="Inter" w:hAnsi="Inter" w:cs="Inter"/>
          <w:color w:val="000000" w:themeColor="text1"/>
          <w:sz w:val="20"/>
          <w:szCs w:val="20"/>
        </w:rPr>
      </w:pPr>
      <w:proofErr w:type="spellStart"/>
      <w:r>
        <w:rPr>
          <w:rFonts w:ascii="Inter" w:eastAsia="Inter" w:hAnsi="Inter" w:cs="Inter"/>
          <w:sz w:val="20"/>
          <w:szCs w:val="20"/>
        </w:rPr>
        <w:t>Hodnotiť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projekty bude </w:t>
      </w:r>
      <w:proofErr w:type="spellStart"/>
      <w:r>
        <w:rPr>
          <w:rFonts w:ascii="Inter" w:eastAsia="Inter" w:hAnsi="Inter" w:cs="Inter"/>
          <w:sz w:val="20"/>
          <w:szCs w:val="20"/>
        </w:rPr>
        <w:t>viac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ako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120 </w:t>
      </w:r>
      <w:proofErr w:type="spellStart"/>
      <w:r>
        <w:rPr>
          <w:rFonts w:ascii="Inter" w:eastAsia="Inter" w:hAnsi="Inter" w:cs="Inter"/>
          <w:sz w:val="20"/>
          <w:szCs w:val="20"/>
        </w:rPr>
        <w:t>odborníkov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z oblasti PR, marketingu, </w:t>
      </w:r>
      <w:proofErr w:type="spellStart"/>
      <w:r>
        <w:rPr>
          <w:rFonts w:ascii="Inter" w:eastAsia="Inter" w:hAnsi="Inter" w:cs="Inter"/>
          <w:sz w:val="20"/>
          <w:szCs w:val="20"/>
        </w:rPr>
        <w:t>digitálnej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komunikácie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a grafického dizajnu. </w:t>
      </w:r>
      <w:proofErr w:type="spellStart"/>
      <w:r>
        <w:rPr>
          <w:rFonts w:ascii="Inter" w:eastAsia="Inter" w:hAnsi="Inter" w:cs="Inter"/>
          <w:sz w:val="20"/>
          <w:szCs w:val="20"/>
        </w:rPr>
        <w:t>Súťaž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tradične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poskytuje </w:t>
      </w:r>
      <w:proofErr w:type="spellStart"/>
      <w:r>
        <w:rPr>
          <w:rFonts w:ascii="Inter" w:eastAsia="Inter" w:hAnsi="Inter" w:cs="Inter"/>
          <w:sz w:val="20"/>
          <w:szCs w:val="20"/>
        </w:rPr>
        <w:t>podrobnú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písomnú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spätnú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väzbu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a </w:t>
      </w:r>
      <w:proofErr w:type="spellStart"/>
      <w:r>
        <w:rPr>
          <w:rFonts w:ascii="Inter" w:eastAsia="Inter" w:hAnsi="Inter" w:cs="Inter"/>
          <w:sz w:val="20"/>
          <w:szCs w:val="20"/>
        </w:rPr>
        <w:t>možnosť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postúpiť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do </w:t>
      </w:r>
      <w:proofErr w:type="spellStart"/>
      <w:r>
        <w:rPr>
          <w:rFonts w:ascii="Inter" w:eastAsia="Inter" w:hAnsi="Inter" w:cs="Inter"/>
          <w:sz w:val="20"/>
          <w:szCs w:val="20"/>
        </w:rPr>
        <w:t>medzinárodných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cien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World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Public Relations and </w:t>
      </w:r>
      <w:proofErr w:type="spellStart"/>
      <w:r>
        <w:rPr>
          <w:rFonts w:ascii="Inter" w:eastAsia="Inter" w:hAnsi="Inter" w:cs="Inter"/>
          <w:sz w:val="20"/>
          <w:szCs w:val="20"/>
        </w:rPr>
        <w:t>Communication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Awards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, kde už nominované </w:t>
      </w:r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 xml:space="preserve">projekty </w:t>
      </w:r>
      <w:proofErr w:type="spellStart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>trikrát</w:t>
      </w:r>
      <w:proofErr w:type="spellEnd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 xml:space="preserve"> </w:t>
      </w:r>
      <w:sdt>
        <w:sdtPr>
          <w:rPr>
            <w:color w:val="000000" w:themeColor="text1"/>
          </w:rPr>
          <w:tag w:val="goog_rdk_0"/>
          <w:id w:val="511270572"/>
        </w:sdtPr>
        <w:sdtContent/>
      </w:sdt>
      <w:proofErr w:type="spellStart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>zvíťazili</w:t>
      </w:r>
      <w:proofErr w:type="spellEnd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>.</w:t>
      </w:r>
    </w:p>
    <w:p w14:paraId="5293C657" w14:textId="2AB08ED3" w:rsidR="00E85F99" w:rsidRPr="0035688C" w:rsidRDefault="00000000">
      <w:pPr>
        <w:spacing w:after="180" w:line="360" w:lineRule="auto"/>
        <w:jc w:val="both"/>
        <w:rPr>
          <w:rFonts w:ascii="Inter" w:eastAsia="Inter" w:hAnsi="Inter" w:cs="Inter"/>
          <w:color w:val="000000" w:themeColor="text1"/>
          <w:sz w:val="20"/>
          <w:szCs w:val="20"/>
        </w:rPr>
      </w:pPr>
      <w:proofErr w:type="spellStart"/>
      <w:r>
        <w:rPr>
          <w:rFonts w:ascii="Inter" w:eastAsia="Inter" w:hAnsi="Inter" w:cs="Inter"/>
          <w:sz w:val="20"/>
          <w:szCs w:val="20"/>
        </w:rPr>
        <w:t>Prihlášky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do Zlatého </w:t>
      </w:r>
      <w:proofErr w:type="spellStart"/>
      <w:r>
        <w:rPr>
          <w:rFonts w:ascii="Inter" w:eastAsia="Inter" w:hAnsi="Inter" w:cs="Inter"/>
          <w:sz w:val="20"/>
          <w:szCs w:val="20"/>
        </w:rPr>
        <w:t>středníka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môžu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proofErr w:type="spellStart"/>
      <w:r>
        <w:rPr>
          <w:rFonts w:ascii="Inter" w:eastAsia="Inter" w:hAnsi="Inter" w:cs="Inter"/>
          <w:sz w:val="20"/>
          <w:szCs w:val="20"/>
        </w:rPr>
        <w:t>podávať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firmy, </w:t>
      </w:r>
      <w:proofErr w:type="spellStart"/>
      <w:r>
        <w:rPr>
          <w:rFonts w:ascii="Inter" w:eastAsia="Inter" w:hAnsi="Inter" w:cs="Inter"/>
          <w:sz w:val="20"/>
          <w:szCs w:val="20"/>
        </w:rPr>
        <w:t>agentúry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, neziskové </w:t>
      </w:r>
      <w:proofErr w:type="spellStart"/>
      <w:r>
        <w:rPr>
          <w:rFonts w:ascii="Inter" w:eastAsia="Inter" w:hAnsi="Inter" w:cs="Inter"/>
          <w:sz w:val="20"/>
          <w:szCs w:val="20"/>
        </w:rPr>
        <w:t>organizácie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aj vládne </w:t>
      </w:r>
      <w:proofErr w:type="spellStart"/>
      <w:r>
        <w:rPr>
          <w:rFonts w:ascii="Inter" w:eastAsia="Inter" w:hAnsi="Inter" w:cs="Inter"/>
          <w:sz w:val="20"/>
          <w:szCs w:val="20"/>
        </w:rPr>
        <w:t>inštitúcie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na </w:t>
      </w:r>
      <w:proofErr w:type="spellStart"/>
      <w:r>
        <w:rPr>
          <w:rFonts w:ascii="Inter" w:eastAsia="Inter" w:hAnsi="Inter" w:cs="Inter"/>
          <w:sz w:val="20"/>
          <w:szCs w:val="20"/>
        </w:rPr>
        <w:t>stránke</w:t>
      </w:r>
      <w:proofErr w:type="spellEnd"/>
      <w:r>
        <w:rPr>
          <w:rFonts w:ascii="Inter" w:eastAsia="Inter" w:hAnsi="Inter" w:cs="Inter"/>
          <w:sz w:val="20"/>
          <w:szCs w:val="20"/>
        </w:rPr>
        <w:t xml:space="preserve"> </w:t>
      </w:r>
      <w:hyperlink r:id="rId7">
        <w:r w:rsidR="00E85F99">
          <w:rPr>
            <w:rFonts w:ascii="Inter" w:eastAsia="Inter" w:hAnsi="Inter" w:cs="Inter"/>
            <w:color w:val="0000FF"/>
            <w:sz w:val="20"/>
            <w:szCs w:val="20"/>
            <w:u w:val="single"/>
          </w:rPr>
          <w:t>prihlaska.zl</w:t>
        </w:r>
        <w:r w:rsidR="00E85F99">
          <w:rPr>
            <w:rFonts w:ascii="Inter" w:eastAsia="Inter" w:hAnsi="Inter" w:cs="Inter"/>
            <w:color w:val="0000FF"/>
            <w:sz w:val="20"/>
            <w:szCs w:val="20"/>
            <w:u w:val="single"/>
          </w:rPr>
          <w:t>a</w:t>
        </w:r>
        <w:r w:rsidR="00E85F99">
          <w:rPr>
            <w:rFonts w:ascii="Inter" w:eastAsia="Inter" w:hAnsi="Inter" w:cs="Inter"/>
            <w:color w:val="0000FF"/>
            <w:sz w:val="20"/>
            <w:szCs w:val="20"/>
            <w:u w:val="single"/>
          </w:rPr>
          <w:t>tystrednik.</w:t>
        </w:r>
        <w:r w:rsidR="00894762">
          <w:rPr>
            <w:rFonts w:ascii="Inter" w:eastAsia="Inter" w:hAnsi="Inter" w:cs="Inter"/>
            <w:color w:val="0000FF"/>
            <w:sz w:val="20"/>
            <w:szCs w:val="20"/>
            <w:u w:val="single"/>
          </w:rPr>
          <w:t>cz/</w:t>
        </w:r>
        <w:r w:rsidR="00E85F99">
          <w:rPr>
            <w:rFonts w:ascii="Inter" w:eastAsia="Inter" w:hAnsi="Inter" w:cs="Inter"/>
            <w:color w:val="0000FF"/>
            <w:sz w:val="20"/>
            <w:szCs w:val="20"/>
            <w:u w:val="single"/>
          </w:rPr>
          <w:t>sk</w:t>
        </w:r>
      </w:hyperlink>
      <w:r>
        <w:rPr>
          <w:rFonts w:ascii="Inter" w:eastAsia="Inter" w:hAnsi="Inter" w:cs="Inter"/>
          <w:sz w:val="20"/>
          <w:szCs w:val="20"/>
        </w:rPr>
        <w:t xml:space="preserve"> do 31. </w:t>
      </w:r>
      <w:proofErr w:type="spellStart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>marca</w:t>
      </w:r>
      <w:proofErr w:type="spellEnd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 xml:space="preserve"> 2025. </w:t>
      </w:r>
      <w:proofErr w:type="spellStart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>Zvýhodnené</w:t>
      </w:r>
      <w:proofErr w:type="spellEnd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 xml:space="preserve"> "early </w:t>
      </w:r>
      <w:proofErr w:type="spellStart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>birds</w:t>
      </w:r>
      <w:proofErr w:type="spellEnd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 xml:space="preserve">" </w:t>
      </w:r>
      <w:proofErr w:type="spellStart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>registrácie</w:t>
      </w:r>
      <w:proofErr w:type="spellEnd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 xml:space="preserve"> </w:t>
      </w:r>
      <w:proofErr w:type="spellStart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>platia</w:t>
      </w:r>
      <w:proofErr w:type="spellEnd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 xml:space="preserve"> do </w:t>
      </w:r>
      <w:proofErr w:type="spellStart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>konca</w:t>
      </w:r>
      <w:proofErr w:type="spellEnd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 xml:space="preserve"> </w:t>
      </w:r>
      <w:proofErr w:type="spellStart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>januára</w:t>
      </w:r>
      <w:proofErr w:type="spellEnd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 xml:space="preserve"> 2025. </w:t>
      </w:r>
      <w:proofErr w:type="spellStart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>Slávnostné</w:t>
      </w:r>
      <w:proofErr w:type="spellEnd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 xml:space="preserve"> </w:t>
      </w:r>
      <w:proofErr w:type="spellStart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>vyhlásenie</w:t>
      </w:r>
      <w:proofErr w:type="spellEnd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 xml:space="preserve"> </w:t>
      </w:r>
      <w:proofErr w:type="spellStart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>víťazov</w:t>
      </w:r>
      <w:proofErr w:type="spellEnd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 xml:space="preserve"> </w:t>
      </w:r>
      <w:proofErr w:type="spellStart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>sa</w:t>
      </w:r>
      <w:proofErr w:type="spellEnd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 xml:space="preserve"> </w:t>
      </w:r>
      <w:proofErr w:type="spellStart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>uskutoční</w:t>
      </w:r>
      <w:proofErr w:type="spellEnd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 xml:space="preserve"> 11. </w:t>
      </w:r>
      <w:proofErr w:type="spellStart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>septembra</w:t>
      </w:r>
      <w:proofErr w:type="spellEnd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 xml:space="preserve"> 2025 v Empire </w:t>
      </w:r>
      <w:proofErr w:type="spellStart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>Hall</w:t>
      </w:r>
      <w:proofErr w:type="spellEnd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 xml:space="preserve"> v </w:t>
      </w:r>
      <w:proofErr w:type="spellStart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>Slovanskom</w:t>
      </w:r>
      <w:proofErr w:type="spellEnd"/>
      <w:r w:rsidRPr="0035688C">
        <w:rPr>
          <w:rFonts w:ascii="Inter" w:eastAsia="Inter" w:hAnsi="Inter" w:cs="Inter"/>
          <w:color w:val="000000" w:themeColor="text1"/>
          <w:sz w:val="20"/>
          <w:szCs w:val="20"/>
        </w:rPr>
        <w:t xml:space="preserve"> dome v Prahe.</w:t>
      </w:r>
    </w:p>
    <w:p w14:paraId="0A2CD485" w14:textId="77777777" w:rsidR="00E85F99" w:rsidRDefault="00E85F99">
      <w:pPr>
        <w:spacing w:after="180" w:line="240" w:lineRule="auto"/>
        <w:jc w:val="both"/>
        <w:rPr>
          <w:rFonts w:ascii="Inter" w:eastAsia="Inter" w:hAnsi="Inter" w:cs="Inter"/>
          <w:b/>
          <w:color w:val="000000"/>
          <w:sz w:val="20"/>
          <w:szCs w:val="20"/>
        </w:rPr>
      </w:pPr>
    </w:p>
    <w:p w14:paraId="74E1AEC8" w14:textId="77777777" w:rsidR="00E85F99" w:rsidRDefault="00000000">
      <w:pPr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Inter" w:eastAsia="Inter" w:hAnsi="Inter" w:cs="Inter"/>
          <w:b/>
          <w:color w:val="000000"/>
          <w:sz w:val="20"/>
          <w:szCs w:val="20"/>
        </w:rPr>
        <w:t>O ASCOPA</w:t>
      </w:r>
    </w:p>
    <w:p w14:paraId="10FB1EE7" w14:textId="77777777" w:rsidR="00E85F99" w:rsidRDefault="00E85F99">
      <w:pPr>
        <w:spacing w:after="180" w:line="240" w:lineRule="auto"/>
        <w:jc w:val="both"/>
        <w:rPr>
          <w:rFonts w:ascii="Inter" w:eastAsia="Inter" w:hAnsi="Inter" w:cs="Inter"/>
          <w:sz w:val="16"/>
          <w:szCs w:val="16"/>
        </w:rPr>
      </w:pPr>
      <w:hyperlink r:id="rId8">
        <w:r>
          <w:rPr>
            <w:rFonts w:ascii="Inter" w:eastAsia="Inter" w:hAnsi="Inter" w:cs="Inter"/>
            <w:color w:val="000000"/>
            <w:sz w:val="16"/>
            <w:szCs w:val="16"/>
            <w:u w:val="single"/>
          </w:rPr>
          <w:t>ASCOPA</w:t>
        </w:r>
      </w:hyperlink>
      <w:r w:rsidR="00000000">
        <w:rPr>
          <w:rFonts w:ascii="Inter" w:eastAsia="Inter" w:hAnsi="Inter" w:cs="Inter"/>
          <w:sz w:val="16"/>
          <w:szCs w:val="16"/>
        </w:rPr>
        <w:t xml:space="preserve"> je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najväčšou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profesijnou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asociáciou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public relations a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komunikácie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v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Českej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republike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. S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hrdosťou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nadväzuje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na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dlhoročnú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prácu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PR Klubu a pokračuje v jeho misii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posilňovať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pozíciu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odboru a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zvyšovať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vplyv PR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profesionálov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v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strategickom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vedení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firiem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a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organizácií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. Jej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členmi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sú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ako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uznávaní PR odborníci, tak aj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začínajúci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hovorcovia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. V rámci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inštitucionálneho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členstva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združuje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firmy,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komunikačné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agentúry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a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verejné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aj neziskové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organizácie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.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Podieľa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sa na rozhodovaní v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medzinárodnej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asociácii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Global Alliance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for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Public Relations and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Communication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Management. Organizuje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najväčšiu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komunikačnú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súťaž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v Česku a na Slovensku Zlatý středník a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profesijné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ocenenie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Hovorca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roka.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Sledovať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aktivity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asociácie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môžete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 xml:space="preserve"> na </w:t>
      </w:r>
      <w:proofErr w:type="spellStart"/>
      <w:r w:rsidR="00000000">
        <w:rPr>
          <w:rFonts w:ascii="Inter" w:eastAsia="Inter" w:hAnsi="Inter" w:cs="Inter"/>
          <w:sz w:val="16"/>
          <w:szCs w:val="16"/>
        </w:rPr>
        <w:t>sieťach</w:t>
      </w:r>
      <w:proofErr w:type="spellEnd"/>
      <w:r w:rsidR="00000000">
        <w:rPr>
          <w:rFonts w:ascii="Inter" w:eastAsia="Inter" w:hAnsi="Inter" w:cs="Inter"/>
          <w:sz w:val="16"/>
          <w:szCs w:val="16"/>
        </w:rPr>
        <w:t> </w:t>
      </w:r>
      <w:hyperlink r:id="rId9">
        <w:r>
          <w:rPr>
            <w:rFonts w:ascii="Inter" w:eastAsia="Inter" w:hAnsi="Inter" w:cs="Inter"/>
            <w:color w:val="000000"/>
            <w:sz w:val="16"/>
            <w:szCs w:val="16"/>
            <w:u w:val="single"/>
          </w:rPr>
          <w:t>LinkedIn</w:t>
        </w:r>
      </w:hyperlink>
      <w:r w:rsidR="00000000">
        <w:rPr>
          <w:rFonts w:ascii="Inter" w:eastAsia="Inter" w:hAnsi="Inter" w:cs="Inter"/>
          <w:sz w:val="16"/>
          <w:szCs w:val="16"/>
        </w:rPr>
        <w:t> a </w:t>
      </w:r>
      <w:hyperlink r:id="rId10">
        <w:r>
          <w:rPr>
            <w:rFonts w:ascii="Inter" w:eastAsia="Inter" w:hAnsi="Inter" w:cs="Inter"/>
            <w:color w:val="000000"/>
            <w:sz w:val="16"/>
            <w:szCs w:val="16"/>
            <w:u w:val="single"/>
          </w:rPr>
          <w:t>Facebook</w:t>
        </w:r>
      </w:hyperlink>
      <w:r w:rsidR="00000000">
        <w:rPr>
          <w:rFonts w:ascii="Inter" w:eastAsia="Inter" w:hAnsi="Inter" w:cs="Inter"/>
          <w:sz w:val="16"/>
          <w:szCs w:val="16"/>
        </w:rPr>
        <w:t>.</w:t>
      </w:r>
    </w:p>
    <w:p w14:paraId="0CDD3B4B" w14:textId="77777777" w:rsidR="00E85F99" w:rsidRDefault="00000000">
      <w:pPr>
        <w:spacing w:before="240" w:after="240" w:line="240" w:lineRule="auto"/>
        <w:jc w:val="both"/>
        <w:rPr>
          <w:rFonts w:ascii="Inter" w:eastAsia="Inter" w:hAnsi="Inter" w:cs="Inter"/>
          <w:sz w:val="24"/>
          <w:szCs w:val="24"/>
        </w:rPr>
      </w:pPr>
      <w:r>
        <w:rPr>
          <w:rFonts w:ascii="Inter" w:eastAsia="Inter" w:hAnsi="Inter" w:cs="Inter"/>
          <w:b/>
          <w:color w:val="000000"/>
          <w:sz w:val="20"/>
          <w:szCs w:val="20"/>
        </w:rPr>
        <w:t>Kontakt</w:t>
      </w:r>
    </w:p>
    <w:p w14:paraId="1E3868A4" w14:textId="77777777" w:rsidR="00E85F99" w:rsidRDefault="00000000">
      <w:pPr>
        <w:spacing w:before="240" w:after="240" w:line="240" w:lineRule="auto"/>
        <w:jc w:val="both"/>
        <w:rPr>
          <w:rFonts w:ascii="Inter" w:eastAsia="Inter" w:hAnsi="Inter" w:cs="Inter"/>
          <w:sz w:val="20"/>
          <w:szCs w:val="20"/>
        </w:rPr>
      </w:pPr>
      <w:r>
        <w:rPr>
          <w:rFonts w:ascii="Inter" w:eastAsia="Inter" w:hAnsi="Inter" w:cs="Inter"/>
          <w:color w:val="000000"/>
          <w:sz w:val="16"/>
          <w:szCs w:val="16"/>
        </w:rPr>
        <w:t xml:space="preserve">Michaela Pišiová, výkonná </w:t>
      </w:r>
      <w:proofErr w:type="spellStart"/>
      <w:r>
        <w:rPr>
          <w:rFonts w:ascii="Inter" w:eastAsia="Inter" w:hAnsi="Inter" w:cs="Inter"/>
          <w:color w:val="000000"/>
          <w:sz w:val="16"/>
          <w:szCs w:val="16"/>
        </w:rPr>
        <w:t>riaditeľka</w:t>
      </w:r>
      <w:proofErr w:type="spellEnd"/>
      <w:r>
        <w:rPr>
          <w:rFonts w:ascii="Inter" w:eastAsia="Inter" w:hAnsi="Inter" w:cs="Inter"/>
          <w:color w:val="000000"/>
          <w:sz w:val="16"/>
          <w:szCs w:val="16"/>
        </w:rPr>
        <w:t xml:space="preserve"> ASCOPA, reditelka@ascopa.cz, +420 777 955 91</w:t>
      </w:r>
      <w:r>
        <w:rPr>
          <w:rFonts w:ascii="Inter" w:eastAsia="Inter" w:hAnsi="Inter" w:cs="Inter"/>
          <w:sz w:val="16"/>
          <w:szCs w:val="16"/>
        </w:rPr>
        <w:t>8</w:t>
      </w:r>
    </w:p>
    <w:sectPr w:rsidR="00E85F9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3401" w:right="850" w:bottom="2834" w:left="850" w:header="850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F94E7" w14:textId="77777777" w:rsidR="00717240" w:rsidRDefault="00717240">
      <w:pPr>
        <w:spacing w:line="240" w:lineRule="auto"/>
      </w:pPr>
      <w:r>
        <w:separator/>
      </w:r>
    </w:p>
  </w:endnote>
  <w:endnote w:type="continuationSeparator" w:id="0">
    <w:p w14:paraId="565EC425" w14:textId="77777777" w:rsidR="00717240" w:rsidRDefault="007172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ter">
    <w:charset w:val="00"/>
    <w:family w:val="auto"/>
    <w:pitch w:val="default"/>
    <w:embedRegular r:id="rId1" w:fontKey="{EBED19B0-4FC9-4B40-9595-D7C5D7C46E25}"/>
    <w:embedBold r:id="rId2" w:fontKey="{A957CF39-02E3-416E-8FD6-0361E1B31CC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28CAE89F-6E48-4734-B925-EEF7B1916A7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3F467409-09A5-4B98-B254-FD3FD4AF63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3426F" w14:textId="77777777" w:rsidR="00E85F99" w:rsidRDefault="00000000">
    <w:pPr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t>Asociace strategické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sz w:val="16"/>
        <w:szCs w:val="16"/>
      </w:rPr>
      <w:t>U Průhonu 1516/32</w:t>
    </w:r>
    <w:r>
      <w:rPr>
        <w:rFonts w:ascii="Inter" w:eastAsia="Inter" w:hAnsi="Inter" w:cs="Inter"/>
        <w:sz w:val="16"/>
        <w:szCs w:val="16"/>
      </w:rPr>
      <w:tab/>
    </w:r>
  </w:p>
  <w:p w14:paraId="08888A8C" w14:textId="77777777" w:rsidR="00E85F99" w:rsidRDefault="00000000">
    <w:pPr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t>komunikace a vztahů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sz w:val="16"/>
        <w:szCs w:val="16"/>
      </w:rPr>
      <w:t xml:space="preserve">170 </w:t>
    </w:r>
    <w:proofErr w:type="gramStart"/>
    <w:r>
      <w:rPr>
        <w:rFonts w:ascii="Inter" w:eastAsia="Inter" w:hAnsi="Inter" w:cs="Inter"/>
        <w:sz w:val="16"/>
        <w:szCs w:val="16"/>
      </w:rPr>
      <w:t>00  Praha</w:t>
    </w:r>
    <w:proofErr w:type="gramEnd"/>
    <w:r>
      <w:rPr>
        <w:rFonts w:ascii="Inter" w:eastAsia="Inter" w:hAnsi="Inter" w:cs="Inter"/>
        <w:sz w:val="16"/>
        <w:szCs w:val="16"/>
      </w:rPr>
      <w:t xml:space="preserve"> 7</w:t>
    </w:r>
  </w:p>
  <w:p w14:paraId="7937D7C0" w14:textId="77777777" w:rsidR="00E85F99" w:rsidRDefault="00000000">
    <w:pPr>
      <w:rPr>
        <w:rFonts w:ascii="Inter" w:eastAsia="Inter" w:hAnsi="Inter" w:cs="Inter"/>
        <w:color w:val="3D85C6"/>
        <w:sz w:val="16"/>
        <w:szCs w:val="16"/>
        <w:u w:val="single"/>
      </w:rPr>
    </w:pPr>
    <w:r>
      <w:rPr>
        <w:rFonts w:ascii="Inter" w:eastAsia="Inter" w:hAnsi="Inter" w:cs="Inter"/>
        <w:b/>
        <w:sz w:val="16"/>
        <w:szCs w:val="16"/>
      </w:rPr>
      <w:t>s veřejností, z. s.</w:t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r>
      <w:rPr>
        <w:rFonts w:ascii="Inter" w:eastAsia="Inter" w:hAnsi="Inter" w:cs="Inter"/>
        <w:b/>
        <w:sz w:val="16"/>
        <w:szCs w:val="16"/>
      </w:rPr>
      <w:tab/>
    </w:r>
    <w:hyperlink r:id="rId1">
      <w:r w:rsidR="00E85F99">
        <w:rPr>
          <w:rFonts w:ascii="Inter" w:eastAsia="Inter" w:hAnsi="Inter" w:cs="Inter"/>
          <w:color w:val="3D85C6"/>
          <w:sz w:val="16"/>
          <w:szCs w:val="16"/>
          <w:u w:val="single"/>
        </w:rPr>
        <w:t>www.prklub.cz</w:t>
      </w:r>
    </w:hyperlink>
  </w:p>
  <w:p w14:paraId="6E5CD81C" w14:textId="77777777" w:rsidR="00E85F99" w:rsidRDefault="00000000">
    <w:pPr>
      <w:jc w:val="right"/>
      <w:rPr>
        <w:rFonts w:ascii="Inter" w:eastAsia="Inter" w:hAnsi="Inter" w:cs="Inter"/>
        <w:b/>
        <w:sz w:val="16"/>
        <w:szCs w:val="16"/>
      </w:rPr>
    </w:pPr>
    <w:r>
      <w:rPr>
        <w:rFonts w:ascii="Inter" w:eastAsia="Inter" w:hAnsi="Inter" w:cs="Inter"/>
        <w:b/>
        <w:sz w:val="16"/>
        <w:szCs w:val="16"/>
      </w:rPr>
      <w:fldChar w:fldCharType="begin"/>
    </w:r>
    <w:r>
      <w:rPr>
        <w:rFonts w:ascii="Inter" w:eastAsia="Inter" w:hAnsi="Inter" w:cs="Inter"/>
        <w:b/>
        <w:sz w:val="16"/>
        <w:szCs w:val="16"/>
      </w:rPr>
      <w:instrText>NUMPAGES</w:instrText>
    </w:r>
    <w:r>
      <w:rPr>
        <w:rFonts w:ascii="Inter" w:eastAsia="Inter" w:hAnsi="Inter" w:cs="Inter"/>
        <w:b/>
        <w:sz w:val="16"/>
        <w:szCs w:val="16"/>
      </w:rPr>
      <w:fldChar w:fldCharType="separate"/>
    </w:r>
    <w:r w:rsidR="0035688C">
      <w:rPr>
        <w:rFonts w:ascii="Inter" w:eastAsia="Inter" w:hAnsi="Inter" w:cs="Inter"/>
        <w:b/>
        <w:noProof/>
        <w:sz w:val="16"/>
        <w:szCs w:val="16"/>
      </w:rPr>
      <w:t>2</w:t>
    </w:r>
    <w:r>
      <w:rPr>
        <w:rFonts w:ascii="Inter" w:eastAsia="Inter" w:hAnsi="Inter" w:cs="Inter"/>
        <w:b/>
        <w:sz w:val="16"/>
        <w:szCs w:val="16"/>
      </w:rPr>
      <w:fldChar w:fldCharType="end"/>
    </w:r>
  </w:p>
  <w:p w14:paraId="7ADB91A5" w14:textId="77777777" w:rsidR="00E85F99" w:rsidRDefault="00E85F99">
    <w:pPr>
      <w:rPr>
        <w:rFonts w:ascii="Inter" w:eastAsia="Inter" w:hAnsi="Inter" w:cs="Inter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42166" w14:textId="77777777" w:rsidR="00E85F99" w:rsidRDefault="00E85F9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3572F" w14:textId="77777777" w:rsidR="00717240" w:rsidRDefault="00717240">
      <w:pPr>
        <w:spacing w:line="240" w:lineRule="auto"/>
      </w:pPr>
      <w:r>
        <w:separator/>
      </w:r>
    </w:p>
  </w:footnote>
  <w:footnote w:type="continuationSeparator" w:id="0">
    <w:p w14:paraId="51E5FF79" w14:textId="77777777" w:rsidR="00717240" w:rsidRDefault="007172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698CF" w14:textId="77777777" w:rsidR="00E85F99" w:rsidRDefault="00000000">
    <w:r>
      <w:rPr>
        <w:noProof/>
      </w:rPr>
      <w:drawing>
        <wp:inline distT="114300" distB="114300" distL="114300" distR="114300" wp14:anchorId="37154B9C" wp14:editId="47026ECC">
          <wp:extent cx="1124007" cy="74173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24007" cy="7417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49246" w14:textId="77777777" w:rsidR="00E85F99" w:rsidRDefault="00E85F9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F99"/>
    <w:rsid w:val="000A38DB"/>
    <w:rsid w:val="003529D3"/>
    <w:rsid w:val="0035688C"/>
    <w:rsid w:val="00717240"/>
    <w:rsid w:val="007F6DC8"/>
    <w:rsid w:val="00894762"/>
    <w:rsid w:val="00E8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3855E"/>
  <w15:docId w15:val="{EA134A87-63D9-4D37-B9D8-C14B8E3B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381E8E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81E8E"/>
    <w:rPr>
      <w:color w:val="605E5C"/>
      <w:shd w:val="clear" w:color="auto" w:fill="E1DFDD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copa.cz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prihlaska.zlatystrednik.cz/s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ASCOPA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company/ascopacz/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klub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AuusIQxZPLqmW+0iPoa670R6fQ==">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2</Pages>
  <Words>693</Words>
  <Characters>4092</Characters>
  <Application>Microsoft Office Word</Application>
  <DocSecurity>0</DocSecurity>
  <Lines>34</Lines>
  <Paragraphs>9</Paragraphs>
  <ScaleCrop>false</ScaleCrop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Michaela Pišiová</cp:lastModifiedBy>
  <cp:revision>3</cp:revision>
  <dcterms:created xsi:type="dcterms:W3CDTF">2025-01-01T07:53:00Z</dcterms:created>
  <dcterms:modified xsi:type="dcterms:W3CDTF">2025-01-16T00:08:00Z</dcterms:modified>
</cp:coreProperties>
</file>