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D733F" w:rsidRDefault="00000000">
      <w:pPr>
        <w:spacing w:after="240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Mattoni 1873 jako partner Mercedes-Benz Prague </w:t>
      </w: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Fashion</w:t>
      </w:r>
      <w:proofErr w:type="spellEnd"/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Week</w:t>
      </w:r>
      <w:proofErr w:type="spellEnd"/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proofErr w:type="gramStart"/>
      <w:r>
        <w:rPr>
          <w:rFonts w:ascii="Century Gothic" w:eastAsia="Century Gothic" w:hAnsi="Century Gothic" w:cs="Century Gothic"/>
          <w:b/>
          <w:sz w:val="28"/>
          <w:szCs w:val="28"/>
        </w:rPr>
        <w:t>podpoří</w:t>
      </w:r>
      <w:proofErr w:type="gramEnd"/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 mladé talenty </w:t>
      </w:r>
    </w:p>
    <w:p w14:paraId="752F4CC7" w14:textId="3D3DBC73" w:rsidR="006147C2" w:rsidRPr="006147C2" w:rsidRDefault="006147C2" w:rsidP="006147C2">
      <w:pPr>
        <w:spacing w:after="120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Praha</w:t>
      </w:r>
      <w:r w:rsidRPr="006147C2">
        <w:rPr>
          <w:rFonts w:ascii="Century Gothic" w:hAnsi="Century Gothic"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>17</w:t>
      </w:r>
      <w:r w:rsidRPr="006147C2"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sz w:val="20"/>
          <w:szCs w:val="20"/>
        </w:rPr>
        <w:t xml:space="preserve">dubna </w:t>
      </w:r>
      <w:r w:rsidRPr="006147C2">
        <w:rPr>
          <w:rFonts w:ascii="Century Gothic" w:hAnsi="Century Gothic"/>
          <w:sz w:val="20"/>
          <w:szCs w:val="20"/>
        </w:rPr>
        <w:t>2024</w:t>
      </w:r>
    </w:p>
    <w:p w14:paraId="00000002" w14:textId="77777777" w:rsidR="00BD733F" w:rsidRDefault="00000000">
      <w:pPr>
        <w:spacing w:after="120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Mattoni 1873 je jedním z hlavních partnerů přehlídkového bloku MBPFW GALA x MATTONI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</w:rPr>
        <w:t>presents</w:t>
      </w:r>
      <w:proofErr w:type="spellEnd"/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DOLCE VITA Czech &amp;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</w:rPr>
        <w:t>Slovak</w:t>
      </w:r>
      <w:proofErr w:type="spellEnd"/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</w:rPr>
        <w:t>Fashion</w:t>
      </w:r>
      <w:proofErr w:type="spellEnd"/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Design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</w:rPr>
        <w:t>Students</w:t>
      </w:r>
      <w:proofErr w:type="spellEnd"/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in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</w:rPr>
        <w:t>Context</w:t>
      </w:r>
      <w:proofErr w:type="spellEnd"/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, který představí pečlivě vybrané práce mladých designérů. Právě na jejich podporu připravila také soutěž Mattoni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</w:rPr>
        <w:t>Young</w:t>
      </w:r>
      <w:proofErr w:type="spellEnd"/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</w:rPr>
        <w:t>Fashion</w:t>
      </w:r>
      <w:proofErr w:type="spellEnd"/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</w:rPr>
        <w:t>Stars</w:t>
      </w:r>
      <w:proofErr w:type="spellEnd"/>
      <w:r>
        <w:rPr>
          <w:rFonts w:ascii="Century Gothic" w:eastAsia="Century Gothic" w:hAnsi="Century Gothic" w:cs="Century Gothic"/>
          <w:b/>
          <w:sz w:val="20"/>
          <w:szCs w:val="20"/>
        </w:rPr>
        <w:t>. Autoři nejlepších modelů studentské přehlídky budou mít unikátní příležitost představit svou práci i v rámci Mezinárodního filmového festivalu Karlovy Vary.</w:t>
      </w:r>
    </w:p>
    <w:p w14:paraId="00000003" w14:textId="77777777" w:rsidR="00BD733F" w:rsidRDefault="00000000">
      <w:pPr>
        <w:spacing w:after="12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i/>
          <w:sz w:val="20"/>
          <w:szCs w:val="20"/>
        </w:rPr>
        <w:t xml:space="preserve">„V Mattoni 1873 klademe na podporu mladých talentů stále větší důraz. Proto jsme nadšení, že v našich snahách můžeme pokračovat i ve spojení s největší módní událostí v České republice, kterou Mercedes-Benz Prague </w:t>
      </w:r>
      <w:proofErr w:type="spellStart"/>
      <w:r>
        <w:rPr>
          <w:rFonts w:ascii="Century Gothic" w:eastAsia="Century Gothic" w:hAnsi="Century Gothic" w:cs="Century Gothic"/>
          <w:i/>
          <w:sz w:val="20"/>
          <w:szCs w:val="20"/>
        </w:rPr>
        <w:t>Fashion</w:t>
      </w:r>
      <w:proofErr w:type="spellEnd"/>
      <w:r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  <w:sz w:val="20"/>
          <w:szCs w:val="20"/>
        </w:rPr>
        <w:t>Week</w:t>
      </w:r>
      <w:proofErr w:type="spellEnd"/>
      <w:r>
        <w:rPr>
          <w:rFonts w:ascii="Century Gothic" w:eastAsia="Century Gothic" w:hAnsi="Century Gothic" w:cs="Century Gothic"/>
          <w:i/>
          <w:sz w:val="20"/>
          <w:szCs w:val="20"/>
        </w:rPr>
        <w:t xml:space="preserve"> bezesporu je. Díky soutěži Mattoni </w:t>
      </w:r>
      <w:proofErr w:type="spellStart"/>
      <w:r>
        <w:rPr>
          <w:rFonts w:ascii="Century Gothic" w:eastAsia="Century Gothic" w:hAnsi="Century Gothic" w:cs="Century Gothic"/>
          <w:i/>
          <w:sz w:val="20"/>
          <w:szCs w:val="20"/>
        </w:rPr>
        <w:t>Young</w:t>
      </w:r>
      <w:proofErr w:type="spellEnd"/>
      <w:r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  <w:sz w:val="20"/>
          <w:szCs w:val="20"/>
        </w:rPr>
        <w:t>Fashion</w:t>
      </w:r>
      <w:proofErr w:type="spellEnd"/>
      <w:r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  <w:sz w:val="20"/>
          <w:szCs w:val="20"/>
        </w:rPr>
        <w:t>Stars</w:t>
      </w:r>
      <w:proofErr w:type="spellEnd"/>
      <w:r>
        <w:rPr>
          <w:rFonts w:ascii="Century Gothic" w:eastAsia="Century Gothic" w:hAnsi="Century Gothic" w:cs="Century Gothic"/>
          <w:i/>
          <w:sz w:val="20"/>
          <w:szCs w:val="20"/>
        </w:rPr>
        <w:t xml:space="preserve"> dostanou studenti navíc jedinečnou možnost představit svou tvorbu i široké veřejnosti při zahájení Mezinárodního filmového festivalu Karlovy Vary. Věřím, že vítězné modely přinesou na červený koberec svěží vítr, upoutají pozornost a pomohou svým autorům nastartovat úspěšnou designérskou kariéru,“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říká </w:t>
      </w: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Alessandro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</w:rPr>
        <w:t>Pasquale</w:t>
      </w:r>
      <w:proofErr w:type="spellEnd"/>
      <w:r>
        <w:rPr>
          <w:rFonts w:ascii="Century Gothic" w:eastAsia="Century Gothic" w:hAnsi="Century Gothic" w:cs="Century Gothic"/>
          <w:b/>
          <w:sz w:val="20"/>
          <w:szCs w:val="20"/>
        </w:rPr>
        <w:t>, majitel společnosti Mattoni 1873</w:t>
      </w:r>
      <w:r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00000004" w14:textId="77777777" w:rsidR="00BD733F" w:rsidRDefault="00000000">
      <w:pPr>
        <w:spacing w:after="12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Soutěž </w:t>
      </w: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Mattoni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</w:rPr>
        <w:t>Young</w:t>
      </w:r>
      <w:proofErr w:type="spellEnd"/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</w:rPr>
        <w:t>Fashion</w:t>
      </w:r>
      <w:proofErr w:type="spellEnd"/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</w:rPr>
        <w:t>Stars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proběhne v rámci přehlídky, která je součástí galavečera MBPFW GALA x MATTONI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presents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DOLCE VITA Czech &amp;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Slovak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Fashion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Design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Students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in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Context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, jenž se koná v pátek 19. dubna. </w:t>
      </w:r>
      <w:r>
        <w:rPr>
          <w:rFonts w:ascii="Century Gothic" w:eastAsia="Century Gothic" w:hAnsi="Century Gothic" w:cs="Century Gothic"/>
          <w:i/>
          <w:sz w:val="20"/>
          <w:szCs w:val="20"/>
        </w:rPr>
        <w:t xml:space="preserve">„Mám velkou radost, že Mattoni 1873 podpořila právě přehlídku nastupující generace českého a slovenského módního designu. Podpora lokálních talentů je pro Mercedes-Benz Prague </w:t>
      </w:r>
      <w:proofErr w:type="spellStart"/>
      <w:r>
        <w:rPr>
          <w:rFonts w:ascii="Century Gothic" w:eastAsia="Century Gothic" w:hAnsi="Century Gothic" w:cs="Century Gothic"/>
          <w:i/>
          <w:sz w:val="20"/>
          <w:szCs w:val="20"/>
        </w:rPr>
        <w:t>Fashion</w:t>
      </w:r>
      <w:proofErr w:type="spellEnd"/>
      <w:r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  <w:sz w:val="20"/>
          <w:szCs w:val="20"/>
        </w:rPr>
        <w:t>Week</w:t>
      </w:r>
      <w:proofErr w:type="spellEnd"/>
      <w:r>
        <w:rPr>
          <w:rFonts w:ascii="Century Gothic" w:eastAsia="Century Gothic" w:hAnsi="Century Gothic" w:cs="Century Gothic"/>
          <w:i/>
          <w:sz w:val="20"/>
          <w:szCs w:val="20"/>
        </w:rPr>
        <w:t xml:space="preserve"> jedním ze základních stavebních kamenů, a díky tomuto spojení mohou mladí návrháři prezentovat svůj talent i mimo naše akce. A filmový festival je pro mladé tvůrce další skvělou příležitostí, jak se představit a prosadit ve světě módy,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” uvádí </w:t>
      </w: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CEO Mercedes-Benz Prague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</w:rPr>
        <w:t>Fashion</w:t>
      </w:r>
      <w:proofErr w:type="spellEnd"/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</w:rPr>
        <w:t>Week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sz w:val="20"/>
          <w:szCs w:val="20"/>
        </w:rPr>
        <w:t>Lukáš Loskot.</w:t>
      </w:r>
    </w:p>
    <w:p w14:paraId="00000006" w14:textId="77777777" w:rsidR="00BD733F" w:rsidRDefault="00000000">
      <w:pPr>
        <w:spacing w:after="12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Tři vítězné modely soutěže </w:t>
      </w: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Mattoni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</w:rPr>
        <w:t>Young</w:t>
      </w:r>
      <w:proofErr w:type="spellEnd"/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</w:rPr>
        <w:t>Fashion</w:t>
      </w:r>
      <w:proofErr w:type="spellEnd"/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</w:rPr>
        <w:t>Stars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budou vyhlášeny na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afterparty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po skončení přehlídky. Vybraní studenti získají podporu společnosti Mattoni 1873, která mimo jiné zajistí </w:t>
      </w: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prezentaci outfitů na přehlídce v Mattoni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</w:rPr>
        <w:t>Life</w:t>
      </w:r>
      <w:proofErr w:type="spellEnd"/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Baru v rámci 58. ročníku Mezinárodního filmového festivalu Karlovy Vary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. </w:t>
      </w:r>
    </w:p>
    <w:p w14:paraId="00000007" w14:textId="042FF162" w:rsidR="00BD733F" w:rsidRDefault="00000000">
      <w:pPr>
        <w:spacing w:after="12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Vítěze vybere </w:t>
      </w:r>
      <w:r>
        <w:rPr>
          <w:rFonts w:ascii="Century Gothic" w:eastAsia="Century Gothic" w:hAnsi="Century Gothic" w:cs="Century Gothic"/>
          <w:b/>
          <w:sz w:val="20"/>
          <w:szCs w:val="20"/>
        </w:rPr>
        <w:t>odborná porota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složená z </w:t>
      </w:r>
      <w:r>
        <w:rPr>
          <w:rFonts w:ascii="Century Gothic" w:eastAsia="Century Gothic" w:hAnsi="Century Gothic" w:cs="Century Gothic"/>
          <w:b/>
          <w:sz w:val="20"/>
          <w:szCs w:val="20"/>
        </w:rPr>
        <w:t>Lukáše Loskota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Alessandra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</w:rPr>
        <w:t>Pasquale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>,</w:t>
      </w:r>
      <w:r w:rsidR="00ED492F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módní návrhářky a české profesorky oděvního designu </w:t>
      </w:r>
      <w:r>
        <w:rPr>
          <w:rFonts w:ascii="Century Gothic" w:eastAsia="Century Gothic" w:hAnsi="Century Gothic" w:cs="Century Gothic"/>
          <w:b/>
          <w:sz w:val="20"/>
          <w:szCs w:val="20"/>
        </w:rPr>
        <w:t>Liběny Rochové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, módního návrháře </w:t>
      </w:r>
      <w:r>
        <w:rPr>
          <w:rFonts w:ascii="Century Gothic" w:eastAsia="Century Gothic" w:hAnsi="Century Gothic" w:cs="Century Gothic"/>
          <w:b/>
          <w:sz w:val="20"/>
          <w:szCs w:val="20"/>
        </w:rPr>
        <w:t>Lukáše Macháčka</w:t>
      </w:r>
      <w:r w:rsidR="00ED492F">
        <w:rPr>
          <w:rFonts w:ascii="Century Gothic" w:eastAsia="Century Gothic" w:hAnsi="Century Gothic" w:cs="Century Gothic"/>
          <w:b/>
          <w:sz w:val="20"/>
          <w:szCs w:val="20"/>
        </w:rPr>
        <w:t xml:space="preserve">, </w:t>
      </w:r>
      <w:r w:rsidR="00ED492F" w:rsidRPr="00ED492F">
        <w:rPr>
          <w:rFonts w:ascii="Century Gothic" w:eastAsia="Century Gothic" w:hAnsi="Century Gothic" w:cs="Century Gothic"/>
          <w:bCs/>
          <w:sz w:val="20"/>
          <w:szCs w:val="20"/>
        </w:rPr>
        <w:t>šéfredaktorky magazínu Dolce Vita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ED492F">
        <w:rPr>
          <w:rFonts w:ascii="Century Gothic" w:eastAsia="Century Gothic" w:hAnsi="Century Gothic" w:cs="Century Gothic"/>
          <w:b/>
          <w:sz w:val="20"/>
          <w:szCs w:val="20"/>
        </w:rPr>
        <w:t>Lenky Šubrtové</w:t>
      </w:r>
      <w:r w:rsidR="00ED492F">
        <w:rPr>
          <w:rFonts w:ascii="Century Gothic" w:eastAsia="Century Gothic" w:hAnsi="Century Gothic" w:cs="Century Gothic"/>
          <w:sz w:val="20"/>
          <w:szCs w:val="20"/>
        </w:rPr>
        <w:t xml:space="preserve">, kreativního ředitele Dolce Vita </w:t>
      </w:r>
      <w:r w:rsidR="00ED492F">
        <w:rPr>
          <w:rFonts w:ascii="Century Gothic" w:eastAsia="Century Gothic" w:hAnsi="Century Gothic" w:cs="Century Gothic"/>
          <w:b/>
          <w:sz w:val="20"/>
          <w:szCs w:val="20"/>
        </w:rPr>
        <w:t>Jana Králíčka</w:t>
      </w:r>
      <w:r w:rsidR="00ED492F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a výkonného ředitele KVIFF </w:t>
      </w:r>
      <w:r>
        <w:rPr>
          <w:rFonts w:ascii="Century Gothic" w:eastAsia="Century Gothic" w:hAnsi="Century Gothic" w:cs="Century Gothic"/>
          <w:b/>
          <w:sz w:val="20"/>
          <w:szCs w:val="20"/>
        </w:rPr>
        <w:t>Kryštofa Muchy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v průběhu přehlídky. Ta představí kurátorský výběr Lenky Šubrtové a Jana Králíčka, který </w:t>
      </w:r>
      <w:proofErr w:type="gramStart"/>
      <w:r>
        <w:rPr>
          <w:rFonts w:ascii="Century Gothic" w:eastAsia="Century Gothic" w:hAnsi="Century Gothic" w:cs="Century Gothic"/>
          <w:sz w:val="20"/>
          <w:szCs w:val="20"/>
        </w:rPr>
        <w:t>tvoří</w:t>
      </w:r>
      <w:proofErr w:type="gramEnd"/>
      <w:r>
        <w:rPr>
          <w:rFonts w:ascii="Century Gothic" w:eastAsia="Century Gothic" w:hAnsi="Century Gothic" w:cs="Century Gothic"/>
          <w:sz w:val="20"/>
          <w:szCs w:val="20"/>
        </w:rPr>
        <w:t xml:space="preserve"> práce pečlivě vybraných designérských talentů z České republiky i Slovenska. Porota bude modely posuzovat z hlediska estetiky, originality, kreativity, ale také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upcyklovatelnosti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– aby mohly být upraveny a odpovídaly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dress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code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red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carpet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00000008" w14:textId="77777777" w:rsidR="00BD733F" w:rsidRDefault="00BD733F">
      <w:pPr>
        <w:spacing w:after="120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719DD1E8" w14:textId="77777777" w:rsidR="0044071F" w:rsidRDefault="0044071F">
      <w:pPr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br w:type="page"/>
      </w:r>
    </w:p>
    <w:p w14:paraId="00000009" w14:textId="1EB3C51E" w:rsidR="00BD733F" w:rsidRDefault="00000000">
      <w:pPr>
        <w:spacing w:after="120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lastRenderedPageBreak/>
        <w:t>O Mattoni 1873</w:t>
      </w:r>
    </w:p>
    <w:p w14:paraId="0000000A" w14:textId="77777777" w:rsidR="00BD733F" w:rsidRDefault="00000000">
      <w:pPr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Mattoni 1873, skupina kolem mateřské společnosti Mattoni 1873 a. s., je největším distributorem nealkoholických nápojů ve střední Evropě. Ambicí skupiny je přinášet díky skvělým značkám a úspěšné tradici lidem do života osvěžení, nyní i v budoucnu.</w:t>
      </w:r>
    </w:p>
    <w:p w14:paraId="0000000B" w14:textId="77777777" w:rsidR="00BD733F" w:rsidRDefault="00000000">
      <w:pPr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Kořeny skupiny sahají do roku 1873, ke karlovarskému rodákovi Heinrichu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Mattonimu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. Novodobé kapitoly se začaly psát v 90. letech díky výrazným investicím nových majitelů, italské rodiny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Pasquale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>.</w:t>
      </w:r>
    </w:p>
    <w:p w14:paraId="0000000C" w14:textId="77777777" w:rsidR="00BD733F" w:rsidRDefault="00000000">
      <w:pPr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V ČR vyrábí skupina vedle tradiční minerální vody Mattoni také pramenitou vodu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Aquila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 a minerální vody Magnesia, Poděbradka, Dobrá voda a Hanácká Kyselka; dále značky nealkoholických nápojů Pepsi,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Mirinda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, 7UP, Schweppes,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Gatorade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Mountain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Dew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, a další. Distribuuje také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snacky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 značky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Lay’s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>.</w:t>
      </w:r>
    </w:p>
    <w:p w14:paraId="0000000D" w14:textId="77777777" w:rsidR="00BD733F" w:rsidRDefault="00000000">
      <w:pPr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Své produkty v současné době Mattoni 1873 vyváží do téměř 20 zemí světa a jako mateřská společnost vlastní zahraniční značky minerálních vod v Rakousku, Maďarsku a Srbsku. V Rakousku, Bulharsku, Slovensku a Maďarsku je Mattoni 1873 výhradním výrobcem a distributorem nealkoholických nápojů značek firmy PepsiCo. Ve všech zemích, kde skupina operuje, zaměstnává na 3 200 zaměstnanců.</w:t>
      </w:r>
    </w:p>
    <w:p w14:paraId="0000000E" w14:textId="77777777" w:rsidR="00BD733F" w:rsidRDefault="00000000" w:rsidP="006147C2">
      <w:pPr>
        <w:spacing w:after="240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Twitteru @Mattoni1873, Facebooku @Mattoni1873 a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LInkedIn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>.</w:t>
      </w:r>
    </w:p>
    <w:p w14:paraId="3BB94936" w14:textId="77777777" w:rsidR="006147C2" w:rsidRPr="00ED1E8A" w:rsidRDefault="006147C2" w:rsidP="006147C2">
      <w:pPr>
        <w:pStyle w:val="paragraph"/>
        <w:spacing w:before="0" w:beforeAutospacing="0" w:after="12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ED1E8A">
        <w:rPr>
          <w:rFonts w:ascii="Century Gothic" w:hAnsi="Century Gothic"/>
          <w:b/>
          <w:sz w:val="18"/>
          <w:szCs w:val="18"/>
        </w:rPr>
        <w:t>Kontakt pro média</w:t>
      </w:r>
    </w:p>
    <w:p w14:paraId="4E3A6393" w14:textId="77777777" w:rsidR="006147C2" w:rsidRDefault="006147C2" w:rsidP="006147C2">
      <w:pPr>
        <w:rPr>
          <w:rFonts w:ascii="Century Gothic" w:hAnsi="Century Gothic"/>
          <w:sz w:val="18"/>
          <w:szCs w:val="18"/>
        </w:rPr>
      </w:pPr>
      <w:proofErr w:type="spellStart"/>
      <w:r w:rsidRPr="3E97CE7F">
        <w:rPr>
          <w:rFonts w:ascii="Century Gothic" w:hAnsi="Century Gothic"/>
          <w:sz w:val="18"/>
          <w:szCs w:val="18"/>
        </w:rPr>
        <w:t>Lutfia</w:t>
      </w:r>
      <w:proofErr w:type="spellEnd"/>
      <w:r w:rsidRPr="3E97CE7F">
        <w:rPr>
          <w:rFonts w:ascii="Century Gothic" w:hAnsi="Century Gothic"/>
          <w:sz w:val="18"/>
          <w:szCs w:val="18"/>
        </w:rPr>
        <w:t xml:space="preserve"> Volfová, PR manažer</w:t>
      </w:r>
      <w:r>
        <w:br/>
      </w:r>
      <w:r w:rsidRPr="3E97CE7F">
        <w:rPr>
          <w:rFonts w:ascii="Century Gothic" w:hAnsi="Century Gothic"/>
          <w:sz w:val="18"/>
          <w:szCs w:val="18"/>
        </w:rPr>
        <w:t>Mattoni 1873</w:t>
      </w:r>
    </w:p>
    <w:p w14:paraId="310AD8C4" w14:textId="77777777" w:rsidR="006147C2" w:rsidRDefault="006147C2" w:rsidP="006147C2">
      <w:pPr>
        <w:rPr>
          <w:rFonts w:ascii="Century Gothic" w:hAnsi="Century Gothic"/>
          <w:sz w:val="18"/>
          <w:szCs w:val="18"/>
        </w:rPr>
      </w:pPr>
      <w:r w:rsidRPr="698E62A9">
        <w:rPr>
          <w:rFonts w:ascii="Century Gothic" w:hAnsi="Century Gothic"/>
          <w:sz w:val="18"/>
          <w:szCs w:val="18"/>
        </w:rPr>
        <w:t>Telefon: 607 602 328</w:t>
      </w:r>
      <w:r>
        <w:br/>
      </w:r>
      <w:r w:rsidRPr="698E62A9">
        <w:rPr>
          <w:rFonts w:ascii="Century Gothic" w:hAnsi="Century Gothic"/>
          <w:sz w:val="18"/>
          <w:szCs w:val="18"/>
        </w:rPr>
        <w:t xml:space="preserve">E-mail: </w:t>
      </w:r>
      <w:hyperlink r:id="rId7">
        <w:r w:rsidRPr="698E62A9">
          <w:rPr>
            <w:rStyle w:val="Hypertextovodkaz"/>
            <w:rFonts w:ascii="Century Gothic" w:eastAsia="Century Gothic" w:hAnsi="Century Gothic" w:cs="Century Gothic"/>
            <w:sz w:val="18"/>
            <w:szCs w:val="18"/>
            <w:lang w:val="cs"/>
          </w:rPr>
          <w:t>lutfia.volfova@mattoni.cz</w:t>
        </w:r>
      </w:hyperlink>
    </w:p>
    <w:p w14:paraId="14A61D53" w14:textId="2C3D036D" w:rsidR="006147C2" w:rsidRDefault="006147C2">
      <w:pPr>
        <w:jc w:val="both"/>
        <w:rPr>
          <w:rFonts w:ascii="Century Gothic" w:eastAsia="Century Gothic" w:hAnsi="Century Gothic" w:cs="Century Gothic"/>
          <w:sz w:val="18"/>
          <w:szCs w:val="18"/>
        </w:rPr>
      </w:pPr>
    </w:p>
    <w:sectPr w:rsidR="006147C2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68A4" w14:textId="77777777" w:rsidR="00FB3568" w:rsidRDefault="00FB3568" w:rsidP="006147C2">
      <w:r>
        <w:separator/>
      </w:r>
    </w:p>
  </w:endnote>
  <w:endnote w:type="continuationSeparator" w:id="0">
    <w:p w14:paraId="0D3B0E49" w14:textId="77777777" w:rsidR="00FB3568" w:rsidRDefault="00FB3568" w:rsidP="0061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4CACC" w14:textId="77777777" w:rsidR="00FB3568" w:rsidRDefault="00FB3568" w:rsidP="006147C2">
      <w:r>
        <w:separator/>
      </w:r>
    </w:p>
  </w:footnote>
  <w:footnote w:type="continuationSeparator" w:id="0">
    <w:p w14:paraId="43E5A86C" w14:textId="77777777" w:rsidR="00FB3568" w:rsidRDefault="00FB3568" w:rsidP="0061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32F2" w14:textId="459C9CDC" w:rsidR="006147C2" w:rsidRDefault="006147C2" w:rsidP="006147C2">
    <w:pPr>
      <w:pStyle w:val="Zhlav"/>
      <w:jc w:val="center"/>
    </w:pPr>
    <w:r w:rsidRPr="006147C2">
      <w:rPr>
        <w:noProof/>
      </w:rPr>
      <w:drawing>
        <wp:inline distT="0" distB="0" distL="0" distR="0" wp14:anchorId="243A7EF6" wp14:editId="5DD47BFF">
          <wp:extent cx="5758695" cy="1199625"/>
          <wp:effectExtent l="0" t="0" r="0" b="0"/>
          <wp:docPr id="1512968617" name="Obrázek 1" descr="Obsah obrázku Písmo, bílé, text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968617" name="Obrázek 1" descr="Obsah obrázku Písmo, bílé, text, design&#10;&#10;Popis byl vytvořen automaticky"/>
                  <pic:cNvPicPr/>
                </pic:nvPicPr>
                <pic:blipFill rotWithShape="1">
                  <a:blip r:embed="rId1"/>
                  <a:srcRect t="35477" b="27489"/>
                  <a:stretch/>
                </pic:blipFill>
                <pic:spPr bwMode="auto">
                  <a:xfrm>
                    <a:off x="0" y="0"/>
                    <a:ext cx="5760720" cy="12000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3F"/>
    <w:rsid w:val="0044071F"/>
    <w:rsid w:val="006147C2"/>
    <w:rsid w:val="008B7838"/>
    <w:rsid w:val="00BD733F"/>
    <w:rsid w:val="00ED492F"/>
    <w:rsid w:val="00FA58A7"/>
    <w:rsid w:val="00FB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5F0FD5"/>
  <w15:docId w15:val="{34AD0BDB-5419-BC48-8FE9-EB05738E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C304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040F"/>
  </w:style>
  <w:style w:type="paragraph" w:styleId="Zpat">
    <w:name w:val="footer"/>
    <w:basedOn w:val="Normln"/>
    <w:link w:val="ZpatChar"/>
    <w:uiPriority w:val="99"/>
    <w:unhideWhenUsed/>
    <w:rsid w:val="00C304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040F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uiPriority w:val="99"/>
    <w:unhideWhenUsed/>
    <w:rsid w:val="006147C2"/>
    <w:rPr>
      <w:color w:val="0000FF"/>
      <w:u w:val="single"/>
    </w:rPr>
  </w:style>
  <w:style w:type="paragraph" w:customStyle="1" w:styleId="paragraph">
    <w:name w:val="paragraph"/>
    <w:basedOn w:val="Normln"/>
    <w:rsid w:val="006147C2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tfia.volfova@mattoni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Cc1vM4LpBqshcQqMUpYwHPYxKg==">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663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Viktorie Sonnková</dc:creator>
  <cp:lastModifiedBy>Viktorie Sonnková</cp:lastModifiedBy>
  <cp:revision>3</cp:revision>
  <dcterms:created xsi:type="dcterms:W3CDTF">2024-04-16T18:20:00Z</dcterms:created>
  <dcterms:modified xsi:type="dcterms:W3CDTF">2024-04-16T18:22:00Z</dcterms:modified>
</cp:coreProperties>
</file>