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D3433" w14:textId="62A44DF3" w:rsidR="00924C22" w:rsidRPr="00AD585A" w:rsidRDefault="00AD585A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SUV za 8</w:t>
      </w:r>
      <w:r w:rsidR="002C0F81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3</w:t>
      </w: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 700 zł – SEAT </w:t>
      </w:r>
      <w:proofErr w:type="spellStart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teraz tańszy nawet o 10 tysięcy złotych</w:t>
      </w:r>
    </w:p>
    <w:p w14:paraId="66E37084" w14:textId="77777777" w:rsidR="003A560A" w:rsidRPr="00AD585A" w:rsidRDefault="003A560A" w:rsidP="00924C22">
      <w:pPr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33664275" w14:textId="6429FAE6" w:rsidR="003A560A" w:rsidRPr="00AD585A" w:rsidRDefault="003A560A" w:rsidP="003A560A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SEAT</w:t>
      </w:r>
      <w:r w:rsidR="0093426C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opracował nową ofertę cenową obejmującą całą gamę modelu</w:t>
      </w: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proofErr w:type="spellStart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="0093426C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– dzięki obniżce</w:t>
      </w:r>
      <w:r w:rsidR="00EC3789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o </w:t>
      </w:r>
      <w:r w:rsidR="0093426C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10 tysięcy złotych ceny</w:t>
      </w:r>
      <w:r w:rsidR="00EC3789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miejskiego SUV-a</w:t>
      </w:r>
      <w:r w:rsidR="0093426C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zaczynają się już od </w:t>
      </w: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83 700 zł</w:t>
      </w:r>
      <w:r w:rsidR="00EC3789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65A61638" w14:textId="034AD1B0" w:rsidR="00EC3789" w:rsidRPr="00AD585A" w:rsidRDefault="00EC3789" w:rsidP="003A560A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Atrakcyjne ceny czekają także w opcjach</w:t>
      </w:r>
      <w:r w:rsidR="00AD2453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zakupu z finansowaniem SEAT Financial Services – miesięczne raty leasingowe zaczynają się już od kwoty 400 zł</w:t>
      </w:r>
      <w:r w:rsidR="00034062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netto oraz 697 zł brutto w przypadku raty kredytowej.</w:t>
      </w:r>
    </w:p>
    <w:p w14:paraId="7982C101" w14:textId="57EB7B9E" w:rsidR="00CD0221" w:rsidRPr="00AD585A" w:rsidRDefault="003A560A" w:rsidP="003A560A">
      <w:pPr>
        <w:pStyle w:val="Akapitzlist"/>
        <w:numPr>
          <w:ilvl w:val="0"/>
          <w:numId w:val="13"/>
        </w:numPr>
        <w:spacing w:line="300" w:lineRule="atLeast"/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Obniżki obejmują całą gamę modelu – </w:t>
      </w:r>
      <w:r w:rsidR="00CD0221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od ekonomicznych wariantów </w:t>
      </w:r>
      <w:r w:rsidR="00CF31F0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o mocy 95 KM w wersji wyposażenia Style, aż po najmocniejsze opcje oferujące 150 KM</w:t>
      </w:r>
      <w:r w:rsidR="0013713A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i przyspieszające do „setki” w ok. 8</w:t>
      </w:r>
      <w:r w:rsidR="00D226E4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 </w:t>
      </w:r>
      <w:r w:rsidR="0013713A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sekund</w:t>
      </w:r>
      <w:r w:rsidR="00C41A1C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.</w:t>
      </w:r>
    </w:p>
    <w:p w14:paraId="55C2789D" w14:textId="77777777" w:rsidR="00924C22" w:rsidRPr="00AD585A" w:rsidRDefault="00924C22" w:rsidP="00924C22">
      <w:pPr>
        <w:spacing w:line="300" w:lineRule="atLeast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CCD0B4D" w14:textId="2244AA03" w:rsidR="008C0692" w:rsidRPr="00AD585A" w:rsidRDefault="00DA754D" w:rsidP="008C069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Funkcjonalny SUV w cenie auta miejskiego? SEAT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udowadnia, że to możliwe! Dzięki nowej </w:t>
      </w:r>
      <w:r w:rsidR="00F11814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obniżce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cenowej model </w:t>
      </w:r>
      <w:r w:rsidR="008C069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należy dziś do grupy najatrakcyjniej wycenionych</w:t>
      </w:r>
      <w:r w:rsidR="009347E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pojazdów w swoim segmencie, </w:t>
      </w:r>
      <w:r w:rsidR="00F11814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oferując </w:t>
      </w:r>
      <w:r w:rsidR="006E50E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połączenie </w:t>
      </w:r>
      <w:r w:rsidR="008C069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charakterystyczn</w:t>
      </w:r>
      <w:r w:rsidR="006E50E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ego, odświeżonego</w:t>
      </w:r>
      <w:r w:rsidR="008C069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design</w:t>
      </w:r>
      <w:r w:rsidR="006E50E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u</w:t>
      </w:r>
      <w:r w:rsidR="008C069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praktycznoś</w:t>
      </w:r>
      <w:r w:rsidR="006E50E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ci</w:t>
      </w:r>
      <w:r w:rsidR="008C069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11170898" w14:textId="77777777" w:rsidR="00276429" w:rsidRPr="00AD585A" w:rsidRDefault="00276429" w:rsidP="008C069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21BC1A77" w14:textId="65580D72" w:rsidR="00276429" w:rsidRPr="00AD585A" w:rsidRDefault="00276429" w:rsidP="008C0692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Niższa cena, ten sam charakter – lubiana </w:t>
      </w:r>
      <w:proofErr w:type="spellStart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2D1C4E"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taniej o 10 tysięcy</w:t>
      </w:r>
    </w:p>
    <w:p w14:paraId="38AEEA97" w14:textId="281B15BD" w:rsidR="009D0E1D" w:rsidRPr="00AD585A" w:rsidRDefault="007B70D9" w:rsidP="009329B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to jeden z najpopularniejszych modeli marki, którego sprzedano już ponad 750 tysięcy sztuk. Cenio</w:t>
      </w:r>
      <w:r w:rsidR="00B34B1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na za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szeroką gamę ekonomicznych jednostek napędowych, funkcjonalne wnętrze i</w:t>
      </w:r>
      <w:r w:rsidR="002C0F8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ciekawy wygląd, </w:t>
      </w:r>
      <w:proofErr w:type="spellStart"/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teraz dostępna jest w jeszcze niższej cenie</w:t>
      </w:r>
      <w:r w:rsidR="00BE4E88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B72AF0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–</w:t>
      </w:r>
      <w:r w:rsidR="00BE4E88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B72AF0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wszystkie warianty są teraz dostępne o 10 tysięcy złotych taniej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Model podstawowy w wersji wyposażenia Style </w:t>
      </w:r>
      <w:r w:rsidR="00CA4AAD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z silnikiem 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benzynowym </w:t>
      </w:r>
      <w:r w:rsidR="00CA4AAD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1.0 TSI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 mocy</w:t>
      </w:r>
      <w:r w:rsidR="00CA4AAD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95 KM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można nabyć już za 83 700 zł. Z kolei nieco mocniejsz</w:t>
      </w:r>
      <w:r w:rsidR="005270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y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5270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wariant</w:t>
      </w:r>
      <w:r w:rsidR="007229D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</w:t>
      </w:r>
      <w:r w:rsidR="002C0F8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="002860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wersji Marina, oferując</w:t>
      </w:r>
      <w:r w:rsidR="005270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y</w:t>
      </w:r>
      <w:r w:rsidR="00E46F04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m.in. </w:t>
      </w:r>
      <w:r w:rsidR="005270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więcej opcji</w:t>
      </w:r>
      <w:r w:rsidR="00E46F04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wykończenia (</w:t>
      </w:r>
      <w:r w:rsidR="0070622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np. dekory nawiewów, </w:t>
      </w:r>
      <w:r w:rsidR="00F23BBC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przyciemniana tylna szyba, a także większe, 17-calowe felgi aluminiowe)</w:t>
      </w:r>
      <w:r w:rsidR="007229D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jednostkę o mocy 115 KM</w:t>
      </w:r>
      <w:r w:rsidR="00B71BF7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</w:t>
      </w:r>
      <w:r w:rsidR="007229D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BE4E88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kosztuje obecnie 87 200 zł</w:t>
      </w:r>
      <w:r w:rsidR="00F71812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</w:p>
    <w:p w14:paraId="753E8A55" w14:textId="77777777" w:rsidR="009D0E1D" w:rsidRPr="00AD585A" w:rsidRDefault="009D0E1D" w:rsidP="009329B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0FB89E33" w14:textId="7562BB26" w:rsidR="00E46F04" w:rsidRPr="00AD585A" w:rsidRDefault="00F71812" w:rsidP="009329B6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Najmocniejszy wariant </w:t>
      </w:r>
      <w:r w:rsidR="00C021A8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z silnikiem 1.5 TSI i automatyczną skrzynią biegów DSG </w:t>
      </w:r>
      <w:r w:rsidR="00024A56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</w:t>
      </w:r>
      <w:r w:rsidR="00C021A8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wersji FR Black Edition można nabyć w cenie 123 500 zł. T</w:t>
      </w:r>
      <w:r w:rsidR="00E328B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en model w</w:t>
      </w:r>
      <w:r w:rsidR="002C1D53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yposażony jest m.in. w </w:t>
      </w:r>
      <w:r w:rsidR="009329B6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czujniki parkowania z tyłu i</w:t>
      </w:r>
      <w:r w:rsidR="009D0E1D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="009329B6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przodu, asystenta parkowania, kamerę cofania czy</w:t>
      </w:r>
      <w:r w:rsidR="00067E4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r w:rsidR="00AB6F30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designerski pakiet stylistyczny w kolorze czarnym (czarny dach, relingi i 18-calowe felgi aluminiowe)</w:t>
      </w:r>
      <w:r w:rsidR="00CD2008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628A165C" w14:textId="77777777" w:rsidR="00D07EDB" w:rsidRPr="00AD585A" w:rsidRDefault="00D07EDB" w:rsidP="00924C22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</w:p>
    <w:p w14:paraId="71BA3C02" w14:textId="58CEFAFD" w:rsidR="00234021" w:rsidRPr="00AD585A" w:rsidRDefault="00234021" w:rsidP="00234021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Abonament, który upraszcza decyzję – SEAT </w:t>
      </w:r>
      <w:proofErr w:type="spellStart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w opcji leasingowej i kredytowej</w:t>
      </w:r>
    </w:p>
    <w:p w14:paraId="0FFA36D2" w14:textId="221A6964" w:rsidR="002C3B65" w:rsidRPr="00AD585A" w:rsidRDefault="002C3B65" w:rsidP="002C3B65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SEAT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jest również dostępna w nowoczesnych formach finansowania, które pozwalają korzystać z auta bez konieczności ponoszenia wysokiego kosztu na start. W opcji Leasi</w:t>
      </w:r>
      <w:r w:rsidR="00D123FE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g Jak Abonament dla przedsiębiorców wysokość miesięcznej raty za </w:t>
      </w:r>
      <w:r w:rsidR="00365650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bazową wersję Style zaczyna się już od 400 zł netto</w:t>
      </w:r>
      <w:r w:rsidR="000B7789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wzrastając do zaledwie 417 zł netto miesięcznie za model z mocniejszym silnikiem </w:t>
      </w:r>
      <w:r w:rsidR="00AA09E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1.0 TSI 115 KM. Z</w:t>
      </w:r>
      <w:r w:rsidR="004E15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="00AA09E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kolei w przypadku </w:t>
      </w:r>
      <w:r w:rsidR="003D0D05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wariantów FR oraz FR Black Edition raty zaczynają się </w:t>
      </w:r>
      <w:r w:rsidR="004E15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odpowiednio </w:t>
      </w:r>
      <w:r w:rsidR="003D0D05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już od 486 zł i</w:t>
      </w:r>
      <w:r w:rsidR="004E15BF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507 zł netto miesięcznie.</w:t>
      </w:r>
    </w:p>
    <w:p w14:paraId="76282519" w14:textId="77777777" w:rsidR="00AA09E1" w:rsidRPr="00AD585A" w:rsidRDefault="00AA09E1" w:rsidP="002C3B65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89FF3C8" w14:textId="0BB4EBCF" w:rsidR="002C3B65" w:rsidRPr="00AD585A" w:rsidRDefault="006A684B" w:rsidP="002C3B65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Także klienci indywidualni zainteresowani finansowaniem w formie Kredytu jak Abonament mogą liczyć na atrakcyjne, obniżone ceny</w:t>
      </w:r>
      <w:r w:rsidR="00B44540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w których raty miesięczne zaczynają się już</w:t>
      </w:r>
      <w:r w:rsidR="00D123FE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od</w:t>
      </w:r>
      <w:r w:rsidR="00B44540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697 zł brutto</w:t>
      </w:r>
      <w:r w:rsidR="00A734C7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Dzięki tej opcji przygotowanej przez SEAT Financial Services, kierowcy mają zapewnioną </w:t>
      </w:r>
      <w:r w:rsidR="002C3B65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przewidywalność kosztów </w:t>
      </w:r>
      <w:r w:rsidR="00A734C7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oraz </w:t>
      </w:r>
      <w:r w:rsidR="002C3B65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elastyczność użytkowania samochodu</w:t>
      </w:r>
      <w:r w:rsidR="00AC1D4D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.</w:t>
      </w:r>
    </w:p>
    <w:p w14:paraId="3A2DAE27" w14:textId="77777777" w:rsidR="00AC1D4D" w:rsidRPr="00AD585A" w:rsidRDefault="00AC1D4D" w:rsidP="002C3B65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80C0455" w14:textId="2799D10B" w:rsidR="00D941B8" w:rsidRPr="00AD585A" w:rsidRDefault="00D941B8" w:rsidP="00D941B8">
      <w:pPr>
        <w:jc w:val="both"/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>Pakiet Comfort – więcej technologii, mniejsza cena</w:t>
      </w:r>
    </w:p>
    <w:p w14:paraId="000F2D44" w14:textId="4BD0E1DF" w:rsidR="00D941B8" w:rsidRPr="00AD585A" w:rsidRDefault="00D941B8" w:rsidP="00D941B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Obniżki objęły również promocyjne pakiety wyposażenia, które dodatkowo podnoszą komfort codziennego użytkowania SEAT-a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Arona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Dla wersji Style i Marina pakiet Comfort obejmuje m.in. czujniki parkowania z przodu, kamerę cofania, asystenta parkowania, a także elementy zwiększające komfort jazdy, takie jak automatyczna klimatyzacja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Climatronic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z filtrem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Air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Care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, czujnik deszczu i</w:t>
      </w:r>
      <w:r w:rsidRPr="00AD585A">
        <w:rPr>
          <w:rFonts w:ascii="Calibri" w:eastAsia="Times New Roman" w:hAnsi="Calibri" w:cs="Calibri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lastRenderedPageBreak/>
        <w:t>zmierzchu</w:t>
      </w:r>
      <w:r w:rsidR="000B044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elektrycznie składane i podgrzewane lusterka </w:t>
      </w:r>
      <w:r w:rsidR="000B044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boczne. 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Pakiet, którego </w:t>
      </w:r>
      <w:r w:rsidR="000B044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cena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wynosiła 7</w:t>
      </w:r>
      <w:r w:rsidR="000B044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967 zł, dostępny jest teraz za 3 999 zł, co oznacza oszczędność</w:t>
      </w:r>
      <w:r w:rsidR="000B044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rzędu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3 968 zł.</w:t>
      </w:r>
    </w:p>
    <w:p w14:paraId="7423A605" w14:textId="77777777" w:rsidR="000B0441" w:rsidRPr="00AD585A" w:rsidRDefault="000B0441" w:rsidP="00D941B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60069B11" w14:textId="2F9CE916" w:rsidR="0039755E" w:rsidRPr="00AD585A" w:rsidRDefault="00D941B8" w:rsidP="00D941B8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Dla wersji FR i FR Black Edition przygotowano pakiet obejmujący wirtualny kokpit 10,25</w:t>
      </w:r>
      <w:r w:rsidR="00D123FE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cali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, system nawigacji </w:t>
      </w:r>
      <w:proofErr w:type="spellStart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Navi</w:t>
      </w:r>
      <w:proofErr w:type="spellEnd"/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System+ z 9,2-calowym ekranem dotykowym oraz</w:t>
      </w:r>
      <w:r w:rsidR="008D25A6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możliwością sterowania głosowego</w:t>
      </w:r>
      <w:r w:rsidR="00E83EBA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. 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Jego cena została obniżona z 7 129 zł do 3 699 zł, zapewniając </w:t>
      </w:r>
      <w:r w:rsidR="00E83EBA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oszczędność na poziomie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3 430 zł. Dzięki</w:t>
      </w:r>
      <w:r w:rsidR="003C6331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 </w:t>
      </w: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temu klienci mogą</w:t>
      </w:r>
      <w:r w:rsidR="00E83EBA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dopasować konfigurację Arony do swoich potrzeb</w:t>
      </w:r>
      <w:r w:rsidR="0039755E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i stylu jazdy.</w:t>
      </w:r>
    </w:p>
    <w:p w14:paraId="27EA7190" w14:textId="77777777" w:rsidR="00924C22" w:rsidRPr="00AD585A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74C1A00E" w14:textId="77777777" w:rsidR="00924C22" w:rsidRPr="00AD585A" w:rsidRDefault="00924C22" w:rsidP="00924C22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Wszystkie modele SEAT Ibiza objęte są 5-letnią gwarancją producenta.</w:t>
      </w:r>
    </w:p>
    <w:p w14:paraId="5B9F4A66" w14:textId="25FE0476" w:rsidR="00924C22" w:rsidRPr="00AD585A" w:rsidRDefault="00D8152C" w:rsidP="00924C22">
      <w:pPr>
        <w:spacing w:after="160" w:line="259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  <w:r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>Więcej informacji o promocji i aktualne cenniki znaleźć można na stronie:</w:t>
      </w:r>
      <w:r w:rsidR="00E8408C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</w:t>
      </w:r>
      <w:hyperlink r:id="rId10" w:history="1">
        <w:r w:rsidR="00E8408C" w:rsidRPr="00AD585A">
          <w:rPr>
            <w:rStyle w:val="Hipercze"/>
            <w:rFonts w:ascii="Calibri" w:eastAsia="Times New Roman" w:hAnsi="Calibri" w:cs="Calibri"/>
            <w:kern w:val="0"/>
            <w:sz w:val="22"/>
            <w:szCs w:val="22"/>
            <w:lang w:eastAsia="zh-CN"/>
            <w14:ligatures w14:val="none"/>
          </w:rPr>
          <w:t>www.seat.pl</w:t>
        </w:r>
      </w:hyperlink>
      <w:r w:rsidR="00E8408C" w:rsidRPr="00AD585A"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  <w:t xml:space="preserve"> oraz u dealerów marki SEAT.</w:t>
      </w:r>
    </w:p>
    <w:p w14:paraId="43263BFC" w14:textId="77777777" w:rsidR="00924C22" w:rsidRPr="00924C22" w:rsidRDefault="00924C22" w:rsidP="00924C22">
      <w:pPr>
        <w:jc w:val="both"/>
        <w:rPr>
          <w:rFonts w:ascii="Calibri" w:eastAsia="Times New Roman" w:hAnsi="Calibri" w:cs="Calibri"/>
          <w:kern w:val="0"/>
          <w:sz w:val="22"/>
          <w:szCs w:val="22"/>
          <w:lang w:eastAsia="zh-CN"/>
          <w14:ligatures w14:val="none"/>
        </w:rPr>
      </w:pPr>
    </w:p>
    <w:p w14:paraId="47B26075" w14:textId="176A96C7" w:rsidR="007E663E" w:rsidRPr="00E8408C" w:rsidRDefault="001F5B68" w:rsidP="007E663E">
      <w:pPr>
        <w:jc w:val="both"/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</w:pPr>
      <w:r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>*</w:t>
      </w:r>
      <w:r w:rsidR="009173AC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 </w:t>
      </w:r>
      <w:r w:rsidR="00471B00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SEAT FINANCIAL SERVICES | </w:t>
      </w:r>
      <w:r w:rsidR="007E663E" w:rsidRPr="00E8408C">
        <w:rPr>
          <w:rFonts w:ascii="Calibri" w:eastAsia="Times New Roman" w:hAnsi="Calibri" w:cs="Calibri"/>
          <w:kern w:val="0"/>
          <w:sz w:val="18"/>
          <w:szCs w:val="18"/>
          <w:lang w:val="en-GB" w:eastAsia="zh-CN"/>
          <w14:ligatures w14:val="none"/>
        </w:rPr>
        <w:t xml:space="preserve">LEASING JAK ABONAMENT: </w:t>
      </w:r>
    </w:p>
    <w:p w14:paraId="1881AAEE" w14:textId="77777777" w:rsidR="00A46C35" w:rsidRPr="00A46C35" w:rsidRDefault="00A46C35" w:rsidP="00A46C35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A46C35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Podana kwota stanowi miesięczną ratę netto Leasingu Jak Abonament. Parametry przyjęte do kalkulacji raty: opłata wstępna: 30%, okres leasingu: 48 miesięcy, roczny przebieg 10 000 km, finalna rata określona w umowie. Oferta dla przedsiębiorców. </w:t>
      </w:r>
    </w:p>
    <w:p w14:paraId="41871F90" w14:textId="77777777" w:rsidR="00A46C35" w:rsidRPr="00A46C35" w:rsidRDefault="00A46C35" w:rsidP="00A46C35">
      <w:pPr>
        <w:jc w:val="both"/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</w:pPr>
      <w:r w:rsidRPr="00A46C35">
        <w:rPr>
          <w:rFonts w:ascii="Calibri" w:eastAsia="Times New Roman" w:hAnsi="Calibri" w:cs="Calibri"/>
          <w:kern w:val="0"/>
          <w:sz w:val="18"/>
          <w:szCs w:val="18"/>
          <w:lang w:eastAsia="zh-CN"/>
          <w14:ligatures w14:val="none"/>
        </w:rPr>
        <w:t>Ilekroć mowa jest o miesięcznym koszcie elementu wyposażenia opcjonalnego rozumie się przez to zwiększenie raty miesięcznej SEAT i CUPRA Leasing JAK ABONAMENT wyliczonej dla przedsiębiorców, przygotowana przez Volkswagen Financial Services Polska Sp. z o.o.. Prezentowane miesięczne raty to wartość netto rat dla oferty SEAT i CUPRA Leasing JAK ABONAMENT. Ceny przyjęte do kalkulacji rat dostępne są w salonach. Niniejsza informacja nie stanowi oferty w rozumieniu kodeksu cywilnego. Dostępność i warunki produktu mogą ulec zmianie. Warunki produktu określa umowa. Pod nazwą SEAT Financial Services oferowane są usługi bankowe (przez Volkswagen Bank Polska GmbH sp. z o.o. Oddział w Polsce), usługi leasingowe i mobilność (przez Volkswagen Financial Services Polska Sp. z o.o.) oraz usługi ubezpieczeniowe (przez Volkswagen Bank Polska GmbH sp. z o.o. Oddział w Polsce oraz Volkswagen Serwis Ubezpieczeniowy sp. z o.o. działające jako agenci ubezpieczeniowi). </w:t>
      </w:r>
    </w:p>
    <w:p w14:paraId="1DD630E5" w14:textId="77777777" w:rsidR="003C6331" w:rsidRDefault="003C6331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</w:p>
    <w:p w14:paraId="17A8F340" w14:textId="71E94A59" w:rsidR="00587815" w:rsidRPr="00557EA3" w:rsidRDefault="00587815" w:rsidP="00824DD4">
      <w:pPr>
        <w:jc w:val="both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S.A. </w:t>
      </w:r>
    </w:p>
    <w:p w14:paraId="4788A98E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Zmiany potrzebują liderów, a SEAT S.A. wyznacza kierunek przyszłości mobilności. Jako jedyna firma w Hiszpanii, która projektuje, rozwija, produkuje i sprzedaje samochody, SEAT S.A. stanowi filar hiszpańskiego przemysłu motoryzacyjnego i napędza jego elektryfikację.</w:t>
      </w:r>
    </w:p>
    <w:p w14:paraId="60DD751D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2AE2D325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W obliczu największej transformacji w swojej 75-letniej historii, SEAT S.A. przekształca Hiszpanię w europejskie centrum pojazdów elektrycznych. W ramach projektu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Future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Fast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Forward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realizowanego we współpracy z Grupą Volkswagen,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PowerCo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innymi partnerami, firma zainwestowała 10 miliardów euro w elektryfikację kraju. SEAT S.A. przewodzi również projektowi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Electric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Urban Car w ramach Brand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Group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Core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Grupy Volkswagen, a od 2026 roku rozpocznie produkcję w 100% elektrycznych pojazdów – w tym modelu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Raval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 zakładzie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.</w:t>
      </w:r>
    </w:p>
    <w:p w14:paraId="5ACB04B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</w:p>
    <w:p w14:paraId="3980A4E4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SEAT S.A., będący częścią Grupy Volkswagen, sprzedaje samochody pod markami SEAT i CUPRA, w tym kultowy model SEAT Ibiza oraz najlepiej sprzedający się CUPRA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Formentor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. Zatrudniając 14 000 pracowników i posiadając trzy zakłady produkcyjne w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Martorell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, El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Prat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de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Llobregat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Barcelonie, firma eksportuje ponad 80% swoich pojazdów do ponad 70 krajów.</w:t>
      </w:r>
    </w:p>
    <w:p w14:paraId="1742927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557EA3">
        <w:rPr>
          <w:rStyle w:val="normaltextrun"/>
          <w:rFonts w:ascii="Calibri" w:eastAsiaTheme="majorEastAsia" w:hAnsi="Calibri" w:cs="Calibri"/>
          <w:color w:val="626366"/>
          <w:sz w:val="16"/>
          <w:szCs w:val="16"/>
        </w:rPr>
        <w:t> </w:t>
      </w:r>
      <w:r w:rsidRPr="00557EA3">
        <w:rPr>
          <w:rStyle w:val="eop"/>
          <w:rFonts w:ascii="Calibri" w:eastAsiaTheme="majorEastAsia" w:hAnsi="Calibri" w:cs="Calibri"/>
          <w:color w:val="626366"/>
          <w:sz w:val="16"/>
          <w:szCs w:val="16"/>
        </w:rPr>
        <w:t> </w:t>
      </w:r>
    </w:p>
    <w:p w14:paraId="6FF9148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  <w:u w:val="single"/>
        </w:rPr>
        <w:t xml:space="preserve">SEAT </w:t>
      </w:r>
    </w:p>
    <w:p w14:paraId="41955536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SEAT to jedna z najbardziej ikonicznych i rozpoznawalnych hiszpańskich marek na świecie. Założona 75 lat temu, od pokoleń towarzyszy ludziom w codziennym życiu. Atrakcyjne, przyciągające wzrok projekty powstające w Barcelonie sprawiają, że SEAT jest bramą do nowych klientów dla Grupy Volkswagen.</w:t>
      </w:r>
    </w:p>
    <w:p w14:paraId="18F2CE43" w14:textId="77777777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eastAsiaTheme="majorEastAsia" w:hAnsi="Calibri" w:cs="Calibri"/>
          <w:color w:val="626366"/>
          <w:sz w:val="16"/>
          <w:szCs w:val="16"/>
        </w:rPr>
      </w:pPr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Obecnie marka SEAT oferuje modele z tradycyjnymi, oszczędnymi silnikami spalinowymi oraz napędami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i plug-in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hybrid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: SEAT Ibiza – samochód dla młodych duchem;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Arona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wszechstronny miejski SUV; SEAT Leon i Leon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Sportstourer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przestronne i dynamiczne kompakty; oraz SEAT </w:t>
      </w:r>
      <w:proofErr w:type="spellStart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>Ateca</w:t>
      </w:r>
      <w:proofErr w:type="spellEnd"/>
      <w:r w:rsidRPr="00557EA3">
        <w:rPr>
          <w:rFonts w:ascii="Calibri" w:eastAsiaTheme="majorEastAsia" w:hAnsi="Calibri" w:cs="Calibri"/>
          <w:color w:val="626366"/>
          <w:sz w:val="16"/>
          <w:szCs w:val="16"/>
        </w:rPr>
        <w:t xml:space="preserve"> – SUV o nowoczesnej i wyrazistej stylistyce.</w:t>
      </w:r>
    </w:p>
    <w:p w14:paraId="35DFAB6B" w14:textId="36DB95E4" w:rsidR="00587815" w:rsidRPr="00557EA3" w:rsidRDefault="00587815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hyperlink r:id="rId11" w:history="1">
        <w:r w:rsidRPr="00557EA3">
          <w:rPr>
            <w:rStyle w:val="Hipercze"/>
            <w:rFonts w:ascii="Calibri" w:eastAsiaTheme="majorEastAsia" w:hAnsi="Calibri" w:cs="Calibri"/>
            <w:b/>
            <w:bCs/>
            <w:sz w:val="16"/>
            <w:szCs w:val="16"/>
          </w:rPr>
          <w:t>https://www.seat.com</w:t>
        </w:r>
      </w:hyperlink>
      <w:r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t xml:space="preserve"> </w:t>
      </w:r>
      <w:r w:rsidR="00824DD4" w:rsidRPr="00557EA3">
        <w:rPr>
          <w:rStyle w:val="normaltextrun"/>
          <w:rFonts w:ascii="Calibri" w:eastAsiaTheme="majorEastAsia" w:hAnsi="Calibri" w:cs="Calibri"/>
          <w:b/>
          <w:bCs/>
          <w:color w:val="626366"/>
          <w:sz w:val="16"/>
          <w:szCs w:val="16"/>
        </w:rPr>
        <w:br/>
      </w:r>
    </w:p>
    <w:p w14:paraId="7A9C95E1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25890165" w14:textId="6A813A0B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557EA3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7608D77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557EA3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557EA3">
        <w:rPr>
          <w:rFonts w:ascii="Calibri" w:hAnsi="Calibri" w:cs="Calibri"/>
          <w:sz w:val="20"/>
          <w:szCs w:val="20"/>
        </w:rPr>
        <w:t xml:space="preserve">| </w:t>
      </w:r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94D896D" w14:textId="5E1763A0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hyperlink r:id="rId12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3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5E9E02AC" w14:textId="77777777" w:rsidR="00824DD4" w:rsidRPr="00557EA3" w:rsidRDefault="00824DD4" w:rsidP="00824DD4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  <w:lang w:val="de-DE"/>
        </w:rPr>
      </w:pPr>
      <w:r w:rsidRPr="00557EA3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6ED965C9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Biuro prasowe | 24/7Communication </w:t>
      </w:r>
    </w:p>
    <w:p w14:paraId="2522C00A" w14:textId="77777777" w:rsidR="00824DD4" w:rsidRPr="00557EA3" w:rsidRDefault="00824DD4" w:rsidP="00824DD4">
      <w:pPr>
        <w:jc w:val="both"/>
        <w:rPr>
          <w:rStyle w:val="Brak"/>
          <w:rFonts w:ascii="Calibri" w:hAnsi="Calibri" w:cs="Calibri"/>
          <w:sz w:val="20"/>
          <w:szCs w:val="20"/>
        </w:rPr>
      </w:pPr>
      <w:r w:rsidRPr="00557EA3">
        <w:rPr>
          <w:rStyle w:val="Brak"/>
          <w:rFonts w:ascii="Calibri" w:eastAsia="Corbel" w:hAnsi="Calibri" w:cs="Calibri"/>
          <w:sz w:val="20"/>
          <w:szCs w:val="20"/>
        </w:rPr>
        <w:t>Paweł Tamioła | tel. kom. +48 731 990 247</w:t>
      </w:r>
    </w:p>
    <w:p w14:paraId="757E9F20" w14:textId="6696431A" w:rsidR="00EB6278" w:rsidRPr="006A1AA2" w:rsidRDefault="00824DD4" w:rsidP="0058781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hyperlink r:id="rId14" w:history="1">
        <w:r w:rsidRPr="00557EA3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557EA3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557EA3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sectPr w:rsidR="00EB6278" w:rsidRPr="006A1AA2">
      <w:headerReference w:type="default" r:id="rId16"/>
      <w:footerReference w:type="even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0D047" w14:textId="77777777" w:rsidR="005B64A2" w:rsidRDefault="005B64A2">
      <w:r>
        <w:separator/>
      </w:r>
    </w:p>
  </w:endnote>
  <w:endnote w:type="continuationSeparator" w:id="0">
    <w:p w14:paraId="5368DBDE" w14:textId="77777777" w:rsidR="005B64A2" w:rsidRDefault="005B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9022" w14:textId="06B16EFB" w:rsidR="0089284A" w:rsidRDefault="008928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3E6F" w14:textId="0A15F054" w:rsidR="0089284A" w:rsidRDefault="008928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54DD1" w14:textId="77777777" w:rsidR="005B64A2" w:rsidRDefault="005B64A2">
      <w:r>
        <w:separator/>
      </w:r>
    </w:p>
  </w:footnote>
  <w:footnote w:type="continuationSeparator" w:id="0">
    <w:p w14:paraId="382BB3DC" w14:textId="77777777" w:rsidR="005B64A2" w:rsidRDefault="005B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95CB" w14:textId="77777777" w:rsidR="005C3FC7" w:rsidRDefault="003B2426">
    <w:pPr>
      <w:pStyle w:val="Nagwek"/>
    </w:pPr>
    <w:r w:rsidRPr="00307DFD">
      <w:rPr>
        <w:noProof/>
      </w:rPr>
      <w:drawing>
        <wp:anchor distT="0" distB="0" distL="114300" distR="114300" simplePos="0" relativeHeight="251658240" behindDoc="0" locked="0" layoutInCell="1" allowOverlap="1" wp14:anchorId="2F8BDF2B" wp14:editId="23FD4998">
          <wp:simplePos x="0" y="0"/>
          <wp:positionH relativeFrom="column">
            <wp:posOffset>5038090</wp:posOffset>
          </wp:positionH>
          <wp:positionV relativeFrom="paragraph">
            <wp:posOffset>-71120</wp:posOffset>
          </wp:positionV>
          <wp:extent cx="659765" cy="563245"/>
          <wp:effectExtent l="0" t="0" r="0" b="0"/>
          <wp:wrapTopAndBottom/>
          <wp:docPr id="1542106323" name="Obraz 10" descr="Servidor:SEAT 2017 New Laytout templates:SEAT LOGOS 2017:VERTICAL:POSITIVO:CMYK:SEAT_Master_Logo_Vertical_Positivo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181802" name="Picture 26" descr="Servidor:SEAT 2017 New Laytout templates:SEAT LOGOS 2017:VERTICAL:POSITIVO:CMYK:SEAT_Master_Logo_Vertical_Positivo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563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1036"/>
    <w:multiLevelType w:val="hybridMultilevel"/>
    <w:tmpl w:val="43767E16"/>
    <w:lvl w:ilvl="0" w:tplc="AEEE6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1CAD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FE3E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CBE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88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2272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68B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80E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3CF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E4798"/>
    <w:multiLevelType w:val="hybridMultilevel"/>
    <w:tmpl w:val="B150C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72BF2"/>
    <w:multiLevelType w:val="hybridMultilevel"/>
    <w:tmpl w:val="8E08554A"/>
    <w:lvl w:ilvl="0" w:tplc="11C87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62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8409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E5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AE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EE7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4ED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E1C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1E6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C85"/>
    <w:multiLevelType w:val="hybridMultilevel"/>
    <w:tmpl w:val="BFBC1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E623F"/>
    <w:multiLevelType w:val="hybridMultilevel"/>
    <w:tmpl w:val="9BAEC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33964"/>
    <w:multiLevelType w:val="hybridMultilevel"/>
    <w:tmpl w:val="E9782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634EF7"/>
    <w:multiLevelType w:val="hybridMultilevel"/>
    <w:tmpl w:val="376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61507"/>
    <w:multiLevelType w:val="hybridMultilevel"/>
    <w:tmpl w:val="24A052C4"/>
    <w:lvl w:ilvl="0" w:tplc="2D84AB9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7048A"/>
    <w:multiLevelType w:val="multilevel"/>
    <w:tmpl w:val="8EE0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676EF9"/>
    <w:multiLevelType w:val="multilevel"/>
    <w:tmpl w:val="397E1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3510F"/>
    <w:multiLevelType w:val="hybridMultilevel"/>
    <w:tmpl w:val="F552E2CA"/>
    <w:lvl w:ilvl="0" w:tplc="6BA2C5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35228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2C67D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467BD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862D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92645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EE33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3129C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FFCFD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A331F1"/>
    <w:multiLevelType w:val="hybridMultilevel"/>
    <w:tmpl w:val="72FE0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B76D0"/>
    <w:multiLevelType w:val="hybridMultilevel"/>
    <w:tmpl w:val="A210C016"/>
    <w:lvl w:ilvl="0" w:tplc="22824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7896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8D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8452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EF4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C206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307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89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CD1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10C6F"/>
    <w:multiLevelType w:val="multilevel"/>
    <w:tmpl w:val="70C2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996989">
    <w:abstractNumId w:val="2"/>
  </w:num>
  <w:num w:numId="2" w16cid:durableId="948701532">
    <w:abstractNumId w:val="9"/>
  </w:num>
  <w:num w:numId="3" w16cid:durableId="350954359">
    <w:abstractNumId w:val="0"/>
  </w:num>
  <w:num w:numId="4" w16cid:durableId="897979938">
    <w:abstractNumId w:val="10"/>
  </w:num>
  <w:num w:numId="5" w16cid:durableId="8023401">
    <w:abstractNumId w:val="12"/>
  </w:num>
  <w:num w:numId="6" w16cid:durableId="361710515">
    <w:abstractNumId w:val="13"/>
  </w:num>
  <w:num w:numId="7" w16cid:durableId="525796467">
    <w:abstractNumId w:val="8"/>
  </w:num>
  <w:num w:numId="8" w16cid:durableId="509177234">
    <w:abstractNumId w:val="4"/>
  </w:num>
  <w:num w:numId="9" w16cid:durableId="716928712">
    <w:abstractNumId w:val="7"/>
  </w:num>
  <w:num w:numId="10" w16cid:durableId="1280450870">
    <w:abstractNumId w:val="6"/>
  </w:num>
  <w:num w:numId="11" w16cid:durableId="1575507290">
    <w:abstractNumId w:val="3"/>
  </w:num>
  <w:num w:numId="12" w16cid:durableId="905846525">
    <w:abstractNumId w:val="1"/>
  </w:num>
  <w:num w:numId="13" w16cid:durableId="415904085">
    <w:abstractNumId w:val="5"/>
  </w:num>
  <w:num w:numId="14" w16cid:durableId="40129975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99"/>
    <w:rsid w:val="00012BDA"/>
    <w:rsid w:val="00013187"/>
    <w:rsid w:val="0001644E"/>
    <w:rsid w:val="00024A56"/>
    <w:rsid w:val="00025146"/>
    <w:rsid w:val="00033F1C"/>
    <w:rsid w:val="00034062"/>
    <w:rsid w:val="000374AB"/>
    <w:rsid w:val="0004062A"/>
    <w:rsid w:val="00040B88"/>
    <w:rsid w:val="00042166"/>
    <w:rsid w:val="00045787"/>
    <w:rsid w:val="00046F6C"/>
    <w:rsid w:val="0004732C"/>
    <w:rsid w:val="00050335"/>
    <w:rsid w:val="00057223"/>
    <w:rsid w:val="000637B6"/>
    <w:rsid w:val="00064D97"/>
    <w:rsid w:val="00065C7A"/>
    <w:rsid w:val="00065CC7"/>
    <w:rsid w:val="00067E49"/>
    <w:rsid w:val="00075B14"/>
    <w:rsid w:val="00077BDD"/>
    <w:rsid w:val="000804C1"/>
    <w:rsid w:val="0008090C"/>
    <w:rsid w:val="00085609"/>
    <w:rsid w:val="00090E23"/>
    <w:rsid w:val="000945C9"/>
    <w:rsid w:val="000A0A6D"/>
    <w:rsid w:val="000B0441"/>
    <w:rsid w:val="000B1741"/>
    <w:rsid w:val="000B4515"/>
    <w:rsid w:val="000B7789"/>
    <w:rsid w:val="000C0DF3"/>
    <w:rsid w:val="000C562E"/>
    <w:rsid w:val="000D1FC2"/>
    <w:rsid w:val="000D3596"/>
    <w:rsid w:val="000D7504"/>
    <w:rsid w:val="000E0C80"/>
    <w:rsid w:val="000E3512"/>
    <w:rsid w:val="000E541B"/>
    <w:rsid w:val="000F69E9"/>
    <w:rsid w:val="001070DB"/>
    <w:rsid w:val="0011098C"/>
    <w:rsid w:val="0011160A"/>
    <w:rsid w:val="00113747"/>
    <w:rsid w:val="001233F1"/>
    <w:rsid w:val="00132C97"/>
    <w:rsid w:val="0013713A"/>
    <w:rsid w:val="0014024D"/>
    <w:rsid w:val="00145DF7"/>
    <w:rsid w:val="00145F11"/>
    <w:rsid w:val="001561C3"/>
    <w:rsid w:val="00163C2E"/>
    <w:rsid w:val="00166917"/>
    <w:rsid w:val="00171E9A"/>
    <w:rsid w:val="001831DF"/>
    <w:rsid w:val="00187F38"/>
    <w:rsid w:val="00194028"/>
    <w:rsid w:val="001A7A38"/>
    <w:rsid w:val="001C1DA1"/>
    <w:rsid w:val="001C71CD"/>
    <w:rsid w:val="001E13FF"/>
    <w:rsid w:val="001E5597"/>
    <w:rsid w:val="001F4ACC"/>
    <w:rsid w:val="001F4D50"/>
    <w:rsid w:val="001F5B68"/>
    <w:rsid w:val="001F6BFA"/>
    <w:rsid w:val="00202EB9"/>
    <w:rsid w:val="00204B01"/>
    <w:rsid w:val="00204E8A"/>
    <w:rsid w:val="00234021"/>
    <w:rsid w:val="00241176"/>
    <w:rsid w:val="002437AC"/>
    <w:rsid w:val="0024634B"/>
    <w:rsid w:val="00250E46"/>
    <w:rsid w:val="00260C1A"/>
    <w:rsid w:val="00262B25"/>
    <w:rsid w:val="002659F4"/>
    <w:rsid w:val="00271683"/>
    <w:rsid w:val="00276429"/>
    <w:rsid w:val="00276DBD"/>
    <w:rsid w:val="002805BF"/>
    <w:rsid w:val="0028204F"/>
    <w:rsid w:val="00283CD2"/>
    <w:rsid w:val="00284E1A"/>
    <w:rsid w:val="002853C5"/>
    <w:rsid w:val="002860B9"/>
    <w:rsid w:val="0029026D"/>
    <w:rsid w:val="002969B9"/>
    <w:rsid w:val="002A44CA"/>
    <w:rsid w:val="002A4E61"/>
    <w:rsid w:val="002B4267"/>
    <w:rsid w:val="002B6084"/>
    <w:rsid w:val="002B6ABD"/>
    <w:rsid w:val="002B6CA0"/>
    <w:rsid w:val="002C0F81"/>
    <w:rsid w:val="002C1D53"/>
    <w:rsid w:val="002C3B65"/>
    <w:rsid w:val="002D1C4E"/>
    <w:rsid w:val="002D7EE0"/>
    <w:rsid w:val="002E0D8F"/>
    <w:rsid w:val="002F0AAC"/>
    <w:rsid w:val="002F58C3"/>
    <w:rsid w:val="0030149D"/>
    <w:rsid w:val="00302A29"/>
    <w:rsid w:val="003126BC"/>
    <w:rsid w:val="003136FD"/>
    <w:rsid w:val="0032017D"/>
    <w:rsid w:val="00322AFE"/>
    <w:rsid w:val="00325544"/>
    <w:rsid w:val="00327988"/>
    <w:rsid w:val="00331798"/>
    <w:rsid w:val="003406A0"/>
    <w:rsid w:val="00340F46"/>
    <w:rsid w:val="003429B6"/>
    <w:rsid w:val="0034363B"/>
    <w:rsid w:val="00350E2D"/>
    <w:rsid w:val="00352D4A"/>
    <w:rsid w:val="00355A58"/>
    <w:rsid w:val="003609DD"/>
    <w:rsid w:val="00362F6B"/>
    <w:rsid w:val="003632B1"/>
    <w:rsid w:val="00365650"/>
    <w:rsid w:val="00374B61"/>
    <w:rsid w:val="00375897"/>
    <w:rsid w:val="00383827"/>
    <w:rsid w:val="00385DDB"/>
    <w:rsid w:val="00387659"/>
    <w:rsid w:val="00391A3B"/>
    <w:rsid w:val="00397485"/>
    <w:rsid w:val="0039755E"/>
    <w:rsid w:val="003A0A5E"/>
    <w:rsid w:val="003A560A"/>
    <w:rsid w:val="003A5AC3"/>
    <w:rsid w:val="003A777F"/>
    <w:rsid w:val="003A7EA0"/>
    <w:rsid w:val="003B0FC0"/>
    <w:rsid w:val="003B2426"/>
    <w:rsid w:val="003B7C3F"/>
    <w:rsid w:val="003C09EE"/>
    <w:rsid w:val="003C1309"/>
    <w:rsid w:val="003C6331"/>
    <w:rsid w:val="003D00D0"/>
    <w:rsid w:val="003D0205"/>
    <w:rsid w:val="003D0D05"/>
    <w:rsid w:val="003D1CB4"/>
    <w:rsid w:val="004041D2"/>
    <w:rsid w:val="0041733A"/>
    <w:rsid w:val="00426476"/>
    <w:rsid w:val="004275E8"/>
    <w:rsid w:val="00430E21"/>
    <w:rsid w:val="004339DB"/>
    <w:rsid w:val="0043489A"/>
    <w:rsid w:val="00440A56"/>
    <w:rsid w:val="0044183E"/>
    <w:rsid w:val="004435D7"/>
    <w:rsid w:val="004440DB"/>
    <w:rsid w:val="00450A26"/>
    <w:rsid w:val="00455115"/>
    <w:rsid w:val="00455899"/>
    <w:rsid w:val="00467893"/>
    <w:rsid w:val="00471B00"/>
    <w:rsid w:val="00475CC6"/>
    <w:rsid w:val="00480021"/>
    <w:rsid w:val="0048528C"/>
    <w:rsid w:val="00487B1D"/>
    <w:rsid w:val="0049165B"/>
    <w:rsid w:val="00491ECF"/>
    <w:rsid w:val="00492A3B"/>
    <w:rsid w:val="00494DC6"/>
    <w:rsid w:val="00497315"/>
    <w:rsid w:val="004A02C8"/>
    <w:rsid w:val="004A087E"/>
    <w:rsid w:val="004A331B"/>
    <w:rsid w:val="004A7DF5"/>
    <w:rsid w:val="004B0AA0"/>
    <w:rsid w:val="004B3B5F"/>
    <w:rsid w:val="004B50E1"/>
    <w:rsid w:val="004D3761"/>
    <w:rsid w:val="004D4708"/>
    <w:rsid w:val="004D5BE4"/>
    <w:rsid w:val="004D7A56"/>
    <w:rsid w:val="004D7A6C"/>
    <w:rsid w:val="004E030F"/>
    <w:rsid w:val="004E15BF"/>
    <w:rsid w:val="004E199A"/>
    <w:rsid w:val="004F5A8F"/>
    <w:rsid w:val="0050015E"/>
    <w:rsid w:val="0050222E"/>
    <w:rsid w:val="00504B55"/>
    <w:rsid w:val="0051667D"/>
    <w:rsid w:val="00521A15"/>
    <w:rsid w:val="00526D58"/>
    <w:rsid w:val="005270BF"/>
    <w:rsid w:val="00532F84"/>
    <w:rsid w:val="0053423C"/>
    <w:rsid w:val="0054128D"/>
    <w:rsid w:val="00543AF6"/>
    <w:rsid w:val="0054621E"/>
    <w:rsid w:val="0055064B"/>
    <w:rsid w:val="00557EA3"/>
    <w:rsid w:val="005773A0"/>
    <w:rsid w:val="00577A70"/>
    <w:rsid w:val="00584F67"/>
    <w:rsid w:val="00587815"/>
    <w:rsid w:val="00587B45"/>
    <w:rsid w:val="00587CAD"/>
    <w:rsid w:val="005A1E7C"/>
    <w:rsid w:val="005A459D"/>
    <w:rsid w:val="005A6567"/>
    <w:rsid w:val="005B2996"/>
    <w:rsid w:val="005B4FF7"/>
    <w:rsid w:val="005B64A2"/>
    <w:rsid w:val="005B68D8"/>
    <w:rsid w:val="005C04FF"/>
    <w:rsid w:val="005C3FC7"/>
    <w:rsid w:val="005C68F0"/>
    <w:rsid w:val="005C6DEE"/>
    <w:rsid w:val="005E063D"/>
    <w:rsid w:val="005E1014"/>
    <w:rsid w:val="005E4E95"/>
    <w:rsid w:val="005E6584"/>
    <w:rsid w:val="005F0BAC"/>
    <w:rsid w:val="005F7068"/>
    <w:rsid w:val="0060039F"/>
    <w:rsid w:val="00601233"/>
    <w:rsid w:val="006039FC"/>
    <w:rsid w:val="00611521"/>
    <w:rsid w:val="0062044A"/>
    <w:rsid w:val="006215D3"/>
    <w:rsid w:val="00623DAD"/>
    <w:rsid w:val="006246B1"/>
    <w:rsid w:val="006250CA"/>
    <w:rsid w:val="0062511D"/>
    <w:rsid w:val="00636FC5"/>
    <w:rsid w:val="00644B97"/>
    <w:rsid w:val="006465F6"/>
    <w:rsid w:val="006505E7"/>
    <w:rsid w:val="0065327A"/>
    <w:rsid w:val="00654DA2"/>
    <w:rsid w:val="0066661D"/>
    <w:rsid w:val="00670E93"/>
    <w:rsid w:val="0067432E"/>
    <w:rsid w:val="00675F3D"/>
    <w:rsid w:val="00686830"/>
    <w:rsid w:val="00686E57"/>
    <w:rsid w:val="006A1AA2"/>
    <w:rsid w:val="006A440E"/>
    <w:rsid w:val="006A4F01"/>
    <w:rsid w:val="006A53B5"/>
    <w:rsid w:val="006A684B"/>
    <w:rsid w:val="006C1075"/>
    <w:rsid w:val="006C1292"/>
    <w:rsid w:val="006C3AE8"/>
    <w:rsid w:val="006C6955"/>
    <w:rsid w:val="006C6B01"/>
    <w:rsid w:val="006D08DC"/>
    <w:rsid w:val="006D30D7"/>
    <w:rsid w:val="006D4AD1"/>
    <w:rsid w:val="006E21FB"/>
    <w:rsid w:val="006E3E2B"/>
    <w:rsid w:val="006E50E2"/>
    <w:rsid w:val="006E5D30"/>
    <w:rsid w:val="006E6359"/>
    <w:rsid w:val="006F0FCA"/>
    <w:rsid w:val="006F6CA4"/>
    <w:rsid w:val="0070593C"/>
    <w:rsid w:val="0070622F"/>
    <w:rsid w:val="00707056"/>
    <w:rsid w:val="00710398"/>
    <w:rsid w:val="00714227"/>
    <w:rsid w:val="007229DF"/>
    <w:rsid w:val="007261AA"/>
    <w:rsid w:val="0073222E"/>
    <w:rsid w:val="00746458"/>
    <w:rsid w:val="007536FA"/>
    <w:rsid w:val="00755121"/>
    <w:rsid w:val="007556D0"/>
    <w:rsid w:val="007605E2"/>
    <w:rsid w:val="00760E26"/>
    <w:rsid w:val="0076509D"/>
    <w:rsid w:val="00765E6C"/>
    <w:rsid w:val="00773F8C"/>
    <w:rsid w:val="007745F5"/>
    <w:rsid w:val="00775C7F"/>
    <w:rsid w:val="00785D91"/>
    <w:rsid w:val="007920FA"/>
    <w:rsid w:val="0079340B"/>
    <w:rsid w:val="007A6D09"/>
    <w:rsid w:val="007B2CF0"/>
    <w:rsid w:val="007B70D9"/>
    <w:rsid w:val="007C3E41"/>
    <w:rsid w:val="007D38D6"/>
    <w:rsid w:val="007D3FE6"/>
    <w:rsid w:val="007D4AFF"/>
    <w:rsid w:val="007D6183"/>
    <w:rsid w:val="007D63E1"/>
    <w:rsid w:val="007E541B"/>
    <w:rsid w:val="007E663E"/>
    <w:rsid w:val="007E74D2"/>
    <w:rsid w:val="007F5A22"/>
    <w:rsid w:val="008105B9"/>
    <w:rsid w:val="0081258A"/>
    <w:rsid w:val="0081357D"/>
    <w:rsid w:val="00824608"/>
    <w:rsid w:val="00824DD4"/>
    <w:rsid w:val="00830C50"/>
    <w:rsid w:val="00834E81"/>
    <w:rsid w:val="0084118E"/>
    <w:rsid w:val="0084695C"/>
    <w:rsid w:val="008471BC"/>
    <w:rsid w:val="00851E33"/>
    <w:rsid w:val="008526FC"/>
    <w:rsid w:val="008537AF"/>
    <w:rsid w:val="00866D4A"/>
    <w:rsid w:val="00871A84"/>
    <w:rsid w:val="00883754"/>
    <w:rsid w:val="0089001D"/>
    <w:rsid w:val="00890AA0"/>
    <w:rsid w:val="0089223A"/>
    <w:rsid w:val="0089284A"/>
    <w:rsid w:val="00894F9E"/>
    <w:rsid w:val="008A20C2"/>
    <w:rsid w:val="008B133F"/>
    <w:rsid w:val="008B1DC6"/>
    <w:rsid w:val="008B5CDE"/>
    <w:rsid w:val="008C0692"/>
    <w:rsid w:val="008C0D56"/>
    <w:rsid w:val="008C3033"/>
    <w:rsid w:val="008D25A6"/>
    <w:rsid w:val="008D2D28"/>
    <w:rsid w:val="008D2DD8"/>
    <w:rsid w:val="008E2BC1"/>
    <w:rsid w:val="008E437F"/>
    <w:rsid w:val="008E6776"/>
    <w:rsid w:val="008F12EA"/>
    <w:rsid w:val="008F22D9"/>
    <w:rsid w:val="008F5600"/>
    <w:rsid w:val="00902C14"/>
    <w:rsid w:val="00907E4E"/>
    <w:rsid w:val="0091067C"/>
    <w:rsid w:val="00915EE0"/>
    <w:rsid w:val="009173AC"/>
    <w:rsid w:val="009208D6"/>
    <w:rsid w:val="00922193"/>
    <w:rsid w:val="00924C22"/>
    <w:rsid w:val="009329B6"/>
    <w:rsid w:val="0093426C"/>
    <w:rsid w:val="009346B9"/>
    <w:rsid w:val="009347E1"/>
    <w:rsid w:val="00941D81"/>
    <w:rsid w:val="00941E74"/>
    <w:rsid w:val="0094416E"/>
    <w:rsid w:val="0094592D"/>
    <w:rsid w:val="00945ED3"/>
    <w:rsid w:val="00946F1B"/>
    <w:rsid w:val="00947E9F"/>
    <w:rsid w:val="009512FA"/>
    <w:rsid w:val="00952E56"/>
    <w:rsid w:val="00954A57"/>
    <w:rsid w:val="00955E81"/>
    <w:rsid w:val="00957EFB"/>
    <w:rsid w:val="00960F51"/>
    <w:rsid w:val="00964904"/>
    <w:rsid w:val="00970C4D"/>
    <w:rsid w:val="009710E3"/>
    <w:rsid w:val="0098551C"/>
    <w:rsid w:val="00994C0A"/>
    <w:rsid w:val="009B4B7B"/>
    <w:rsid w:val="009D0E1D"/>
    <w:rsid w:val="009D629B"/>
    <w:rsid w:val="009E4263"/>
    <w:rsid w:val="009F2E34"/>
    <w:rsid w:val="009F5C67"/>
    <w:rsid w:val="009F7A00"/>
    <w:rsid w:val="00A15542"/>
    <w:rsid w:val="00A30619"/>
    <w:rsid w:val="00A34ED9"/>
    <w:rsid w:val="00A35EFE"/>
    <w:rsid w:val="00A4442C"/>
    <w:rsid w:val="00A46C35"/>
    <w:rsid w:val="00A577AC"/>
    <w:rsid w:val="00A60AD9"/>
    <w:rsid w:val="00A61950"/>
    <w:rsid w:val="00A62290"/>
    <w:rsid w:val="00A630A9"/>
    <w:rsid w:val="00A639D8"/>
    <w:rsid w:val="00A65311"/>
    <w:rsid w:val="00A707AF"/>
    <w:rsid w:val="00A72142"/>
    <w:rsid w:val="00A734C7"/>
    <w:rsid w:val="00A7545D"/>
    <w:rsid w:val="00A8269C"/>
    <w:rsid w:val="00A8502F"/>
    <w:rsid w:val="00A9189A"/>
    <w:rsid w:val="00A931BF"/>
    <w:rsid w:val="00A960AC"/>
    <w:rsid w:val="00A968A5"/>
    <w:rsid w:val="00A97999"/>
    <w:rsid w:val="00A97E23"/>
    <w:rsid w:val="00AA09E1"/>
    <w:rsid w:val="00AA3D0B"/>
    <w:rsid w:val="00AA6093"/>
    <w:rsid w:val="00AB503D"/>
    <w:rsid w:val="00AB6F30"/>
    <w:rsid w:val="00AC1393"/>
    <w:rsid w:val="00AC1D4D"/>
    <w:rsid w:val="00AC4653"/>
    <w:rsid w:val="00AC63B7"/>
    <w:rsid w:val="00AD2453"/>
    <w:rsid w:val="00AD260C"/>
    <w:rsid w:val="00AD585A"/>
    <w:rsid w:val="00AF5822"/>
    <w:rsid w:val="00AF76D6"/>
    <w:rsid w:val="00B078B5"/>
    <w:rsid w:val="00B1156D"/>
    <w:rsid w:val="00B140BF"/>
    <w:rsid w:val="00B1452C"/>
    <w:rsid w:val="00B17E2D"/>
    <w:rsid w:val="00B34B12"/>
    <w:rsid w:val="00B36FC7"/>
    <w:rsid w:val="00B4125F"/>
    <w:rsid w:val="00B44540"/>
    <w:rsid w:val="00B453E9"/>
    <w:rsid w:val="00B6035D"/>
    <w:rsid w:val="00B63909"/>
    <w:rsid w:val="00B702A9"/>
    <w:rsid w:val="00B70340"/>
    <w:rsid w:val="00B71BF7"/>
    <w:rsid w:val="00B72AF0"/>
    <w:rsid w:val="00B745A4"/>
    <w:rsid w:val="00B746D7"/>
    <w:rsid w:val="00B8472B"/>
    <w:rsid w:val="00B903E1"/>
    <w:rsid w:val="00B92592"/>
    <w:rsid w:val="00B926C1"/>
    <w:rsid w:val="00B94184"/>
    <w:rsid w:val="00B94B3F"/>
    <w:rsid w:val="00BB3231"/>
    <w:rsid w:val="00BB6190"/>
    <w:rsid w:val="00BC2D9E"/>
    <w:rsid w:val="00BC3124"/>
    <w:rsid w:val="00BD0DE5"/>
    <w:rsid w:val="00BD50A3"/>
    <w:rsid w:val="00BD5DA5"/>
    <w:rsid w:val="00BE10E6"/>
    <w:rsid w:val="00BE4E88"/>
    <w:rsid w:val="00BF278D"/>
    <w:rsid w:val="00C01E88"/>
    <w:rsid w:val="00C021A8"/>
    <w:rsid w:val="00C04F1C"/>
    <w:rsid w:val="00C06D5C"/>
    <w:rsid w:val="00C14264"/>
    <w:rsid w:val="00C20A9C"/>
    <w:rsid w:val="00C21809"/>
    <w:rsid w:val="00C23C05"/>
    <w:rsid w:val="00C31677"/>
    <w:rsid w:val="00C40BA4"/>
    <w:rsid w:val="00C41A1C"/>
    <w:rsid w:val="00C50F22"/>
    <w:rsid w:val="00C5248F"/>
    <w:rsid w:val="00C54034"/>
    <w:rsid w:val="00C70B87"/>
    <w:rsid w:val="00C7498E"/>
    <w:rsid w:val="00C853C4"/>
    <w:rsid w:val="00C93D47"/>
    <w:rsid w:val="00C964F9"/>
    <w:rsid w:val="00CA28D5"/>
    <w:rsid w:val="00CA4AAD"/>
    <w:rsid w:val="00CB748B"/>
    <w:rsid w:val="00CC2A26"/>
    <w:rsid w:val="00CC5010"/>
    <w:rsid w:val="00CC6069"/>
    <w:rsid w:val="00CD0221"/>
    <w:rsid w:val="00CD2008"/>
    <w:rsid w:val="00CF2A26"/>
    <w:rsid w:val="00CF31F0"/>
    <w:rsid w:val="00CF546E"/>
    <w:rsid w:val="00CF73BA"/>
    <w:rsid w:val="00D04AB3"/>
    <w:rsid w:val="00D064A3"/>
    <w:rsid w:val="00D07EDB"/>
    <w:rsid w:val="00D1184C"/>
    <w:rsid w:val="00D123FE"/>
    <w:rsid w:val="00D16F22"/>
    <w:rsid w:val="00D1D8F1"/>
    <w:rsid w:val="00D2011F"/>
    <w:rsid w:val="00D20486"/>
    <w:rsid w:val="00D226E4"/>
    <w:rsid w:val="00D2515A"/>
    <w:rsid w:val="00D36C64"/>
    <w:rsid w:val="00D4324D"/>
    <w:rsid w:val="00D438A7"/>
    <w:rsid w:val="00D46267"/>
    <w:rsid w:val="00D5284A"/>
    <w:rsid w:val="00D602F7"/>
    <w:rsid w:val="00D61635"/>
    <w:rsid w:val="00D62B3D"/>
    <w:rsid w:val="00D7181C"/>
    <w:rsid w:val="00D8152C"/>
    <w:rsid w:val="00D836C4"/>
    <w:rsid w:val="00D84C84"/>
    <w:rsid w:val="00D8699E"/>
    <w:rsid w:val="00D86AB5"/>
    <w:rsid w:val="00D86BB5"/>
    <w:rsid w:val="00D87C37"/>
    <w:rsid w:val="00D910AE"/>
    <w:rsid w:val="00D941B8"/>
    <w:rsid w:val="00D9489C"/>
    <w:rsid w:val="00DA035C"/>
    <w:rsid w:val="00DA2EA4"/>
    <w:rsid w:val="00DA31F8"/>
    <w:rsid w:val="00DA481C"/>
    <w:rsid w:val="00DA754D"/>
    <w:rsid w:val="00DB04EE"/>
    <w:rsid w:val="00DB4892"/>
    <w:rsid w:val="00DB6D4D"/>
    <w:rsid w:val="00DC0122"/>
    <w:rsid w:val="00DC07A4"/>
    <w:rsid w:val="00DC13F6"/>
    <w:rsid w:val="00DD33AD"/>
    <w:rsid w:val="00DE1CC8"/>
    <w:rsid w:val="00DF1AD3"/>
    <w:rsid w:val="00DF1CCF"/>
    <w:rsid w:val="00DF25B8"/>
    <w:rsid w:val="00DF72A6"/>
    <w:rsid w:val="00E0291A"/>
    <w:rsid w:val="00E0388E"/>
    <w:rsid w:val="00E03B2E"/>
    <w:rsid w:val="00E04988"/>
    <w:rsid w:val="00E04CBB"/>
    <w:rsid w:val="00E07148"/>
    <w:rsid w:val="00E1242C"/>
    <w:rsid w:val="00E149A5"/>
    <w:rsid w:val="00E14D5D"/>
    <w:rsid w:val="00E16D25"/>
    <w:rsid w:val="00E22AD9"/>
    <w:rsid w:val="00E2555C"/>
    <w:rsid w:val="00E26AB4"/>
    <w:rsid w:val="00E27143"/>
    <w:rsid w:val="00E328B9"/>
    <w:rsid w:val="00E32F73"/>
    <w:rsid w:val="00E34D0A"/>
    <w:rsid w:val="00E363CC"/>
    <w:rsid w:val="00E42DE8"/>
    <w:rsid w:val="00E46F04"/>
    <w:rsid w:val="00E55E22"/>
    <w:rsid w:val="00E63ED3"/>
    <w:rsid w:val="00E66507"/>
    <w:rsid w:val="00E70CC1"/>
    <w:rsid w:val="00E727B8"/>
    <w:rsid w:val="00E727CF"/>
    <w:rsid w:val="00E75B0C"/>
    <w:rsid w:val="00E83BEF"/>
    <w:rsid w:val="00E83EBA"/>
    <w:rsid w:val="00E8408C"/>
    <w:rsid w:val="00EA01FF"/>
    <w:rsid w:val="00EA4DF9"/>
    <w:rsid w:val="00EA6359"/>
    <w:rsid w:val="00EA6CB4"/>
    <w:rsid w:val="00EB22A7"/>
    <w:rsid w:val="00EB6278"/>
    <w:rsid w:val="00EC1702"/>
    <w:rsid w:val="00EC3789"/>
    <w:rsid w:val="00ED2E0B"/>
    <w:rsid w:val="00EE7F09"/>
    <w:rsid w:val="00F0639F"/>
    <w:rsid w:val="00F11814"/>
    <w:rsid w:val="00F12098"/>
    <w:rsid w:val="00F12224"/>
    <w:rsid w:val="00F15C5F"/>
    <w:rsid w:val="00F17A52"/>
    <w:rsid w:val="00F23BBC"/>
    <w:rsid w:val="00F44C28"/>
    <w:rsid w:val="00F46167"/>
    <w:rsid w:val="00F71812"/>
    <w:rsid w:val="00F742C8"/>
    <w:rsid w:val="00F75407"/>
    <w:rsid w:val="00F779D2"/>
    <w:rsid w:val="00F81B80"/>
    <w:rsid w:val="00F83E8C"/>
    <w:rsid w:val="00F84D85"/>
    <w:rsid w:val="00F86175"/>
    <w:rsid w:val="00F86BE9"/>
    <w:rsid w:val="00F932FA"/>
    <w:rsid w:val="00F95D19"/>
    <w:rsid w:val="00FA2A04"/>
    <w:rsid w:val="00FA5952"/>
    <w:rsid w:val="00FB1E1E"/>
    <w:rsid w:val="00FB507F"/>
    <w:rsid w:val="00FC23DC"/>
    <w:rsid w:val="00FC2E0C"/>
    <w:rsid w:val="00FC2F08"/>
    <w:rsid w:val="00FC5704"/>
    <w:rsid w:val="00FD2626"/>
    <w:rsid w:val="00FD7DED"/>
    <w:rsid w:val="00FE45B9"/>
    <w:rsid w:val="00FE56CF"/>
    <w:rsid w:val="00FF7D78"/>
    <w:rsid w:val="016A4629"/>
    <w:rsid w:val="02C61EEA"/>
    <w:rsid w:val="03993E5B"/>
    <w:rsid w:val="03A2AD87"/>
    <w:rsid w:val="06B0ECF4"/>
    <w:rsid w:val="0A3B79F8"/>
    <w:rsid w:val="0AE6B693"/>
    <w:rsid w:val="14EE082B"/>
    <w:rsid w:val="15AE2D47"/>
    <w:rsid w:val="15FEC443"/>
    <w:rsid w:val="161A5902"/>
    <w:rsid w:val="176EE5B9"/>
    <w:rsid w:val="17D98CCC"/>
    <w:rsid w:val="18F555F6"/>
    <w:rsid w:val="19F9972B"/>
    <w:rsid w:val="1A136294"/>
    <w:rsid w:val="1D185EFB"/>
    <w:rsid w:val="2058BD18"/>
    <w:rsid w:val="219ABB1E"/>
    <w:rsid w:val="222FC9F1"/>
    <w:rsid w:val="2297408A"/>
    <w:rsid w:val="237CF492"/>
    <w:rsid w:val="28113964"/>
    <w:rsid w:val="2A97B6A1"/>
    <w:rsid w:val="2DCB5879"/>
    <w:rsid w:val="305732AA"/>
    <w:rsid w:val="32DE6023"/>
    <w:rsid w:val="37E2EC2D"/>
    <w:rsid w:val="3D60F9E4"/>
    <w:rsid w:val="44658656"/>
    <w:rsid w:val="47C62C09"/>
    <w:rsid w:val="47FCF90A"/>
    <w:rsid w:val="48F98B02"/>
    <w:rsid w:val="4982F46D"/>
    <w:rsid w:val="49955D74"/>
    <w:rsid w:val="4B0CAD04"/>
    <w:rsid w:val="4BF9642E"/>
    <w:rsid w:val="4DFEA408"/>
    <w:rsid w:val="4E3F94CD"/>
    <w:rsid w:val="4F45E477"/>
    <w:rsid w:val="507B0D8A"/>
    <w:rsid w:val="521ECFC6"/>
    <w:rsid w:val="54A938F9"/>
    <w:rsid w:val="5539FA22"/>
    <w:rsid w:val="561CB99E"/>
    <w:rsid w:val="5884C2CD"/>
    <w:rsid w:val="5A5DA5C8"/>
    <w:rsid w:val="5AC58CCE"/>
    <w:rsid w:val="5B10DB19"/>
    <w:rsid w:val="5BE05BA5"/>
    <w:rsid w:val="5D124DB5"/>
    <w:rsid w:val="5D220847"/>
    <w:rsid w:val="5EAE72E2"/>
    <w:rsid w:val="5EB279CF"/>
    <w:rsid w:val="5EF1726E"/>
    <w:rsid w:val="6268EA77"/>
    <w:rsid w:val="668F220C"/>
    <w:rsid w:val="67FBE718"/>
    <w:rsid w:val="6A5C1A4D"/>
    <w:rsid w:val="6B2CB7FE"/>
    <w:rsid w:val="6CDB75FD"/>
    <w:rsid w:val="6D629CEE"/>
    <w:rsid w:val="6F857FF4"/>
    <w:rsid w:val="6FE7E493"/>
    <w:rsid w:val="7050C47B"/>
    <w:rsid w:val="70BE8254"/>
    <w:rsid w:val="7115D7E2"/>
    <w:rsid w:val="7195CE46"/>
    <w:rsid w:val="71B4AE4F"/>
    <w:rsid w:val="71DC09C8"/>
    <w:rsid w:val="724E9CB0"/>
    <w:rsid w:val="75766C1D"/>
    <w:rsid w:val="75A6BB2D"/>
    <w:rsid w:val="77262768"/>
    <w:rsid w:val="77A7D49A"/>
    <w:rsid w:val="78160621"/>
    <w:rsid w:val="7A3AD986"/>
    <w:rsid w:val="7BC14099"/>
    <w:rsid w:val="7C299F2C"/>
    <w:rsid w:val="7CDB162D"/>
    <w:rsid w:val="7D20BDCE"/>
    <w:rsid w:val="7DC3CBE6"/>
    <w:rsid w:val="7E19E326"/>
    <w:rsid w:val="7F7E6530"/>
    <w:rsid w:val="7FE0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53B4"/>
  <w15:chartTrackingRefBased/>
  <w15:docId w15:val="{CAE8EAC1-CD1C-421A-AD9C-E9C49C75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5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5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5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5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5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58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58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58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58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5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5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5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589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589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589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589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589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589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58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5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589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5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58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589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589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589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5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589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5899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455899"/>
  </w:style>
  <w:style w:type="character" w:styleId="Hipercze">
    <w:name w:val="Hyperlink"/>
    <w:basedOn w:val="Domylnaczcionkaakapitu"/>
    <w:uiPriority w:val="99"/>
    <w:unhideWhenUsed/>
    <w:rsid w:val="00EB6278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627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EB627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6278"/>
  </w:style>
  <w:style w:type="character" w:customStyle="1" w:styleId="eop">
    <w:name w:val="eop"/>
    <w:basedOn w:val="Domylnaczcionkaakapitu"/>
    <w:rsid w:val="00EB6278"/>
  </w:style>
  <w:style w:type="paragraph" w:styleId="Nagwek">
    <w:name w:val="header"/>
    <w:basedOn w:val="Normalny"/>
    <w:link w:val="Nagwek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FC7"/>
  </w:style>
  <w:style w:type="paragraph" w:styleId="Stopka">
    <w:name w:val="footer"/>
    <w:basedOn w:val="Normalny"/>
    <w:link w:val="StopkaZnak"/>
    <w:uiPriority w:val="99"/>
    <w:unhideWhenUsed/>
    <w:rsid w:val="005C3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FC7"/>
  </w:style>
  <w:style w:type="character" w:styleId="Odwoaniedokomentarza">
    <w:name w:val="annotation reference"/>
    <w:basedOn w:val="Domylnaczcionkaakapitu"/>
    <w:uiPriority w:val="99"/>
    <w:semiHidden/>
    <w:unhideWhenUsed/>
    <w:rsid w:val="00B84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4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4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72B"/>
    <w:rPr>
      <w:b/>
      <w:bCs/>
      <w:sz w:val="20"/>
      <w:szCs w:val="20"/>
    </w:rPr>
  </w:style>
  <w:style w:type="character" w:customStyle="1" w:styleId="Brak">
    <w:name w:val="Brak"/>
    <w:rsid w:val="00480021"/>
  </w:style>
  <w:style w:type="character" w:customStyle="1" w:styleId="BrakA">
    <w:name w:val="Brak A"/>
    <w:rsid w:val="00E83BEF"/>
  </w:style>
  <w:style w:type="paragraph" w:styleId="NormalnyWeb">
    <w:name w:val="Normal (Web)"/>
    <w:basedOn w:val="Normalny"/>
    <w:uiPriority w:val="99"/>
    <w:semiHidden/>
    <w:unhideWhenUsed/>
    <w:rsid w:val="00B92592"/>
    <w:rPr>
      <w:rFonts w:ascii="Times New Roman" w:hAnsi="Times New Roman" w:cs="Times New Roman"/>
    </w:rPr>
  </w:style>
  <w:style w:type="character" w:styleId="Nierozpoznanawzmianka">
    <w:name w:val="Unresolved Mention"/>
    <w:basedOn w:val="Domylnaczcionkaakapitu"/>
    <w:uiPriority w:val="99"/>
    <w:rsid w:val="00824DD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E255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at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eatcupramedia.pl/" TargetMode="External"/><Relationship Id="rId10" Type="http://schemas.openxmlformats.org/officeDocument/2006/relationships/hyperlink" Target="http://www.seat.p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E70B30-75D6-491E-BF5B-B6EDC1DAD5B3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2.xml><?xml version="1.0" encoding="utf-8"?>
<ds:datastoreItem xmlns:ds="http://schemas.openxmlformats.org/officeDocument/2006/customXml" ds:itemID="{1CD4DDDA-86E2-4803-995F-ADD483421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082C1-9431-45D9-9593-F822C2CCC9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1062</Words>
  <Characters>6384</Characters>
  <Application>Microsoft Office Word</Application>
  <DocSecurity>0</DocSecurity>
  <Lines>104</Lines>
  <Paragraphs>34</Paragraphs>
  <ScaleCrop>false</ScaleCrop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Pawlak</dc:creator>
  <cp:lastModifiedBy>Anita Surdziel</cp:lastModifiedBy>
  <cp:revision>7</cp:revision>
  <dcterms:created xsi:type="dcterms:W3CDTF">2026-05-05T12:10:00Z</dcterms:created>
  <dcterms:modified xsi:type="dcterms:W3CDTF">2026-05-08T11:26:00Z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#000000,8,Arial</vt:lpwstr>
  </property>
  <property fmtid="{D5CDD505-2E9C-101B-9397-08002B2CF9AE}" pid="3" name="ClassificationContentMarkingFooterShapeIds">
    <vt:lpwstr>3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0x01010000E01189FB278B48A9C3F584C6AC7472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</Properties>
</file>