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3DE5D9" w14:textId="77DAD707" w:rsidR="008C4849" w:rsidRPr="00AC1A3F" w:rsidRDefault="008C4849" w:rsidP="008C4849">
      <w:pPr>
        <w:pBdr>
          <w:bottom w:val="single" w:sz="12" w:space="1" w:color="auto"/>
        </w:pBdr>
        <w:spacing w:after="0" w:line="269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AC1A3F">
        <w:rPr>
          <w:rFonts w:ascii="Calibri" w:hAnsi="Calibri" w:cs="Calibri"/>
          <w:b/>
          <w:bCs/>
          <w:sz w:val="24"/>
          <w:szCs w:val="24"/>
        </w:rPr>
        <w:t xml:space="preserve">Pierwszy </w:t>
      </w:r>
      <w:r w:rsidR="00317312">
        <w:rPr>
          <w:rFonts w:ascii="Calibri" w:hAnsi="Calibri" w:cs="Calibri"/>
          <w:b/>
          <w:bCs/>
          <w:sz w:val="24"/>
          <w:szCs w:val="24"/>
        </w:rPr>
        <w:t>D</w:t>
      </w:r>
      <w:r w:rsidRPr="00AC1A3F">
        <w:rPr>
          <w:rFonts w:ascii="Calibri" w:hAnsi="Calibri" w:cs="Calibri"/>
          <w:b/>
          <w:bCs/>
          <w:sz w:val="24"/>
          <w:szCs w:val="24"/>
        </w:rPr>
        <w:t xml:space="preserve">iesel, który zdobył mistrzostwo świata FIA – </w:t>
      </w:r>
      <w:r w:rsidR="00E27D6F">
        <w:rPr>
          <w:rFonts w:ascii="Calibri" w:hAnsi="Calibri" w:cs="Calibri"/>
          <w:b/>
          <w:bCs/>
          <w:sz w:val="24"/>
          <w:szCs w:val="24"/>
        </w:rPr>
        <w:br/>
      </w:r>
      <w:r w:rsidR="00E27D6F" w:rsidRPr="00E27D6F">
        <w:rPr>
          <w:rFonts w:ascii="Calibri" w:hAnsi="Calibri" w:cs="Calibri"/>
          <w:b/>
          <w:bCs/>
          <w:sz w:val="24"/>
          <w:szCs w:val="24"/>
        </w:rPr>
        <w:t>SEAT León TDI WTCC</w:t>
      </w:r>
    </w:p>
    <w:p w14:paraId="71E39EB2" w14:textId="77777777" w:rsidR="008C4849" w:rsidRPr="008C4849" w:rsidRDefault="008C4849" w:rsidP="008C4849">
      <w:pPr>
        <w:pBdr>
          <w:bottom w:val="single" w:sz="12" w:space="1" w:color="auto"/>
        </w:pBdr>
        <w:spacing w:after="0" w:line="269" w:lineRule="auto"/>
        <w:jc w:val="both"/>
        <w:rPr>
          <w:rFonts w:ascii="Calibri" w:hAnsi="Calibri" w:cs="Calibri"/>
        </w:rPr>
      </w:pPr>
    </w:p>
    <w:p w14:paraId="7BA49AB9" w14:textId="38FE83FC" w:rsidR="008C4849" w:rsidRPr="008C4849" w:rsidRDefault="00282007" w:rsidP="008C4849">
      <w:pPr>
        <w:pBdr>
          <w:bottom w:val="single" w:sz="12" w:space="1" w:color="auto"/>
        </w:pBdr>
        <w:spacing w:after="0" w:line="269" w:lineRule="auto"/>
        <w:jc w:val="both"/>
        <w:rPr>
          <w:rFonts w:ascii="Calibri" w:hAnsi="Calibri" w:cs="Calibri"/>
          <w:b/>
          <w:bCs/>
        </w:rPr>
      </w:pPr>
      <w:r w:rsidRPr="00E45A74">
        <w:rPr>
          <w:rFonts w:ascii="Calibri" w:hAnsi="Calibri" w:cs="Calibri"/>
          <w:b/>
          <w:bCs/>
        </w:rPr>
        <w:t>•</w:t>
      </w:r>
      <w:r w:rsidRPr="00E45A74">
        <w:rPr>
          <w:rFonts w:ascii="Calibri" w:hAnsi="Calibri" w:cs="Calibri"/>
          <w:b/>
          <w:bCs/>
        </w:rPr>
        <w:tab/>
      </w:r>
      <w:r w:rsidR="00E27D6F" w:rsidRPr="00E27D6F">
        <w:rPr>
          <w:rFonts w:ascii="Calibri" w:hAnsi="Calibri" w:cs="Calibri"/>
          <w:b/>
          <w:bCs/>
        </w:rPr>
        <w:t xml:space="preserve">SEAT León TDI WTCC </w:t>
      </w:r>
      <w:r w:rsidR="008C4849" w:rsidRPr="008C4849">
        <w:rPr>
          <w:rFonts w:ascii="Calibri" w:hAnsi="Calibri" w:cs="Calibri"/>
          <w:b/>
          <w:bCs/>
        </w:rPr>
        <w:t>był pierwszym samochodem z silnikiem Diesla, który zdobył</w:t>
      </w:r>
      <w:r w:rsidR="00317312">
        <w:rPr>
          <w:rFonts w:ascii="Calibri" w:hAnsi="Calibri" w:cs="Calibri"/>
          <w:b/>
          <w:bCs/>
        </w:rPr>
        <w:t xml:space="preserve"> </w:t>
      </w:r>
      <w:r w:rsidR="00317312" w:rsidRPr="00317312">
        <w:rPr>
          <w:rFonts w:ascii="Calibri" w:hAnsi="Calibri" w:cs="Calibri"/>
          <w:b/>
          <w:bCs/>
        </w:rPr>
        <w:t>złoto w zawodach najwyższej rangi pod egidą FIA</w:t>
      </w:r>
      <w:r w:rsidR="008C4849" w:rsidRPr="008C4849">
        <w:rPr>
          <w:rFonts w:ascii="Calibri" w:hAnsi="Calibri" w:cs="Calibri"/>
          <w:b/>
          <w:bCs/>
        </w:rPr>
        <w:t xml:space="preserve">. </w:t>
      </w:r>
      <w:r w:rsidR="00665221" w:rsidRPr="00665221">
        <w:rPr>
          <w:rFonts w:ascii="Calibri" w:hAnsi="Calibri" w:cs="Calibri"/>
          <w:b/>
          <w:bCs/>
        </w:rPr>
        <w:t xml:space="preserve">W sezonach 2008 i 2009 zapewnił marce SEAT </w:t>
      </w:r>
      <w:r w:rsidR="003B5AAA">
        <w:rPr>
          <w:rFonts w:ascii="Calibri" w:hAnsi="Calibri" w:cs="Calibri"/>
          <w:b/>
          <w:bCs/>
        </w:rPr>
        <w:t>2</w:t>
      </w:r>
      <w:r w:rsidR="00665221" w:rsidRPr="00665221">
        <w:rPr>
          <w:rFonts w:ascii="Calibri" w:hAnsi="Calibri" w:cs="Calibri"/>
          <w:b/>
          <w:bCs/>
        </w:rPr>
        <w:t xml:space="preserve"> tytuły mistrza świata kierowców oraz </w:t>
      </w:r>
      <w:r w:rsidR="003B5AAA">
        <w:rPr>
          <w:rFonts w:ascii="Calibri" w:hAnsi="Calibri" w:cs="Calibri"/>
          <w:b/>
          <w:bCs/>
        </w:rPr>
        <w:t>2</w:t>
      </w:r>
      <w:r w:rsidR="00665221" w:rsidRPr="00665221">
        <w:rPr>
          <w:rFonts w:ascii="Calibri" w:hAnsi="Calibri" w:cs="Calibri"/>
          <w:b/>
          <w:bCs/>
        </w:rPr>
        <w:t xml:space="preserve"> tytuły mistrza świata </w:t>
      </w:r>
      <w:r w:rsidR="00665221">
        <w:rPr>
          <w:rFonts w:ascii="Calibri" w:hAnsi="Calibri" w:cs="Calibri"/>
          <w:b/>
          <w:bCs/>
        </w:rPr>
        <w:t>konstruktorów</w:t>
      </w:r>
      <w:r w:rsidR="00665221" w:rsidRPr="00665221">
        <w:rPr>
          <w:rFonts w:ascii="Calibri" w:hAnsi="Calibri" w:cs="Calibri"/>
          <w:b/>
          <w:bCs/>
        </w:rPr>
        <w:t xml:space="preserve"> </w:t>
      </w:r>
      <w:r w:rsidR="003B5AAA">
        <w:rPr>
          <w:rFonts w:ascii="Calibri" w:hAnsi="Calibri" w:cs="Calibri"/>
          <w:b/>
          <w:bCs/>
        </w:rPr>
        <w:t xml:space="preserve">prestiżowej </w:t>
      </w:r>
      <w:r w:rsidR="00665221" w:rsidRPr="00665221">
        <w:rPr>
          <w:rFonts w:ascii="Calibri" w:hAnsi="Calibri" w:cs="Calibri"/>
          <w:b/>
          <w:bCs/>
        </w:rPr>
        <w:t>serii WTCC</w:t>
      </w:r>
      <w:r w:rsidR="003B5AAA">
        <w:rPr>
          <w:rFonts w:ascii="Calibri" w:hAnsi="Calibri" w:cs="Calibri"/>
          <w:b/>
          <w:bCs/>
        </w:rPr>
        <w:t>.</w:t>
      </w:r>
    </w:p>
    <w:p w14:paraId="74D0B78B" w14:textId="4425C5A8" w:rsidR="008C4849" w:rsidRPr="008C4849" w:rsidRDefault="00282007" w:rsidP="008C4849">
      <w:pPr>
        <w:pBdr>
          <w:bottom w:val="single" w:sz="12" w:space="1" w:color="auto"/>
        </w:pBdr>
        <w:spacing w:after="0" w:line="269" w:lineRule="auto"/>
        <w:jc w:val="both"/>
        <w:rPr>
          <w:rFonts w:ascii="Calibri" w:hAnsi="Calibri" w:cs="Calibri"/>
          <w:b/>
          <w:bCs/>
        </w:rPr>
      </w:pPr>
      <w:r w:rsidRPr="00E45A74">
        <w:rPr>
          <w:rFonts w:ascii="Calibri" w:hAnsi="Calibri" w:cs="Calibri"/>
          <w:b/>
          <w:bCs/>
        </w:rPr>
        <w:t>•</w:t>
      </w:r>
      <w:r w:rsidRPr="00E45A74">
        <w:rPr>
          <w:rFonts w:ascii="Calibri" w:hAnsi="Calibri" w:cs="Calibri"/>
          <w:b/>
          <w:bCs/>
        </w:rPr>
        <w:tab/>
      </w:r>
      <w:r w:rsidR="00282AEC" w:rsidRPr="00282AEC">
        <w:rPr>
          <w:rFonts w:ascii="Calibri" w:hAnsi="Calibri" w:cs="Calibri"/>
          <w:b/>
          <w:bCs/>
        </w:rPr>
        <w:t xml:space="preserve">Za kierownicą modelu mistrzowskie tytuły zdobywali </w:t>
      </w:r>
      <w:proofErr w:type="spellStart"/>
      <w:r w:rsidR="00282AEC" w:rsidRPr="00282AEC">
        <w:rPr>
          <w:rFonts w:ascii="Calibri" w:hAnsi="Calibri" w:cs="Calibri"/>
          <w:b/>
          <w:bCs/>
        </w:rPr>
        <w:t>Yvan</w:t>
      </w:r>
      <w:proofErr w:type="spellEnd"/>
      <w:r w:rsidR="00282AEC" w:rsidRPr="00282AEC">
        <w:rPr>
          <w:rFonts w:ascii="Calibri" w:hAnsi="Calibri" w:cs="Calibri"/>
          <w:b/>
          <w:bCs/>
        </w:rPr>
        <w:t xml:space="preserve"> Muller i Gabriele </w:t>
      </w:r>
      <w:proofErr w:type="spellStart"/>
      <w:r w:rsidR="00282AEC" w:rsidRPr="00282AEC">
        <w:rPr>
          <w:rFonts w:ascii="Calibri" w:hAnsi="Calibri" w:cs="Calibri"/>
          <w:b/>
          <w:bCs/>
        </w:rPr>
        <w:t>Tarquini</w:t>
      </w:r>
      <w:proofErr w:type="spellEnd"/>
      <w:r w:rsidR="00282AEC" w:rsidRPr="00282AEC">
        <w:rPr>
          <w:rFonts w:ascii="Calibri" w:hAnsi="Calibri" w:cs="Calibri"/>
          <w:b/>
          <w:bCs/>
        </w:rPr>
        <w:t xml:space="preserve">, a León TDI WTCC udowodnił, że technologia wysokoprężna może skutecznie rywalizować z najlepszymi konstrukcjami świata na najwyższym poziomie </w:t>
      </w:r>
      <w:proofErr w:type="spellStart"/>
      <w:r w:rsidR="00282AEC" w:rsidRPr="00282AEC">
        <w:rPr>
          <w:rFonts w:ascii="Calibri" w:hAnsi="Calibri" w:cs="Calibri"/>
          <w:b/>
          <w:bCs/>
        </w:rPr>
        <w:t>motorsportu</w:t>
      </w:r>
      <w:proofErr w:type="spellEnd"/>
      <w:r w:rsidR="00282AEC" w:rsidRPr="00282AEC">
        <w:rPr>
          <w:rFonts w:ascii="Calibri" w:hAnsi="Calibri" w:cs="Calibri"/>
          <w:b/>
          <w:bCs/>
        </w:rPr>
        <w:t>.</w:t>
      </w:r>
    </w:p>
    <w:p w14:paraId="09B55C8F" w14:textId="77777777" w:rsidR="00231844" w:rsidRDefault="00231844" w:rsidP="00213BDD">
      <w:pPr>
        <w:pBdr>
          <w:bottom w:val="single" w:sz="12" w:space="1" w:color="auto"/>
        </w:pBdr>
        <w:spacing w:after="0" w:line="269" w:lineRule="auto"/>
        <w:jc w:val="both"/>
        <w:rPr>
          <w:rFonts w:ascii="Calibri" w:hAnsi="Calibri" w:cs="Calibri"/>
        </w:rPr>
      </w:pPr>
    </w:p>
    <w:p w14:paraId="53BAD211" w14:textId="2E3C583E" w:rsidR="00231844" w:rsidRDefault="00231844" w:rsidP="00231844">
      <w:pPr>
        <w:pBdr>
          <w:bottom w:val="single" w:sz="12" w:space="1" w:color="auto"/>
        </w:pBdr>
        <w:spacing w:after="0" w:line="269" w:lineRule="auto"/>
        <w:jc w:val="both"/>
        <w:rPr>
          <w:rFonts w:ascii="Calibri" w:hAnsi="Calibri" w:cs="Calibri"/>
        </w:rPr>
      </w:pPr>
      <w:r w:rsidRPr="00231844">
        <w:rPr>
          <w:rFonts w:ascii="Calibri" w:hAnsi="Calibri" w:cs="Calibri"/>
        </w:rPr>
        <w:t xml:space="preserve">Nie miał silnika benzynowego, a mimo to podbił świat wyścigów. </w:t>
      </w:r>
      <w:r w:rsidR="00E27D6F" w:rsidRPr="00E27D6F">
        <w:rPr>
          <w:rFonts w:ascii="Calibri" w:hAnsi="Calibri" w:cs="Calibri"/>
        </w:rPr>
        <w:t>SEAT León TDI WTCC</w:t>
      </w:r>
      <w:r w:rsidR="00E27D6F">
        <w:rPr>
          <w:rFonts w:ascii="Calibri" w:hAnsi="Calibri" w:cs="Calibri"/>
        </w:rPr>
        <w:t xml:space="preserve"> </w:t>
      </w:r>
      <w:r w:rsidRPr="00231844">
        <w:rPr>
          <w:rFonts w:ascii="Calibri" w:hAnsi="Calibri" w:cs="Calibri"/>
        </w:rPr>
        <w:t xml:space="preserve">zapisał się w historii jako pierwszy samochód z jednostką Diesla, który zdobył mistrzostwo świata FIA. </w:t>
      </w:r>
      <w:r w:rsidR="0012687B">
        <w:rPr>
          <w:rFonts w:ascii="Calibri" w:hAnsi="Calibri" w:cs="Calibri"/>
        </w:rPr>
        <w:t>W</w:t>
      </w:r>
      <w:r w:rsidRPr="00231844">
        <w:rPr>
          <w:rFonts w:ascii="Calibri" w:hAnsi="Calibri" w:cs="Calibri"/>
        </w:rPr>
        <w:t xml:space="preserve"> latach 2008</w:t>
      </w:r>
      <w:r w:rsidR="0012687B">
        <w:rPr>
          <w:rFonts w:ascii="Calibri" w:hAnsi="Calibri" w:cs="Calibri"/>
        </w:rPr>
        <w:t xml:space="preserve"> </w:t>
      </w:r>
      <w:r w:rsidR="00E47BAF">
        <w:rPr>
          <w:rFonts w:ascii="Calibri" w:hAnsi="Calibri" w:cs="Calibri"/>
        </w:rPr>
        <w:t>–</w:t>
      </w:r>
      <w:r w:rsidR="0012687B">
        <w:rPr>
          <w:rFonts w:ascii="Calibri" w:hAnsi="Calibri" w:cs="Calibri"/>
        </w:rPr>
        <w:t xml:space="preserve"> </w:t>
      </w:r>
      <w:r w:rsidRPr="00231844">
        <w:rPr>
          <w:rFonts w:ascii="Calibri" w:hAnsi="Calibri" w:cs="Calibri"/>
        </w:rPr>
        <w:t xml:space="preserve">2009 wywalczył dwa tytuły mistrza świata kierowców oraz dwa tytuły mistrza świata </w:t>
      </w:r>
      <w:r w:rsidR="003B5AAA">
        <w:rPr>
          <w:rFonts w:ascii="Calibri" w:hAnsi="Calibri" w:cs="Calibri"/>
        </w:rPr>
        <w:t>konstruktorów</w:t>
      </w:r>
      <w:r w:rsidRPr="00231844">
        <w:rPr>
          <w:rFonts w:ascii="Calibri" w:hAnsi="Calibri" w:cs="Calibri"/>
        </w:rPr>
        <w:t xml:space="preserve"> w prestiżowej serii WTCC (Wyścigowe Mistrzostwa Samochodów Turystycznych), stając się symbolem technologicznego przełomu i jednym z najbardziej wyjątkowych projektów w historii sportów motorowych.</w:t>
      </w:r>
    </w:p>
    <w:p w14:paraId="337F0A60" w14:textId="77777777" w:rsidR="00231844" w:rsidRPr="00231844" w:rsidRDefault="00231844" w:rsidP="00231844">
      <w:pPr>
        <w:pBdr>
          <w:bottom w:val="single" w:sz="12" w:space="1" w:color="auto"/>
        </w:pBdr>
        <w:spacing w:after="0" w:line="269" w:lineRule="auto"/>
        <w:jc w:val="both"/>
        <w:rPr>
          <w:rFonts w:ascii="Calibri" w:hAnsi="Calibri" w:cs="Calibri"/>
        </w:rPr>
      </w:pPr>
    </w:p>
    <w:p w14:paraId="4119B077" w14:textId="77777777" w:rsidR="00231844" w:rsidRPr="00231844" w:rsidRDefault="00231844" w:rsidP="00231844">
      <w:pPr>
        <w:pBdr>
          <w:bottom w:val="single" w:sz="12" w:space="1" w:color="auto"/>
        </w:pBdr>
        <w:spacing w:after="0" w:line="269" w:lineRule="auto"/>
        <w:jc w:val="both"/>
        <w:rPr>
          <w:rFonts w:ascii="Calibri" w:hAnsi="Calibri" w:cs="Calibri"/>
          <w:b/>
          <w:bCs/>
        </w:rPr>
      </w:pPr>
      <w:r w:rsidRPr="00231844">
        <w:rPr>
          <w:rFonts w:ascii="Calibri" w:hAnsi="Calibri" w:cs="Calibri"/>
          <w:b/>
          <w:bCs/>
        </w:rPr>
        <w:t>Diesel, który zrobił coś, czego wcześniej nie dokonał nikt</w:t>
      </w:r>
    </w:p>
    <w:p w14:paraId="48FBFE9E" w14:textId="2551C310" w:rsidR="004E52C6" w:rsidRDefault="00E80F04" w:rsidP="004E52C6">
      <w:pPr>
        <w:pBdr>
          <w:bottom w:val="single" w:sz="12" w:space="1" w:color="auto"/>
        </w:pBdr>
        <w:spacing w:after="0" w:line="269" w:lineRule="auto"/>
        <w:jc w:val="both"/>
        <w:rPr>
          <w:rFonts w:ascii="Calibri" w:hAnsi="Calibri" w:cs="Calibri"/>
        </w:rPr>
      </w:pPr>
      <w:r w:rsidRPr="00E80F04">
        <w:rPr>
          <w:rFonts w:ascii="Calibri" w:hAnsi="Calibri" w:cs="Calibri"/>
        </w:rPr>
        <w:t xml:space="preserve">Przez dekady najwyższy poziom światowego </w:t>
      </w:r>
      <w:proofErr w:type="spellStart"/>
      <w:r w:rsidRPr="00E80F04">
        <w:rPr>
          <w:rFonts w:ascii="Calibri" w:hAnsi="Calibri" w:cs="Calibri"/>
        </w:rPr>
        <w:t>motorsportu</w:t>
      </w:r>
      <w:proofErr w:type="spellEnd"/>
      <w:r w:rsidRPr="00E80F04">
        <w:rPr>
          <w:rFonts w:ascii="Calibri" w:hAnsi="Calibri" w:cs="Calibri"/>
        </w:rPr>
        <w:t xml:space="preserve"> pozostawał domeną samochodów napędzanych silnikami benzynowymi. Gdy SEAT zdecydował się wykorzystać technologię TDI w mistrzostwach WTCC, wiele osób zastanawiało się, czy samochód z silnikiem Diesla będzie w stanie skutecznie rywalizować o zwycięstwa.</w:t>
      </w:r>
      <w:r w:rsidR="001A3E2E">
        <w:rPr>
          <w:rFonts w:ascii="Calibri" w:hAnsi="Calibri" w:cs="Calibri"/>
        </w:rPr>
        <w:t xml:space="preserve"> </w:t>
      </w:r>
    </w:p>
    <w:p w14:paraId="0B1562D8" w14:textId="77777777" w:rsidR="004E52C6" w:rsidRPr="004E52C6" w:rsidRDefault="004E52C6" w:rsidP="004E52C6">
      <w:pPr>
        <w:pBdr>
          <w:bottom w:val="single" w:sz="12" w:space="1" w:color="auto"/>
        </w:pBdr>
        <w:spacing w:after="0" w:line="269" w:lineRule="auto"/>
        <w:jc w:val="both"/>
        <w:rPr>
          <w:rFonts w:ascii="Calibri" w:hAnsi="Calibri" w:cs="Calibri"/>
        </w:rPr>
      </w:pPr>
    </w:p>
    <w:p w14:paraId="0663CBAB" w14:textId="77777777" w:rsidR="004E52C6" w:rsidRDefault="004E52C6" w:rsidP="004E52C6">
      <w:pPr>
        <w:pBdr>
          <w:bottom w:val="single" w:sz="12" w:space="1" w:color="auto"/>
        </w:pBdr>
        <w:spacing w:after="0" w:line="269" w:lineRule="auto"/>
        <w:jc w:val="both"/>
        <w:rPr>
          <w:rFonts w:ascii="Calibri" w:hAnsi="Calibri" w:cs="Calibri"/>
        </w:rPr>
      </w:pPr>
      <w:r w:rsidRPr="004E52C6">
        <w:rPr>
          <w:rFonts w:ascii="Calibri" w:hAnsi="Calibri" w:cs="Calibri"/>
        </w:rPr>
        <w:t xml:space="preserve">W 2008 roku w serii WTCC zadebiutował SEAT León TDI WTCC, wyposażony w 2-litrowy, czterocylindrowy silnik TDI z turbodoładowaniem i bezpośrednim wtryskiem paliwa. Jego największym atutem nie była jednak sama moc, lecz imponujący moment obrotowy wynoszący 450 </w:t>
      </w:r>
      <w:proofErr w:type="spellStart"/>
      <w:r w:rsidRPr="004E52C6">
        <w:rPr>
          <w:rFonts w:ascii="Calibri" w:hAnsi="Calibri" w:cs="Calibri"/>
        </w:rPr>
        <w:t>Nm</w:t>
      </w:r>
      <w:proofErr w:type="spellEnd"/>
      <w:r w:rsidRPr="004E52C6">
        <w:rPr>
          <w:rFonts w:ascii="Calibri" w:hAnsi="Calibri" w:cs="Calibri"/>
        </w:rPr>
        <w:t>, wyraźnie przewyższający osiągi wielu konkurencyjnych jednostek benzynowych. To właśnie on zapewniał kierowcom przewagę podczas przyspieszania i wychodzenia z zakrętów.</w:t>
      </w:r>
    </w:p>
    <w:p w14:paraId="57EF2F72" w14:textId="77777777" w:rsidR="0048272C" w:rsidRPr="004E52C6" w:rsidRDefault="0048272C" w:rsidP="004E52C6">
      <w:pPr>
        <w:pBdr>
          <w:bottom w:val="single" w:sz="12" w:space="1" w:color="auto"/>
        </w:pBdr>
        <w:spacing w:after="0" w:line="269" w:lineRule="auto"/>
        <w:jc w:val="both"/>
        <w:rPr>
          <w:rFonts w:ascii="Calibri" w:hAnsi="Calibri" w:cs="Calibri"/>
        </w:rPr>
      </w:pPr>
    </w:p>
    <w:p w14:paraId="3D89118C" w14:textId="77777777" w:rsidR="004E52C6" w:rsidRDefault="004E52C6" w:rsidP="004E52C6">
      <w:pPr>
        <w:pBdr>
          <w:bottom w:val="single" w:sz="12" w:space="1" w:color="auto"/>
        </w:pBdr>
        <w:spacing w:after="0" w:line="269" w:lineRule="auto"/>
        <w:jc w:val="both"/>
        <w:rPr>
          <w:rFonts w:ascii="Calibri" w:hAnsi="Calibri" w:cs="Calibri"/>
        </w:rPr>
      </w:pPr>
      <w:r w:rsidRPr="004E52C6">
        <w:rPr>
          <w:rFonts w:ascii="Calibri" w:hAnsi="Calibri" w:cs="Calibri"/>
        </w:rPr>
        <w:t xml:space="preserve">Rzeczywistość szybko zweryfikowała sceptyków. </w:t>
      </w:r>
      <w:r w:rsidRPr="009F75EF">
        <w:rPr>
          <w:rFonts w:ascii="Calibri" w:hAnsi="Calibri" w:cs="Calibri"/>
          <w:b/>
          <w:bCs/>
        </w:rPr>
        <w:t>León TDI WTCC nie tylko wygrywał pojedyncze wyścigi, ale stał się symbolem technologicznego przełomu</w:t>
      </w:r>
      <w:r w:rsidRPr="004E52C6">
        <w:rPr>
          <w:rFonts w:ascii="Calibri" w:hAnsi="Calibri" w:cs="Calibri"/>
        </w:rPr>
        <w:t xml:space="preserve">. W czasach dominacji benzynowych konstrukcji BMW i innych czołowych producentów SEAT postawił na własną drogę i stworzył samochód, który </w:t>
      </w:r>
      <w:r w:rsidRPr="009F75EF">
        <w:rPr>
          <w:rFonts w:ascii="Calibri" w:hAnsi="Calibri" w:cs="Calibri"/>
          <w:b/>
          <w:bCs/>
        </w:rPr>
        <w:t>na trwałe zmienił historię mistrzostw WTCC</w:t>
      </w:r>
      <w:r w:rsidRPr="004E52C6">
        <w:rPr>
          <w:rFonts w:ascii="Calibri" w:hAnsi="Calibri" w:cs="Calibri"/>
        </w:rPr>
        <w:t>.</w:t>
      </w:r>
    </w:p>
    <w:p w14:paraId="1856C4A2" w14:textId="77777777" w:rsidR="0048272C" w:rsidRPr="004E52C6" w:rsidRDefault="0048272C" w:rsidP="004E52C6">
      <w:pPr>
        <w:pBdr>
          <w:bottom w:val="single" w:sz="12" w:space="1" w:color="auto"/>
        </w:pBdr>
        <w:spacing w:after="0" w:line="269" w:lineRule="auto"/>
        <w:jc w:val="both"/>
        <w:rPr>
          <w:rFonts w:ascii="Calibri" w:hAnsi="Calibri" w:cs="Calibri"/>
        </w:rPr>
      </w:pPr>
    </w:p>
    <w:p w14:paraId="7E96FB86" w14:textId="02863898" w:rsidR="004E52C6" w:rsidRDefault="004E52C6" w:rsidP="00231844">
      <w:pPr>
        <w:pBdr>
          <w:bottom w:val="single" w:sz="12" w:space="1" w:color="auto"/>
        </w:pBdr>
        <w:spacing w:after="0" w:line="269" w:lineRule="auto"/>
        <w:jc w:val="both"/>
        <w:rPr>
          <w:rFonts w:ascii="Calibri" w:hAnsi="Calibri" w:cs="Calibri"/>
        </w:rPr>
      </w:pPr>
      <w:r w:rsidRPr="004E52C6">
        <w:rPr>
          <w:rFonts w:ascii="Calibri" w:hAnsi="Calibri" w:cs="Calibri"/>
        </w:rPr>
        <w:t xml:space="preserve">Już w pierwszym pełnym sezonie startów </w:t>
      </w:r>
      <w:proofErr w:type="spellStart"/>
      <w:r w:rsidRPr="00F4265B">
        <w:rPr>
          <w:rFonts w:ascii="Calibri" w:hAnsi="Calibri" w:cs="Calibri"/>
        </w:rPr>
        <w:t>Yvan</w:t>
      </w:r>
      <w:proofErr w:type="spellEnd"/>
      <w:r w:rsidRPr="00F4265B">
        <w:rPr>
          <w:rFonts w:ascii="Calibri" w:hAnsi="Calibri" w:cs="Calibri"/>
        </w:rPr>
        <w:t xml:space="preserve"> Muller zdobył za kierownicą </w:t>
      </w:r>
      <w:proofErr w:type="spellStart"/>
      <w:r w:rsidRPr="00F4265B">
        <w:rPr>
          <w:rFonts w:ascii="Calibri" w:hAnsi="Calibri" w:cs="Calibri"/>
        </w:rPr>
        <w:t>Leóna</w:t>
      </w:r>
      <w:proofErr w:type="spellEnd"/>
      <w:r w:rsidRPr="00F4265B">
        <w:rPr>
          <w:rFonts w:ascii="Calibri" w:hAnsi="Calibri" w:cs="Calibri"/>
        </w:rPr>
        <w:t xml:space="preserve"> TDI WTCC mistrzostwo świata kierowców, a SEAT sięgnął po tytuł mistrza świata </w:t>
      </w:r>
      <w:r w:rsidR="00B903A2" w:rsidRPr="00F4265B">
        <w:rPr>
          <w:rFonts w:ascii="Calibri" w:hAnsi="Calibri" w:cs="Calibri"/>
        </w:rPr>
        <w:t>konstruktorów</w:t>
      </w:r>
      <w:r w:rsidRPr="00F4265B">
        <w:rPr>
          <w:rFonts w:ascii="Calibri" w:hAnsi="Calibri" w:cs="Calibri"/>
        </w:rPr>
        <w:t xml:space="preserve">. </w:t>
      </w:r>
      <w:r w:rsidRPr="004E52C6">
        <w:rPr>
          <w:rFonts w:ascii="Calibri" w:hAnsi="Calibri" w:cs="Calibri"/>
        </w:rPr>
        <w:t xml:space="preserve">Co więcej, dwa pierwsze miejsca w końcowej klasyfikacji kierowców zajęli zawodnicy startujący za kierownicą SEAT-ów. </w:t>
      </w:r>
      <w:r w:rsidR="00F4265B" w:rsidRPr="004E52C6">
        <w:rPr>
          <w:rFonts w:ascii="Calibri" w:hAnsi="Calibri" w:cs="Calibri"/>
        </w:rPr>
        <w:t xml:space="preserve">Tym samym </w:t>
      </w:r>
      <w:r w:rsidR="00F4265B" w:rsidRPr="00F4265B">
        <w:rPr>
          <w:rFonts w:ascii="Calibri" w:hAnsi="Calibri" w:cs="Calibri"/>
          <w:b/>
          <w:bCs/>
        </w:rPr>
        <w:t>León TDI WTCC przeszedł do historii jako pierwszy samochód z silnikiem Diesla, który zdobył mistrzostwo świata FIA</w:t>
      </w:r>
      <w:r w:rsidR="00F4265B" w:rsidRPr="004E52C6">
        <w:rPr>
          <w:rFonts w:ascii="Calibri" w:hAnsi="Calibri" w:cs="Calibri"/>
        </w:rPr>
        <w:t>.</w:t>
      </w:r>
      <w:r w:rsidR="00F4265B">
        <w:rPr>
          <w:rFonts w:ascii="Calibri" w:hAnsi="Calibri" w:cs="Calibri"/>
        </w:rPr>
        <w:t xml:space="preserve"> </w:t>
      </w:r>
      <w:r w:rsidRPr="004E52C6">
        <w:rPr>
          <w:rFonts w:ascii="Calibri" w:hAnsi="Calibri" w:cs="Calibri"/>
        </w:rPr>
        <w:t xml:space="preserve">Rok później sukces został powtórzony. Mistrzem świata został Gabriele </w:t>
      </w:r>
      <w:proofErr w:type="spellStart"/>
      <w:r w:rsidRPr="004E52C6">
        <w:rPr>
          <w:rFonts w:ascii="Calibri" w:hAnsi="Calibri" w:cs="Calibri"/>
        </w:rPr>
        <w:t>Tarquini</w:t>
      </w:r>
      <w:proofErr w:type="spellEnd"/>
      <w:r w:rsidRPr="004E52C6">
        <w:rPr>
          <w:rFonts w:ascii="Calibri" w:hAnsi="Calibri" w:cs="Calibri"/>
        </w:rPr>
        <w:t xml:space="preserve">, a SEAT ponownie triumfował w klasyfikacji </w:t>
      </w:r>
      <w:r w:rsidR="00B903A2">
        <w:rPr>
          <w:rFonts w:ascii="Calibri" w:hAnsi="Calibri" w:cs="Calibri"/>
        </w:rPr>
        <w:t>konstruktorów</w:t>
      </w:r>
      <w:r w:rsidRPr="004E52C6">
        <w:rPr>
          <w:rFonts w:ascii="Calibri" w:hAnsi="Calibri" w:cs="Calibri"/>
        </w:rPr>
        <w:t xml:space="preserve">. </w:t>
      </w:r>
    </w:p>
    <w:p w14:paraId="5CDD55CD" w14:textId="77777777" w:rsidR="00231844" w:rsidRPr="00231844" w:rsidRDefault="00231844" w:rsidP="00231844">
      <w:pPr>
        <w:pBdr>
          <w:bottom w:val="single" w:sz="12" w:space="1" w:color="auto"/>
        </w:pBdr>
        <w:spacing w:after="0" w:line="269" w:lineRule="auto"/>
        <w:jc w:val="both"/>
        <w:rPr>
          <w:rFonts w:ascii="Calibri" w:hAnsi="Calibri" w:cs="Calibri"/>
        </w:rPr>
      </w:pPr>
    </w:p>
    <w:p w14:paraId="6AE8F990" w14:textId="77777777" w:rsidR="00231844" w:rsidRPr="00231844" w:rsidRDefault="00231844" w:rsidP="00231844">
      <w:pPr>
        <w:pBdr>
          <w:bottom w:val="single" w:sz="12" w:space="1" w:color="auto"/>
        </w:pBdr>
        <w:spacing w:after="0" w:line="269" w:lineRule="auto"/>
        <w:jc w:val="both"/>
        <w:rPr>
          <w:rFonts w:ascii="Calibri" w:hAnsi="Calibri" w:cs="Calibri"/>
          <w:b/>
          <w:bCs/>
        </w:rPr>
      </w:pPr>
      <w:r w:rsidRPr="00231844">
        <w:rPr>
          <w:rFonts w:ascii="Calibri" w:hAnsi="Calibri" w:cs="Calibri"/>
          <w:b/>
          <w:bCs/>
        </w:rPr>
        <w:t>Technologia, która przełamała schematy</w:t>
      </w:r>
    </w:p>
    <w:p w14:paraId="2E980D55" w14:textId="1E50D16A" w:rsidR="00231844" w:rsidRDefault="00231844" w:rsidP="00213BDD">
      <w:pPr>
        <w:pBdr>
          <w:bottom w:val="single" w:sz="12" w:space="1" w:color="auto"/>
        </w:pBdr>
        <w:spacing w:after="0" w:line="269" w:lineRule="auto"/>
        <w:jc w:val="both"/>
        <w:rPr>
          <w:rFonts w:ascii="Calibri" w:hAnsi="Calibri" w:cs="Calibri"/>
        </w:rPr>
      </w:pPr>
      <w:r w:rsidRPr="00231844">
        <w:rPr>
          <w:rFonts w:ascii="Calibri" w:hAnsi="Calibri" w:cs="Calibri"/>
        </w:rPr>
        <w:t xml:space="preserve">Kluczem do sukcesu była technologia TDI, która pozwoliła stworzyć samochód łączący wysoką efektywność z osiągami pozwalającymi walczyć o zwycięstwa na najbardziej wymagających torach świata. </w:t>
      </w:r>
      <w:r w:rsidR="00DA4E5B">
        <w:rPr>
          <w:rFonts w:ascii="Calibri" w:hAnsi="Calibri" w:cs="Calibri"/>
        </w:rPr>
        <w:t xml:space="preserve">SEAT </w:t>
      </w:r>
      <w:r w:rsidRPr="00231844">
        <w:rPr>
          <w:rFonts w:ascii="Calibri" w:hAnsi="Calibri" w:cs="Calibri"/>
        </w:rPr>
        <w:t>León</w:t>
      </w:r>
      <w:r w:rsidR="00DA4E5B">
        <w:rPr>
          <w:rFonts w:ascii="Calibri" w:hAnsi="Calibri" w:cs="Calibri"/>
        </w:rPr>
        <w:t xml:space="preserve"> </w:t>
      </w:r>
      <w:r w:rsidRPr="00231844">
        <w:rPr>
          <w:rFonts w:ascii="Calibri" w:hAnsi="Calibri" w:cs="Calibri"/>
        </w:rPr>
        <w:t>TDI WTCC</w:t>
      </w:r>
      <w:r w:rsidR="00DA4E5B">
        <w:rPr>
          <w:rFonts w:ascii="Calibri" w:hAnsi="Calibri" w:cs="Calibri"/>
        </w:rPr>
        <w:t xml:space="preserve"> z</w:t>
      </w:r>
      <w:r w:rsidRPr="00231844">
        <w:rPr>
          <w:rFonts w:ascii="Calibri" w:hAnsi="Calibri" w:cs="Calibri"/>
        </w:rPr>
        <w:t xml:space="preserve"> silnik</w:t>
      </w:r>
      <w:r w:rsidR="00DA4E5B">
        <w:rPr>
          <w:rFonts w:ascii="Calibri" w:hAnsi="Calibri" w:cs="Calibri"/>
        </w:rPr>
        <w:t>iem Diesla</w:t>
      </w:r>
      <w:r w:rsidRPr="00231844">
        <w:rPr>
          <w:rFonts w:ascii="Calibri" w:hAnsi="Calibri" w:cs="Calibri"/>
        </w:rPr>
        <w:t xml:space="preserve"> po raz pierwszy zdobył mistrzostwo świata FIA, udowadniając, że innowacje mogą rodzić się poza utartymi schematami.</w:t>
      </w:r>
    </w:p>
    <w:p w14:paraId="6FBF55C6" w14:textId="77777777" w:rsidR="00213BDD" w:rsidRPr="00213BDD" w:rsidRDefault="00213BDD" w:rsidP="00213BDD">
      <w:pPr>
        <w:pBdr>
          <w:bottom w:val="single" w:sz="12" w:space="1" w:color="auto"/>
        </w:pBdr>
        <w:spacing w:after="0" w:line="269" w:lineRule="auto"/>
        <w:jc w:val="both"/>
        <w:rPr>
          <w:rFonts w:ascii="Calibri" w:hAnsi="Calibri" w:cs="Calibri"/>
        </w:rPr>
      </w:pPr>
    </w:p>
    <w:p w14:paraId="37C26C7E" w14:textId="77777777" w:rsidR="00383E8C" w:rsidRDefault="00383E8C" w:rsidP="00580CE5">
      <w:pPr>
        <w:pBdr>
          <w:bottom w:val="single" w:sz="12" w:space="1" w:color="auto"/>
        </w:pBdr>
        <w:spacing w:after="0" w:line="240" w:lineRule="auto"/>
        <w:jc w:val="both"/>
        <w:rPr>
          <w:rFonts w:ascii="Calibri" w:hAnsi="Calibri" w:cs="Calibri"/>
          <w:sz w:val="16"/>
          <w:szCs w:val="16"/>
        </w:rPr>
      </w:pPr>
    </w:p>
    <w:p w14:paraId="312C4F60" w14:textId="77777777" w:rsidR="009C1E81" w:rsidRPr="00580CE5" w:rsidRDefault="009C1E81" w:rsidP="00580CE5">
      <w:pPr>
        <w:spacing w:after="0" w:line="240" w:lineRule="auto"/>
        <w:jc w:val="both"/>
        <w:rPr>
          <w:rFonts w:ascii="Calibri" w:hAnsi="Calibri" w:cs="Calibri"/>
          <w:sz w:val="16"/>
          <w:szCs w:val="16"/>
        </w:rPr>
      </w:pPr>
    </w:p>
    <w:p w14:paraId="7F4FADD7" w14:textId="77777777" w:rsidR="00580CE5" w:rsidRDefault="00580CE5" w:rsidP="00511F7D">
      <w:pPr>
        <w:spacing w:after="0" w:line="240" w:lineRule="auto"/>
        <w:jc w:val="both"/>
        <w:rPr>
          <w:rFonts w:ascii="Calibri" w:hAnsi="Calibri" w:cs="Calibri"/>
          <w:sz w:val="16"/>
          <w:szCs w:val="16"/>
        </w:rPr>
      </w:pPr>
    </w:p>
    <w:p w14:paraId="6364CA3C" w14:textId="77777777" w:rsidR="001D6047" w:rsidRDefault="001D6047" w:rsidP="001D6047">
      <w:pPr>
        <w:jc w:val="both"/>
        <w:rPr>
          <w:rStyle w:val="normaltextrun"/>
          <w:rFonts w:eastAsiaTheme="majorEastAsia" w:cs="Calibri"/>
          <w:b/>
          <w:color w:val="7F7F7F" w:themeColor="text1" w:themeTint="80"/>
          <w:sz w:val="16"/>
          <w:szCs w:val="16"/>
          <w:u w:val="single"/>
        </w:rPr>
      </w:pPr>
      <w:r w:rsidRPr="000321A2">
        <w:rPr>
          <w:rStyle w:val="normaltextrun"/>
          <w:rFonts w:eastAsiaTheme="majorEastAsia" w:cs="Calibri"/>
          <w:b/>
          <w:color w:val="7F7F7F" w:themeColor="text1" w:themeTint="80"/>
          <w:sz w:val="16"/>
          <w:szCs w:val="16"/>
          <w:u w:val="single"/>
        </w:rPr>
        <w:t xml:space="preserve">SEAT S.A. </w:t>
      </w:r>
    </w:p>
    <w:p w14:paraId="2CAF4F37" w14:textId="77777777" w:rsidR="001D6047" w:rsidRPr="000321A2" w:rsidRDefault="001D6047" w:rsidP="001D6047">
      <w:pPr>
        <w:jc w:val="both"/>
        <w:rPr>
          <w:rFonts w:eastAsiaTheme="majorEastAsia" w:cs="Calibri"/>
          <w:b/>
          <w:color w:val="7F7F7F" w:themeColor="text1" w:themeTint="80"/>
          <w:sz w:val="16"/>
          <w:szCs w:val="16"/>
          <w:u w:val="single"/>
        </w:rPr>
      </w:pPr>
      <w:r w:rsidRPr="000321A2">
        <w:rPr>
          <w:rFonts w:eastAsiaTheme="majorEastAsia" w:cs="Calibri"/>
          <w:color w:val="7F7F7F" w:themeColor="text1" w:themeTint="80"/>
          <w:sz w:val="16"/>
          <w:szCs w:val="16"/>
        </w:rPr>
        <w:t>Zmiany potrzebują liderów, a SEAT S.A. wyznacza kierunek przyszłości mobilności. Jako jedyna firma w Hiszpanii, która projektuje, rozwija, produkuje i sprzedaje samochody, SEAT S.A. stanowi filar hiszpańskiego przemysłu motoryzacyjnego i napędza jego elektryfikację.</w:t>
      </w:r>
    </w:p>
    <w:p w14:paraId="5C7ECEA4" w14:textId="77777777" w:rsidR="001D6047" w:rsidRPr="000321A2" w:rsidRDefault="001D6047" w:rsidP="001D6047">
      <w:pPr>
        <w:pStyle w:val="paragraph"/>
        <w:spacing w:before="0" w:after="0"/>
        <w:jc w:val="both"/>
        <w:textAlignment w:val="baseline"/>
        <w:rPr>
          <w:rFonts w:ascii="Calibri" w:eastAsiaTheme="majorEastAsia" w:hAnsi="Calibri" w:cs="Calibri"/>
          <w:color w:val="7F7F7F" w:themeColor="text1" w:themeTint="80"/>
          <w:sz w:val="16"/>
          <w:szCs w:val="16"/>
        </w:rPr>
      </w:pPr>
      <w:r w:rsidRPr="000321A2">
        <w:rPr>
          <w:rFonts w:ascii="Calibri" w:eastAsiaTheme="majorEastAsia" w:hAnsi="Calibri" w:cs="Calibri"/>
          <w:color w:val="7F7F7F" w:themeColor="text1" w:themeTint="80"/>
          <w:sz w:val="16"/>
          <w:szCs w:val="16"/>
        </w:rPr>
        <w:t xml:space="preserve">W obliczu największej transformacji w swojej 75-letniej historii, SEAT S.A. przekształca Hiszpanię w europejskie centrum pojazdów elektrycznych. W ramach projektu </w:t>
      </w:r>
      <w:proofErr w:type="spellStart"/>
      <w:r w:rsidRPr="000321A2">
        <w:rPr>
          <w:rFonts w:ascii="Calibri" w:eastAsiaTheme="majorEastAsia" w:hAnsi="Calibri" w:cs="Calibri"/>
          <w:color w:val="7F7F7F" w:themeColor="text1" w:themeTint="80"/>
          <w:sz w:val="16"/>
          <w:szCs w:val="16"/>
        </w:rPr>
        <w:t>Future</w:t>
      </w:r>
      <w:proofErr w:type="spellEnd"/>
      <w:r w:rsidRPr="000321A2">
        <w:rPr>
          <w:rFonts w:ascii="Calibri" w:eastAsiaTheme="majorEastAsia" w:hAnsi="Calibri" w:cs="Calibri"/>
          <w:color w:val="7F7F7F" w:themeColor="text1" w:themeTint="80"/>
          <w:sz w:val="16"/>
          <w:szCs w:val="16"/>
        </w:rPr>
        <w:t xml:space="preserve">: Fast </w:t>
      </w:r>
      <w:proofErr w:type="spellStart"/>
      <w:r w:rsidRPr="000321A2">
        <w:rPr>
          <w:rFonts w:ascii="Calibri" w:eastAsiaTheme="majorEastAsia" w:hAnsi="Calibri" w:cs="Calibri"/>
          <w:color w:val="7F7F7F" w:themeColor="text1" w:themeTint="80"/>
          <w:sz w:val="16"/>
          <w:szCs w:val="16"/>
        </w:rPr>
        <w:t>Forward</w:t>
      </w:r>
      <w:proofErr w:type="spellEnd"/>
      <w:r w:rsidRPr="000321A2">
        <w:rPr>
          <w:rFonts w:ascii="Calibri" w:eastAsiaTheme="majorEastAsia" w:hAnsi="Calibri" w:cs="Calibri"/>
          <w:color w:val="7F7F7F" w:themeColor="text1" w:themeTint="80"/>
          <w:sz w:val="16"/>
          <w:szCs w:val="16"/>
        </w:rPr>
        <w:t xml:space="preserve">, realizowanego we współpracy z Grupą Volkswagen, </w:t>
      </w:r>
      <w:proofErr w:type="spellStart"/>
      <w:r w:rsidRPr="000321A2">
        <w:rPr>
          <w:rFonts w:ascii="Calibri" w:eastAsiaTheme="majorEastAsia" w:hAnsi="Calibri" w:cs="Calibri"/>
          <w:color w:val="7F7F7F" w:themeColor="text1" w:themeTint="80"/>
          <w:sz w:val="16"/>
          <w:szCs w:val="16"/>
        </w:rPr>
        <w:t>PowerCo</w:t>
      </w:r>
      <w:proofErr w:type="spellEnd"/>
      <w:r w:rsidRPr="000321A2">
        <w:rPr>
          <w:rFonts w:ascii="Calibri" w:eastAsiaTheme="majorEastAsia" w:hAnsi="Calibri" w:cs="Calibri"/>
          <w:color w:val="7F7F7F" w:themeColor="text1" w:themeTint="80"/>
          <w:sz w:val="16"/>
          <w:szCs w:val="16"/>
        </w:rPr>
        <w:t xml:space="preserve"> i innymi partnerami, firma zainwestowała 10 miliardów euro w elektryfikację kraju. SEAT S.A. przewodzi również projektowi </w:t>
      </w:r>
      <w:proofErr w:type="spellStart"/>
      <w:r w:rsidRPr="000321A2">
        <w:rPr>
          <w:rFonts w:ascii="Calibri" w:eastAsiaTheme="majorEastAsia" w:hAnsi="Calibri" w:cs="Calibri"/>
          <w:color w:val="7F7F7F" w:themeColor="text1" w:themeTint="80"/>
          <w:sz w:val="16"/>
          <w:szCs w:val="16"/>
        </w:rPr>
        <w:t>Electric</w:t>
      </w:r>
      <w:proofErr w:type="spellEnd"/>
      <w:r w:rsidRPr="000321A2">
        <w:rPr>
          <w:rFonts w:ascii="Calibri" w:eastAsiaTheme="majorEastAsia" w:hAnsi="Calibri" w:cs="Calibri"/>
          <w:color w:val="7F7F7F" w:themeColor="text1" w:themeTint="80"/>
          <w:sz w:val="16"/>
          <w:szCs w:val="16"/>
        </w:rPr>
        <w:t xml:space="preserve"> Urban Car w ramach Brand </w:t>
      </w:r>
      <w:proofErr w:type="spellStart"/>
      <w:r w:rsidRPr="000321A2">
        <w:rPr>
          <w:rFonts w:ascii="Calibri" w:eastAsiaTheme="majorEastAsia" w:hAnsi="Calibri" w:cs="Calibri"/>
          <w:color w:val="7F7F7F" w:themeColor="text1" w:themeTint="80"/>
          <w:sz w:val="16"/>
          <w:szCs w:val="16"/>
        </w:rPr>
        <w:t>Group</w:t>
      </w:r>
      <w:proofErr w:type="spellEnd"/>
      <w:r w:rsidRPr="000321A2">
        <w:rPr>
          <w:rFonts w:ascii="Calibri" w:eastAsiaTheme="majorEastAsia" w:hAnsi="Calibri" w:cs="Calibri"/>
          <w:color w:val="7F7F7F" w:themeColor="text1" w:themeTint="80"/>
          <w:sz w:val="16"/>
          <w:szCs w:val="16"/>
        </w:rPr>
        <w:t xml:space="preserve"> </w:t>
      </w:r>
      <w:proofErr w:type="spellStart"/>
      <w:r w:rsidRPr="000321A2">
        <w:rPr>
          <w:rFonts w:ascii="Calibri" w:eastAsiaTheme="majorEastAsia" w:hAnsi="Calibri" w:cs="Calibri"/>
          <w:color w:val="7F7F7F" w:themeColor="text1" w:themeTint="80"/>
          <w:sz w:val="16"/>
          <w:szCs w:val="16"/>
        </w:rPr>
        <w:t>Core</w:t>
      </w:r>
      <w:proofErr w:type="spellEnd"/>
      <w:r w:rsidRPr="000321A2">
        <w:rPr>
          <w:rFonts w:ascii="Calibri" w:eastAsiaTheme="majorEastAsia" w:hAnsi="Calibri" w:cs="Calibri"/>
          <w:color w:val="7F7F7F" w:themeColor="text1" w:themeTint="80"/>
          <w:sz w:val="16"/>
          <w:szCs w:val="16"/>
        </w:rPr>
        <w:t xml:space="preserve"> Grupy Volkswagen, a od 2026 roku rozpocznie produkcję w 100% elektrycznych pojazdów – w tym modelu CUPRA </w:t>
      </w:r>
      <w:proofErr w:type="spellStart"/>
      <w:r w:rsidRPr="000321A2">
        <w:rPr>
          <w:rFonts w:ascii="Calibri" w:eastAsiaTheme="majorEastAsia" w:hAnsi="Calibri" w:cs="Calibri"/>
          <w:color w:val="7F7F7F" w:themeColor="text1" w:themeTint="80"/>
          <w:sz w:val="16"/>
          <w:szCs w:val="16"/>
        </w:rPr>
        <w:t>Raval</w:t>
      </w:r>
      <w:proofErr w:type="spellEnd"/>
      <w:r w:rsidRPr="000321A2">
        <w:rPr>
          <w:rFonts w:ascii="Calibri" w:eastAsiaTheme="majorEastAsia" w:hAnsi="Calibri" w:cs="Calibri"/>
          <w:color w:val="7F7F7F" w:themeColor="text1" w:themeTint="80"/>
          <w:sz w:val="16"/>
          <w:szCs w:val="16"/>
        </w:rPr>
        <w:t xml:space="preserve"> – w zakładzie w </w:t>
      </w:r>
      <w:proofErr w:type="spellStart"/>
      <w:r w:rsidRPr="000321A2">
        <w:rPr>
          <w:rFonts w:ascii="Calibri" w:eastAsiaTheme="majorEastAsia" w:hAnsi="Calibri" w:cs="Calibri"/>
          <w:color w:val="7F7F7F" w:themeColor="text1" w:themeTint="80"/>
          <w:sz w:val="16"/>
          <w:szCs w:val="16"/>
        </w:rPr>
        <w:t>Martorell</w:t>
      </w:r>
      <w:proofErr w:type="spellEnd"/>
      <w:r w:rsidRPr="000321A2">
        <w:rPr>
          <w:rFonts w:ascii="Calibri" w:eastAsiaTheme="majorEastAsia" w:hAnsi="Calibri" w:cs="Calibri"/>
          <w:color w:val="7F7F7F" w:themeColor="text1" w:themeTint="80"/>
          <w:sz w:val="16"/>
          <w:szCs w:val="16"/>
        </w:rPr>
        <w:t>.</w:t>
      </w:r>
    </w:p>
    <w:p w14:paraId="07CA455E" w14:textId="77777777" w:rsidR="001D6047" w:rsidRPr="000321A2" w:rsidRDefault="001D6047" w:rsidP="001D6047">
      <w:pPr>
        <w:pStyle w:val="paragraph"/>
        <w:spacing w:before="0" w:after="0"/>
        <w:jc w:val="both"/>
        <w:textAlignment w:val="baseline"/>
        <w:rPr>
          <w:rFonts w:ascii="Calibri" w:eastAsiaTheme="majorEastAsia" w:hAnsi="Calibri" w:cs="Calibri"/>
          <w:color w:val="7F7F7F" w:themeColor="text1" w:themeTint="80"/>
          <w:sz w:val="16"/>
          <w:szCs w:val="16"/>
        </w:rPr>
      </w:pPr>
    </w:p>
    <w:p w14:paraId="75D3EE2D" w14:textId="77777777" w:rsidR="001D6047" w:rsidRPr="000321A2" w:rsidRDefault="001D6047" w:rsidP="001D6047">
      <w:pPr>
        <w:pStyle w:val="paragraph"/>
        <w:spacing w:before="0" w:after="0"/>
        <w:jc w:val="both"/>
        <w:textAlignment w:val="baseline"/>
        <w:rPr>
          <w:rFonts w:ascii="Calibri" w:eastAsiaTheme="majorEastAsia" w:hAnsi="Calibri" w:cs="Calibri"/>
          <w:color w:val="7F7F7F" w:themeColor="text1" w:themeTint="80"/>
          <w:sz w:val="16"/>
          <w:szCs w:val="16"/>
        </w:rPr>
      </w:pPr>
      <w:r w:rsidRPr="000321A2">
        <w:rPr>
          <w:rFonts w:ascii="Calibri" w:eastAsiaTheme="majorEastAsia" w:hAnsi="Calibri" w:cs="Calibri"/>
          <w:color w:val="7F7F7F" w:themeColor="text1" w:themeTint="80"/>
          <w:sz w:val="16"/>
          <w:szCs w:val="16"/>
        </w:rPr>
        <w:t xml:space="preserve">SEAT S.A., będący częścią Grupy Volkswagen, sprzedaje samochody pod markami SEAT i CUPRA, w tym kultowy model SEAT Ibiza oraz najlepiej sprzedający się CUPRA </w:t>
      </w:r>
      <w:proofErr w:type="spellStart"/>
      <w:r w:rsidRPr="000321A2">
        <w:rPr>
          <w:rFonts w:ascii="Calibri" w:eastAsiaTheme="majorEastAsia" w:hAnsi="Calibri" w:cs="Calibri"/>
          <w:color w:val="7F7F7F" w:themeColor="text1" w:themeTint="80"/>
          <w:sz w:val="16"/>
          <w:szCs w:val="16"/>
        </w:rPr>
        <w:t>Formentor</w:t>
      </w:r>
      <w:proofErr w:type="spellEnd"/>
      <w:r w:rsidRPr="000321A2">
        <w:rPr>
          <w:rFonts w:ascii="Calibri" w:eastAsiaTheme="majorEastAsia" w:hAnsi="Calibri" w:cs="Calibri"/>
          <w:color w:val="7F7F7F" w:themeColor="text1" w:themeTint="80"/>
          <w:sz w:val="16"/>
          <w:szCs w:val="16"/>
        </w:rPr>
        <w:t xml:space="preserve">. Zatrudniając 14 000 pracowników i posiadając trzy zakłady produkcyjne w </w:t>
      </w:r>
      <w:proofErr w:type="spellStart"/>
      <w:r w:rsidRPr="000321A2">
        <w:rPr>
          <w:rFonts w:ascii="Calibri" w:eastAsiaTheme="majorEastAsia" w:hAnsi="Calibri" w:cs="Calibri"/>
          <w:color w:val="7F7F7F" w:themeColor="text1" w:themeTint="80"/>
          <w:sz w:val="16"/>
          <w:szCs w:val="16"/>
        </w:rPr>
        <w:t>Martorell</w:t>
      </w:r>
      <w:proofErr w:type="spellEnd"/>
      <w:r w:rsidRPr="000321A2">
        <w:rPr>
          <w:rFonts w:ascii="Calibri" w:eastAsiaTheme="majorEastAsia" w:hAnsi="Calibri" w:cs="Calibri"/>
          <w:color w:val="7F7F7F" w:themeColor="text1" w:themeTint="80"/>
          <w:sz w:val="16"/>
          <w:szCs w:val="16"/>
        </w:rPr>
        <w:t xml:space="preserve">, El </w:t>
      </w:r>
      <w:proofErr w:type="spellStart"/>
      <w:r w:rsidRPr="000321A2">
        <w:rPr>
          <w:rFonts w:ascii="Calibri" w:eastAsiaTheme="majorEastAsia" w:hAnsi="Calibri" w:cs="Calibri"/>
          <w:color w:val="7F7F7F" w:themeColor="text1" w:themeTint="80"/>
          <w:sz w:val="16"/>
          <w:szCs w:val="16"/>
        </w:rPr>
        <w:t>Prat</w:t>
      </w:r>
      <w:proofErr w:type="spellEnd"/>
      <w:r w:rsidRPr="000321A2">
        <w:rPr>
          <w:rFonts w:ascii="Calibri" w:eastAsiaTheme="majorEastAsia" w:hAnsi="Calibri" w:cs="Calibri"/>
          <w:color w:val="7F7F7F" w:themeColor="text1" w:themeTint="80"/>
          <w:sz w:val="16"/>
          <w:szCs w:val="16"/>
        </w:rPr>
        <w:t xml:space="preserve"> de </w:t>
      </w:r>
      <w:proofErr w:type="spellStart"/>
      <w:r w:rsidRPr="000321A2">
        <w:rPr>
          <w:rFonts w:ascii="Calibri" w:eastAsiaTheme="majorEastAsia" w:hAnsi="Calibri" w:cs="Calibri"/>
          <w:color w:val="7F7F7F" w:themeColor="text1" w:themeTint="80"/>
          <w:sz w:val="16"/>
          <w:szCs w:val="16"/>
        </w:rPr>
        <w:t>Llobregat</w:t>
      </w:r>
      <w:proofErr w:type="spellEnd"/>
      <w:r w:rsidRPr="000321A2">
        <w:rPr>
          <w:rFonts w:ascii="Calibri" w:eastAsiaTheme="majorEastAsia" w:hAnsi="Calibri" w:cs="Calibri"/>
          <w:color w:val="7F7F7F" w:themeColor="text1" w:themeTint="80"/>
          <w:sz w:val="16"/>
          <w:szCs w:val="16"/>
        </w:rPr>
        <w:t xml:space="preserve"> i Barcelonie, firma eksportuje ponad 80% swoich pojazdów do ponad 70 krajów.</w:t>
      </w:r>
    </w:p>
    <w:p w14:paraId="5E653C0B" w14:textId="77777777" w:rsidR="001D6047" w:rsidRPr="000321A2" w:rsidRDefault="001D6047" w:rsidP="001D6047">
      <w:pPr>
        <w:pStyle w:val="paragraph"/>
        <w:spacing w:before="0" w:after="0"/>
        <w:jc w:val="both"/>
        <w:textAlignment w:val="baseline"/>
        <w:rPr>
          <w:rFonts w:ascii="Calibri" w:hAnsi="Calibri" w:cs="Calibri"/>
          <w:color w:val="7F7F7F" w:themeColor="text1" w:themeTint="80"/>
          <w:sz w:val="16"/>
          <w:szCs w:val="16"/>
        </w:rPr>
      </w:pPr>
      <w:r w:rsidRPr="000321A2">
        <w:rPr>
          <w:rStyle w:val="normaltextrun"/>
          <w:rFonts w:ascii="Calibri" w:eastAsiaTheme="majorEastAsia" w:hAnsi="Calibri" w:cs="Calibri"/>
          <w:color w:val="7F7F7F" w:themeColor="text1" w:themeTint="80"/>
          <w:sz w:val="16"/>
          <w:szCs w:val="16"/>
        </w:rPr>
        <w:t> </w:t>
      </w:r>
      <w:r w:rsidRPr="000321A2">
        <w:rPr>
          <w:rStyle w:val="eop"/>
          <w:rFonts w:ascii="Calibri" w:eastAsiaTheme="majorEastAsia" w:hAnsi="Calibri" w:cs="Calibri"/>
          <w:color w:val="7F7F7F" w:themeColor="text1" w:themeTint="80"/>
          <w:sz w:val="16"/>
          <w:szCs w:val="16"/>
        </w:rPr>
        <w:t> </w:t>
      </w:r>
    </w:p>
    <w:p w14:paraId="6CBD4A09" w14:textId="77777777" w:rsidR="001D6047" w:rsidRPr="000321A2" w:rsidRDefault="001D6047" w:rsidP="001D6047">
      <w:pPr>
        <w:pStyle w:val="paragraph"/>
        <w:spacing w:before="0" w:after="0"/>
        <w:jc w:val="both"/>
        <w:textAlignment w:val="baseline"/>
        <w:rPr>
          <w:rStyle w:val="normaltextrun"/>
          <w:rFonts w:ascii="Calibri" w:eastAsiaTheme="majorEastAsia" w:hAnsi="Calibri" w:cs="Calibri"/>
          <w:b/>
          <w:color w:val="7F7F7F" w:themeColor="text1" w:themeTint="80"/>
          <w:sz w:val="16"/>
          <w:szCs w:val="16"/>
          <w:u w:val="single"/>
        </w:rPr>
      </w:pPr>
      <w:r w:rsidRPr="000321A2">
        <w:rPr>
          <w:rStyle w:val="normaltextrun"/>
          <w:rFonts w:ascii="Calibri" w:eastAsiaTheme="majorEastAsia" w:hAnsi="Calibri" w:cs="Calibri"/>
          <w:b/>
          <w:color w:val="7F7F7F" w:themeColor="text1" w:themeTint="80"/>
          <w:sz w:val="16"/>
          <w:szCs w:val="16"/>
          <w:u w:val="single"/>
        </w:rPr>
        <w:t xml:space="preserve">SEAT </w:t>
      </w:r>
    </w:p>
    <w:p w14:paraId="34CE2585" w14:textId="77777777" w:rsidR="001D6047" w:rsidRPr="000321A2" w:rsidRDefault="001D6047" w:rsidP="001D6047">
      <w:pPr>
        <w:pStyle w:val="paragraph"/>
        <w:spacing w:before="0" w:after="0"/>
        <w:jc w:val="both"/>
        <w:textAlignment w:val="baseline"/>
        <w:rPr>
          <w:rFonts w:ascii="Calibri" w:eastAsiaTheme="majorEastAsia" w:hAnsi="Calibri" w:cs="Calibri"/>
          <w:color w:val="7F7F7F" w:themeColor="text1" w:themeTint="80"/>
          <w:sz w:val="16"/>
          <w:szCs w:val="16"/>
        </w:rPr>
      </w:pPr>
      <w:r w:rsidRPr="000321A2">
        <w:rPr>
          <w:rFonts w:ascii="Calibri" w:eastAsiaTheme="majorEastAsia" w:hAnsi="Calibri" w:cs="Calibri"/>
          <w:color w:val="7F7F7F" w:themeColor="text1" w:themeTint="80"/>
          <w:sz w:val="16"/>
          <w:szCs w:val="16"/>
        </w:rPr>
        <w:t>SEAT to jedna z najbardziej ikonicznych i rozpoznawalnych hiszpańskich marek na świecie. Założona 75 lat temu, od pokoleń towarzyszy ludziom w codziennym życiu. Atrakcyjne, przyciągające wzrok projekty powstające w Barcelonie sprawiają, że SEAT jest bramą do nowych klientów dla Grupy Volkswagen.</w:t>
      </w:r>
    </w:p>
    <w:p w14:paraId="638228AB" w14:textId="77777777" w:rsidR="001D6047" w:rsidRPr="000321A2" w:rsidRDefault="001D6047" w:rsidP="001D6047">
      <w:pPr>
        <w:pStyle w:val="paragraph"/>
        <w:spacing w:before="0" w:after="0"/>
        <w:jc w:val="both"/>
        <w:textAlignment w:val="baseline"/>
        <w:rPr>
          <w:rFonts w:ascii="Calibri" w:eastAsiaTheme="majorEastAsia" w:hAnsi="Calibri" w:cs="Calibri"/>
          <w:color w:val="626366"/>
          <w:sz w:val="16"/>
          <w:szCs w:val="16"/>
        </w:rPr>
      </w:pPr>
      <w:r w:rsidRPr="000321A2">
        <w:rPr>
          <w:rFonts w:ascii="Calibri" w:eastAsiaTheme="majorEastAsia" w:hAnsi="Calibri" w:cs="Calibri"/>
          <w:color w:val="7F7F7F" w:themeColor="text1" w:themeTint="80"/>
          <w:sz w:val="16"/>
          <w:szCs w:val="16"/>
        </w:rPr>
        <w:t xml:space="preserve">Obecnie marka SEAT oferuje modele z tradycyjnymi, oszczędnymi silnikami spalinowymi oraz napędami </w:t>
      </w:r>
      <w:proofErr w:type="spellStart"/>
      <w:r w:rsidRPr="000321A2">
        <w:rPr>
          <w:rFonts w:ascii="Calibri" w:eastAsiaTheme="majorEastAsia" w:hAnsi="Calibri" w:cs="Calibri"/>
          <w:color w:val="7F7F7F" w:themeColor="text1" w:themeTint="80"/>
          <w:sz w:val="16"/>
          <w:szCs w:val="16"/>
        </w:rPr>
        <w:t>hybrid</w:t>
      </w:r>
      <w:proofErr w:type="spellEnd"/>
      <w:r w:rsidRPr="000321A2">
        <w:rPr>
          <w:rFonts w:ascii="Calibri" w:eastAsiaTheme="majorEastAsia" w:hAnsi="Calibri" w:cs="Calibri"/>
          <w:color w:val="7F7F7F" w:themeColor="text1" w:themeTint="80"/>
          <w:sz w:val="16"/>
          <w:szCs w:val="16"/>
        </w:rPr>
        <w:t xml:space="preserve"> i plug-in </w:t>
      </w:r>
      <w:proofErr w:type="spellStart"/>
      <w:r w:rsidRPr="000321A2">
        <w:rPr>
          <w:rFonts w:ascii="Calibri" w:eastAsiaTheme="majorEastAsia" w:hAnsi="Calibri" w:cs="Calibri"/>
          <w:color w:val="7F7F7F" w:themeColor="text1" w:themeTint="80"/>
          <w:sz w:val="16"/>
          <w:szCs w:val="16"/>
        </w:rPr>
        <w:t>hybrid</w:t>
      </w:r>
      <w:proofErr w:type="spellEnd"/>
      <w:r w:rsidRPr="000321A2">
        <w:rPr>
          <w:rFonts w:ascii="Calibri" w:eastAsiaTheme="majorEastAsia" w:hAnsi="Calibri" w:cs="Calibri"/>
          <w:color w:val="7F7F7F" w:themeColor="text1" w:themeTint="80"/>
          <w:sz w:val="16"/>
          <w:szCs w:val="16"/>
        </w:rPr>
        <w:t xml:space="preserve">: SEAT Ibiza – samochód dla młodych duchem; SEAT </w:t>
      </w:r>
      <w:proofErr w:type="spellStart"/>
      <w:r w:rsidRPr="000321A2">
        <w:rPr>
          <w:rFonts w:ascii="Calibri" w:eastAsiaTheme="majorEastAsia" w:hAnsi="Calibri" w:cs="Calibri"/>
          <w:color w:val="7F7F7F" w:themeColor="text1" w:themeTint="80"/>
          <w:sz w:val="16"/>
          <w:szCs w:val="16"/>
        </w:rPr>
        <w:t>Arona</w:t>
      </w:r>
      <w:proofErr w:type="spellEnd"/>
      <w:r w:rsidRPr="000321A2">
        <w:rPr>
          <w:rFonts w:ascii="Calibri" w:eastAsiaTheme="majorEastAsia" w:hAnsi="Calibri" w:cs="Calibri"/>
          <w:color w:val="7F7F7F" w:themeColor="text1" w:themeTint="80"/>
          <w:sz w:val="16"/>
          <w:szCs w:val="16"/>
        </w:rPr>
        <w:t xml:space="preserve"> – wszechstronny miejski SUV; SEAT Leon i Leon </w:t>
      </w:r>
      <w:proofErr w:type="spellStart"/>
      <w:r w:rsidRPr="000321A2">
        <w:rPr>
          <w:rFonts w:ascii="Calibri" w:eastAsiaTheme="majorEastAsia" w:hAnsi="Calibri" w:cs="Calibri"/>
          <w:color w:val="7F7F7F" w:themeColor="text1" w:themeTint="80"/>
          <w:sz w:val="16"/>
          <w:szCs w:val="16"/>
        </w:rPr>
        <w:t>Sportstourer</w:t>
      </w:r>
      <w:proofErr w:type="spellEnd"/>
      <w:r w:rsidRPr="000321A2">
        <w:rPr>
          <w:rFonts w:ascii="Calibri" w:eastAsiaTheme="majorEastAsia" w:hAnsi="Calibri" w:cs="Calibri"/>
          <w:color w:val="7F7F7F" w:themeColor="text1" w:themeTint="80"/>
          <w:sz w:val="16"/>
          <w:szCs w:val="16"/>
        </w:rPr>
        <w:t xml:space="preserve"> – przestronne i dynamiczne kompakty; oraz SEAT </w:t>
      </w:r>
      <w:proofErr w:type="spellStart"/>
      <w:r w:rsidRPr="000321A2">
        <w:rPr>
          <w:rFonts w:ascii="Calibri" w:eastAsiaTheme="majorEastAsia" w:hAnsi="Calibri" w:cs="Calibri"/>
          <w:color w:val="7F7F7F" w:themeColor="text1" w:themeTint="80"/>
          <w:sz w:val="16"/>
          <w:szCs w:val="16"/>
        </w:rPr>
        <w:t>Ateca</w:t>
      </w:r>
      <w:proofErr w:type="spellEnd"/>
      <w:r w:rsidRPr="000321A2">
        <w:rPr>
          <w:rFonts w:ascii="Calibri" w:eastAsiaTheme="majorEastAsia" w:hAnsi="Calibri" w:cs="Calibri"/>
          <w:color w:val="7F7F7F" w:themeColor="text1" w:themeTint="80"/>
          <w:sz w:val="16"/>
          <w:szCs w:val="16"/>
        </w:rPr>
        <w:t xml:space="preserve"> – SUV o nowoczesnej i wyrazistej stylistyce.</w:t>
      </w:r>
    </w:p>
    <w:p w14:paraId="135F21A8" w14:textId="77777777" w:rsidR="001D6047" w:rsidRPr="001C3C58" w:rsidRDefault="001D6047" w:rsidP="001D6047">
      <w:pPr>
        <w:spacing w:after="0" w:line="240" w:lineRule="auto"/>
        <w:ind w:right="418"/>
        <w:jc w:val="both"/>
        <w:rPr>
          <w:rFonts w:ascii="Calibri" w:eastAsia="Segoe UI" w:hAnsi="Calibri" w:cs="Calibri"/>
          <w:color w:val="565656"/>
          <w:sz w:val="16"/>
          <w:szCs w:val="16"/>
        </w:rPr>
      </w:pPr>
      <w:hyperlink r:id="rId11" w:history="1">
        <w:r w:rsidRPr="000321A2">
          <w:rPr>
            <w:rStyle w:val="Hipercze"/>
            <w:rFonts w:eastAsiaTheme="majorEastAsia" w:cs="Calibri"/>
            <w:b/>
            <w:bCs/>
            <w:sz w:val="16"/>
            <w:szCs w:val="16"/>
          </w:rPr>
          <w:t>https://www.seat.com</w:t>
        </w:r>
      </w:hyperlink>
      <w:r w:rsidRPr="000321A2">
        <w:rPr>
          <w:rStyle w:val="normaltextrun"/>
          <w:rFonts w:eastAsiaTheme="majorEastAsia" w:cs="Calibri"/>
          <w:b/>
          <w:bCs/>
          <w:color w:val="626366"/>
          <w:sz w:val="16"/>
          <w:szCs w:val="16"/>
        </w:rPr>
        <w:t xml:space="preserve"> </w:t>
      </w:r>
      <w:r w:rsidRPr="000321A2">
        <w:rPr>
          <w:rStyle w:val="normaltextrun"/>
          <w:rFonts w:eastAsiaTheme="majorEastAsia" w:cs="Calibri"/>
          <w:b/>
          <w:bCs/>
          <w:color w:val="626366"/>
          <w:sz w:val="16"/>
          <w:szCs w:val="16"/>
        </w:rPr>
        <w:br/>
      </w:r>
    </w:p>
    <w:tbl>
      <w:tblPr>
        <w:tblW w:w="90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357"/>
        <w:gridCol w:w="3185"/>
        <w:gridCol w:w="1299"/>
        <w:gridCol w:w="3185"/>
      </w:tblGrid>
      <w:tr w:rsidR="001D6047" w:rsidRPr="001C3C58" w14:paraId="7DEDFB2B" w14:textId="77777777" w:rsidTr="00162B76">
        <w:tc>
          <w:tcPr>
            <w:tcW w:w="1357" w:type="dxa"/>
          </w:tcPr>
          <w:p w14:paraId="439AF556" w14:textId="77777777" w:rsidR="001D6047" w:rsidRPr="001C3C58" w:rsidRDefault="001D6047" w:rsidP="00162B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alibri" w:eastAsia="EB Garamond" w:hAnsi="Calibri" w:cs="Calibri"/>
                <w:color w:val="000000"/>
                <w:vertAlign w:val="subscript"/>
              </w:rPr>
            </w:pPr>
          </w:p>
        </w:tc>
        <w:tc>
          <w:tcPr>
            <w:tcW w:w="3185" w:type="dxa"/>
          </w:tcPr>
          <w:p w14:paraId="2AC2ACC6" w14:textId="77777777" w:rsidR="001D6047" w:rsidRPr="001C3C58" w:rsidRDefault="001D6047" w:rsidP="00162B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alibri" w:eastAsia="EB Garamond" w:hAnsi="Calibri" w:cs="Calibri"/>
                <w:color w:val="000000"/>
                <w:vertAlign w:val="subscript"/>
              </w:rPr>
            </w:pPr>
          </w:p>
        </w:tc>
        <w:tc>
          <w:tcPr>
            <w:tcW w:w="1299" w:type="dxa"/>
          </w:tcPr>
          <w:p w14:paraId="096AFB2E" w14:textId="77777777" w:rsidR="001D6047" w:rsidRPr="001C3C58" w:rsidRDefault="001D6047" w:rsidP="00162B76">
            <w:pPr>
              <w:spacing w:line="288" w:lineRule="auto"/>
              <w:rPr>
                <w:rFonts w:ascii="Calibri" w:hAnsi="Calibri" w:cs="Calibri"/>
                <w:vertAlign w:val="subscript"/>
              </w:rPr>
            </w:pPr>
          </w:p>
        </w:tc>
        <w:tc>
          <w:tcPr>
            <w:tcW w:w="3185" w:type="dxa"/>
          </w:tcPr>
          <w:p w14:paraId="6832BF9E" w14:textId="77777777" w:rsidR="001D6047" w:rsidRPr="001C3C58" w:rsidRDefault="001D6047" w:rsidP="00162B76">
            <w:pPr>
              <w:textDirection w:val="btLr"/>
              <w:rPr>
                <w:rFonts w:ascii="Calibri" w:hAnsi="Calibri" w:cs="Calibri"/>
              </w:rPr>
            </w:pPr>
          </w:p>
        </w:tc>
      </w:tr>
    </w:tbl>
    <w:p w14:paraId="2DC99A9B" w14:textId="77777777" w:rsidR="001D6047" w:rsidRPr="001C3C58" w:rsidRDefault="001D6047" w:rsidP="001D6047">
      <w:pPr>
        <w:pStyle w:val="paragraph"/>
        <w:spacing w:before="0" w:after="0" w:line="269" w:lineRule="auto"/>
        <w:jc w:val="both"/>
        <w:textAlignment w:val="baseline"/>
        <w:rPr>
          <w:rFonts w:ascii="Calibri" w:hAnsi="Calibri" w:cs="Calibri"/>
          <w:b/>
          <w:bCs/>
          <w:sz w:val="20"/>
          <w:szCs w:val="20"/>
        </w:rPr>
      </w:pPr>
      <w:r w:rsidRPr="001C3C58">
        <w:rPr>
          <w:rStyle w:val="normaltextrun"/>
          <w:rFonts w:ascii="Calibri" w:eastAsiaTheme="majorEastAsia" w:hAnsi="Calibri" w:cs="Calibri"/>
          <w:b/>
          <w:bCs/>
          <w:sz w:val="20"/>
          <w:szCs w:val="20"/>
        </w:rPr>
        <w:t>KONTAKT DLA MEDIÓW: </w:t>
      </w:r>
      <w:r w:rsidRPr="001C3C58">
        <w:rPr>
          <w:rStyle w:val="eop"/>
          <w:rFonts w:ascii="Calibri" w:eastAsiaTheme="majorEastAsia" w:hAnsi="Calibri" w:cs="Calibri"/>
          <w:b/>
          <w:bCs/>
          <w:sz w:val="20"/>
          <w:szCs w:val="20"/>
        </w:rPr>
        <w:t> </w:t>
      </w:r>
    </w:p>
    <w:p w14:paraId="2A3CFB0F" w14:textId="77777777" w:rsidR="001D6047" w:rsidRPr="001C3C58" w:rsidRDefault="001D6047" w:rsidP="001D6047">
      <w:pPr>
        <w:pStyle w:val="paragraph"/>
        <w:spacing w:before="0" w:after="0" w:line="269" w:lineRule="auto"/>
        <w:jc w:val="both"/>
        <w:textAlignment w:val="baseline"/>
        <w:rPr>
          <w:rFonts w:ascii="Calibri" w:hAnsi="Calibri" w:cs="Calibri"/>
          <w:sz w:val="20"/>
          <w:szCs w:val="20"/>
        </w:rPr>
      </w:pPr>
      <w:r w:rsidRPr="001C3C58">
        <w:rPr>
          <w:rStyle w:val="normaltextrun"/>
          <w:rFonts w:ascii="Calibri" w:eastAsiaTheme="majorEastAsia" w:hAnsi="Calibri" w:cs="Calibri"/>
          <w:sz w:val="20"/>
          <w:szCs w:val="20"/>
        </w:rPr>
        <w:t>Katarzyna Dziomdziora </w:t>
      </w:r>
      <w:r w:rsidRPr="001C3C58">
        <w:rPr>
          <w:rStyle w:val="eop"/>
          <w:rFonts w:ascii="Calibri" w:eastAsiaTheme="majorEastAsia" w:hAnsi="Calibri" w:cs="Calibri"/>
          <w:sz w:val="20"/>
          <w:szCs w:val="20"/>
        </w:rPr>
        <w:t> </w:t>
      </w:r>
      <w:r w:rsidRPr="001C3C58">
        <w:rPr>
          <w:rFonts w:ascii="Calibri" w:hAnsi="Calibri" w:cs="Calibri"/>
          <w:sz w:val="20"/>
          <w:szCs w:val="20"/>
        </w:rPr>
        <w:t xml:space="preserve">| </w:t>
      </w:r>
      <w:r w:rsidRPr="001C3C58">
        <w:rPr>
          <w:rStyle w:val="normaltextrun"/>
          <w:rFonts w:ascii="Calibri" w:eastAsiaTheme="majorEastAsia" w:hAnsi="Calibri" w:cs="Calibri"/>
          <w:sz w:val="20"/>
          <w:szCs w:val="20"/>
          <w:lang w:val="de-DE"/>
        </w:rPr>
        <w:t>tel. kom.+48 690 406 350 </w:t>
      </w:r>
      <w:r w:rsidRPr="001C3C58">
        <w:rPr>
          <w:rStyle w:val="eop"/>
          <w:rFonts w:ascii="Calibri" w:eastAsiaTheme="majorEastAsia" w:hAnsi="Calibri" w:cs="Calibri"/>
          <w:sz w:val="20"/>
          <w:szCs w:val="20"/>
          <w:lang w:val="de-DE"/>
        </w:rPr>
        <w:t> </w:t>
      </w:r>
    </w:p>
    <w:p w14:paraId="0078449F" w14:textId="77777777" w:rsidR="001D6047" w:rsidRPr="001C3C58" w:rsidRDefault="001D6047" w:rsidP="001D6047">
      <w:pPr>
        <w:pStyle w:val="paragraph"/>
        <w:spacing w:before="0" w:after="0" w:line="269" w:lineRule="auto"/>
        <w:jc w:val="both"/>
        <w:textAlignment w:val="baseline"/>
        <w:rPr>
          <w:rFonts w:ascii="Calibri" w:hAnsi="Calibri" w:cs="Calibri"/>
        </w:rPr>
      </w:pPr>
      <w:hyperlink r:id="rId12" w:history="1">
        <w:r w:rsidRPr="001C3C58">
          <w:rPr>
            <w:rStyle w:val="Hipercze"/>
            <w:rFonts w:ascii="Calibri" w:eastAsiaTheme="majorEastAsia" w:hAnsi="Calibri" w:cs="Calibri"/>
            <w:sz w:val="20"/>
            <w:szCs w:val="20"/>
            <w:lang w:val="de-DE"/>
          </w:rPr>
          <w:t>katarzyna.dziomdziora1@seat-auto.pl</w:t>
        </w:r>
      </w:hyperlink>
      <w:r w:rsidRPr="001C3C58">
        <w:rPr>
          <w:rStyle w:val="normaltextrun"/>
          <w:rFonts w:ascii="Calibri" w:eastAsiaTheme="majorEastAsia" w:hAnsi="Calibri" w:cs="Calibri"/>
          <w:sz w:val="20"/>
          <w:szCs w:val="20"/>
          <w:lang w:val="de-DE"/>
        </w:rPr>
        <w:t xml:space="preserve"> | </w:t>
      </w:r>
      <w:hyperlink r:id="rId13" w:history="1">
        <w:r w:rsidRPr="001C3C58">
          <w:rPr>
            <w:rStyle w:val="Hipercze"/>
            <w:rFonts w:ascii="Calibri" w:hAnsi="Calibri" w:cs="Calibri"/>
            <w:sz w:val="20"/>
            <w:szCs w:val="20"/>
          </w:rPr>
          <w:t>https://seatcupramedia.pl/</w:t>
        </w:r>
      </w:hyperlink>
    </w:p>
    <w:p w14:paraId="20ED36E5" w14:textId="77777777" w:rsidR="001D6047" w:rsidRPr="001C3C58" w:rsidRDefault="001D6047" w:rsidP="001D6047">
      <w:pPr>
        <w:pStyle w:val="paragraph"/>
        <w:spacing w:before="0" w:after="0" w:line="269" w:lineRule="auto"/>
        <w:jc w:val="both"/>
        <w:textAlignment w:val="baseline"/>
        <w:rPr>
          <w:rFonts w:ascii="Calibri" w:hAnsi="Calibri" w:cs="Calibri"/>
          <w:sz w:val="20"/>
          <w:szCs w:val="20"/>
        </w:rPr>
      </w:pPr>
    </w:p>
    <w:p w14:paraId="475FAC55" w14:textId="77777777" w:rsidR="001D6047" w:rsidRPr="001C3C58" w:rsidRDefault="001D6047" w:rsidP="001D6047">
      <w:pPr>
        <w:spacing w:after="0" w:line="269" w:lineRule="auto"/>
        <w:jc w:val="both"/>
        <w:rPr>
          <w:rStyle w:val="Brak"/>
          <w:rFonts w:ascii="Calibri" w:hAnsi="Calibri" w:cs="Calibri"/>
          <w:sz w:val="20"/>
          <w:szCs w:val="20"/>
        </w:rPr>
      </w:pPr>
      <w:r w:rsidRPr="001C3C58">
        <w:rPr>
          <w:rStyle w:val="Brak"/>
          <w:rFonts w:ascii="Calibri" w:hAnsi="Calibri" w:cs="Calibri"/>
          <w:sz w:val="20"/>
          <w:szCs w:val="20"/>
        </w:rPr>
        <w:t>Biuro prasowe | 24/7Communication </w:t>
      </w:r>
    </w:p>
    <w:p w14:paraId="3C63269D" w14:textId="77777777" w:rsidR="001D6047" w:rsidRPr="001C3C58" w:rsidRDefault="001D6047" w:rsidP="001D6047">
      <w:pPr>
        <w:spacing w:after="0" w:line="269" w:lineRule="auto"/>
        <w:jc w:val="both"/>
        <w:rPr>
          <w:rStyle w:val="Brak"/>
          <w:rFonts w:ascii="Calibri" w:hAnsi="Calibri" w:cs="Calibri"/>
          <w:sz w:val="20"/>
          <w:szCs w:val="20"/>
        </w:rPr>
      </w:pPr>
      <w:r w:rsidRPr="001C3C58">
        <w:rPr>
          <w:rStyle w:val="Brak"/>
          <w:rFonts w:ascii="Calibri" w:hAnsi="Calibri" w:cs="Calibri"/>
          <w:sz w:val="20"/>
          <w:szCs w:val="20"/>
        </w:rPr>
        <w:t>Paweł Tamioła | tel. kom. +48 731 990 247</w:t>
      </w:r>
    </w:p>
    <w:p w14:paraId="42CD1C38" w14:textId="77777777" w:rsidR="001D6047" w:rsidRPr="001C3C58" w:rsidRDefault="001D6047" w:rsidP="001D6047">
      <w:pPr>
        <w:pStyle w:val="paragraph"/>
        <w:spacing w:before="0" w:after="0" w:line="269" w:lineRule="auto"/>
        <w:jc w:val="both"/>
        <w:textAlignment w:val="baseline"/>
        <w:rPr>
          <w:rFonts w:ascii="Calibri" w:hAnsi="Calibri" w:cs="Calibri"/>
          <w:sz w:val="20"/>
          <w:szCs w:val="20"/>
        </w:rPr>
      </w:pPr>
      <w:hyperlink r:id="rId14" w:history="1">
        <w:r w:rsidRPr="001C3C58">
          <w:rPr>
            <w:rStyle w:val="Hipercze"/>
            <w:rFonts w:ascii="Calibri" w:eastAsiaTheme="majorEastAsia" w:hAnsi="Calibri" w:cs="Calibri"/>
            <w:sz w:val="20"/>
            <w:szCs w:val="20"/>
          </w:rPr>
          <w:t>pawel.tamiola@247.com.pl</w:t>
        </w:r>
      </w:hyperlink>
      <w:r w:rsidRPr="001C3C58">
        <w:rPr>
          <w:rStyle w:val="normaltextrun"/>
          <w:rFonts w:ascii="Calibri" w:eastAsiaTheme="majorEastAsia" w:hAnsi="Calibri" w:cs="Calibri"/>
          <w:sz w:val="20"/>
          <w:szCs w:val="20"/>
        </w:rPr>
        <w:t xml:space="preserve"> | </w:t>
      </w:r>
      <w:hyperlink r:id="rId15" w:history="1">
        <w:r w:rsidRPr="001C3C58">
          <w:rPr>
            <w:rStyle w:val="Hipercze"/>
            <w:rFonts w:ascii="Calibri" w:hAnsi="Calibri" w:cs="Calibri"/>
            <w:sz w:val="20"/>
            <w:szCs w:val="20"/>
          </w:rPr>
          <w:t>https://seatcupramedia.pl/</w:t>
        </w:r>
      </w:hyperlink>
    </w:p>
    <w:p w14:paraId="28B678E1" w14:textId="77777777" w:rsidR="00C12C2C" w:rsidRPr="001C3C58" w:rsidRDefault="00C12C2C">
      <w:pPr>
        <w:rPr>
          <w:rFonts w:ascii="Calibri" w:hAnsi="Calibri" w:cs="Calibri"/>
        </w:rPr>
      </w:pPr>
    </w:p>
    <w:sectPr w:rsidR="00C12C2C" w:rsidRPr="001C3C58">
      <w:headerReference w:type="default" r:id="rId16"/>
      <w:footerReference w:type="even" r:id="rId17"/>
      <w:footerReference w:type="default" r:id="rId18"/>
      <w:footerReference w:type="first" r:id="rId1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1A5D58" w14:textId="77777777" w:rsidR="008374B6" w:rsidRDefault="008374B6" w:rsidP="00E07BDA">
      <w:pPr>
        <w:spacing w:after="0" w:line="240" w:lineRule="auto"/>
      </w:pPr>
      <w:r>
        <w:separator/>
      </w:r>
    </w:p>
  </w:endnote>
  <w:endnote w:type="continuationSeparator" w:id="0">
    <w:p w14:paraId="49EF8A75" w14:textId="77777777" w:rsidR="008374B6" w:rsidRDefault="008374B6" w:rsidP="00E07B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upra Light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B Garamond">
    <w:charset w:val="00"/>
    <w:family w:val="auto"/>
    <w:pitch w:val="variable"/>
    <w:sig w:usb0="E00002FF" w:usb1="02000413" w:usb2="00000000" w:usb3="00000000" w:csb0="0000019F" w:csb1="00000000"/>
  </w:font>
  <w:font w:name="Seat Meta Normal Roman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3245B" w14:textId="238386D2" w:rsidR="00313946" w:rsidRDefault="00313946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07D7E41C" wp14:editId="77AE16B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920" cy="316865"/>
              <wp:effectExtent l="0" t="0" r="5080" b="0"/>
              <wp:wrapNone/>
              <wp:docPr id="637660422" name="Pole tekstowe 2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920" cy="316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34D86A" w14:textId="6D5F1B00" w:rsidR="00313946" w:rsidRPr="00313946" w:rsidRDefault="00313946" w:rsidP="00313946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313946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D7E41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INTERNAL" style="position:absolute;margin-left:0;margin-top:0;width:59.6pt;height:24.95pt;z-index:25165824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" filled="f" stroked="f">
              <v:textbox style="mso-fit-shape-to-text:t" inset="20pt,0,0,15pt">
                <w:txbxContent>
                  <w:p w14:paraId="1334D86A" w14:textId="6D5F1B00" w:rsidR="00313946" w:rsidRPr="00313946" w:rsidRDefault="00313946" w:rsidP="00313946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</w:pPr>
                    <w:r w:rsidRPr="00313946"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5CF07" w14:textId="7B739A4C" w:rsidR="00313946" w:rsidRDefault="00313946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1CF35BA9" wp14:editId="00B35DEC">
              <wp:simplePos x="898497" y="10074303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920" cy="316865"/>
              <wp:effectExtent l="0" t="0" r="5080" b="0"/>
              <wp:wrapNone/>
              <wp:docPr id="2061878074" name="Pole tekstowe 3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920" cy="316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EF425E" w14:textId="54D1FC7E" w:rsidR="00313946" w:rsidRPr="00313946" w:rsidRDefault="00313946" w:rsidP="00313946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313946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F35BA9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INTERNAL" style="position:absolute;margin-left:0;margin-top:0;width:59.6pt;height:24.95pt;z-index:251658243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" filled="f" stroked="f">
              <v:textbox style="mso-fit-shape-to-text:t" inset="20pt,0,0,15pt">
                <w:txbxContent>
                  <w:p w14:paraId="6BEF425E" w14:textId="54D1FC7E" w:rsidR="00313946" w:rsidRPr="00313946" w:rsidRDefault="00313946" w:rsidP="00313946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</w:pPr>
                    <w:r w:rsidRPr="00313946"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9C397" w14:textId="61302767" w:rsidR="00313946" w:rsidRDefault="00313946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0F64771C" wp14:editId="6DFBB8D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920" cy="316865"/>
              <wp:effectExtent l="0" t="0" r="5080" b="0"/>
              <wp:wrapNone/>
              <wp:docPr id="762191936" name="Pole tekstowe 1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920" cy="316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B0F899" w14:textId="713DBEC0" w:rsidR="00313946" w:rsidRPr="00313946" w:rsidRDefault="00313946" w:rsidP="00313946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313946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64771C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INTERNAL" style="position:absolute;margin-left:0;margin-top:0;width:59.6pt;height:24.95pt;z-index:251658241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" filled="f" stroked="f">
              <v:textbox style="mso-fit-shape-to-text:t" inset="20pt,0,0,15pt">
                <w:txbxContent>
                  <w:p w14:paraId="05B0F899" w14:textId="713DBEC0" w:rsidR="00313946" w:rsidRPr="00313946" w:rsidRDefault="00313946" w:rsidP="00313946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</w:pPr>
                    <w:r w:rsidRPr="00313946"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C964CE" w14:textId="77777777" w:rsidR="008374B6" w:rsidRDefault="008374B6" w:rsidP="00E07BDA">
      <w:pPr>
        <w:spacing w:after="0" w:line="240" w:lineRule="auto"/>
      </w:pPr>
      <w:r>
        <w:separator/>
      </w:r>
    </w:p>
  </w:footnote>
  <w:footnote w:type="continuationSeparator" w:id="0">
    <w:p w14:paraId="78357292" w14:textId="77777777" w:rsidR="008374B6" w:rsidRDefault="008374B6" w:rsidP="00E07B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B4FA0" w14:textId="1C8DC600" w:rsidR="00E07BDA" w:rsidRDefault="00E07BDA">
    <w:pPr>
      <w:pStyle w:val="Nagwek"/>
    </w:pPr>
    <w:r>
      <w:rPr>
        <w:rFonts w:ascii="Seat Meta Normal Roman" w:eastAsia="Seat Meta Normal Roman" w:hAnsi="Seat Meta Normal Roman" w:cs="Seat Meta Normal Roman"/>
        <w:noProof/>
      </w:rPr>
      <w:drawing>
        <wp:anchor distT="0" distB="0" distL="114300" distR="114300" simplePos="0" relativeHeight="251658240" behindDoc="1" locked="0" layoutInCell="1" allowOverlap="1" wp14:anchorId="05F1B0FD" wp14:editId="126BDEEB">
          <wp:simplePos x="0" y="0"/>
          <wp:positionH relativeFrom="margin">
            <wp:posOffset>2363470</wp:posOffset>
          </wp:positionH>
          <wp:positionV relativeFrom="paragraph">
            <wp:posOffset>-295275</wp:posOffset>
          </wp:positionV>
          <wp:extent cx="845820" cy="765175"/>
          <wp:effectExtent l="0" t="0" r="0" b="0"/>
          <wp:wrapNone/>
          <wp:docPr id="748080615" name="Imagen 1" descr="Imagen que contiene dibujo, reloj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8080615" name="Imagen 1" descr="Imagen que contiene dibujo, reloj&#10;&#10;Descripción generada automá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035"/>
                  <a:stretch/>
                </pic:blipFill>
                <pic:spPr bwMode="auto">
                  <a:xfrm>
                    <a:off x="0" y="0"/>
                    <a:ext cx="845820" cy="7651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C5416"/>
    <w:multiLevelType w:val="hybridMultilevel"/>
    <w:tmpl w:val="2AEE39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D0CD1"/>
    <w:multiLevelType w:val="hybridMultilevel"/>
    <w:tmpl w:val="B3CC4F38"/>
    <w:lvl w:ilvl="0" w:tplc="04150001">
      <w:start w:val="1"/>
      <w:numFmt w:val="bullet"/>
      <w:lvlText w:val=""/>
      <w:lvlJc w:val="left"/>
      <w:pPr>
        <w:ind w:left="780" w:hanging="42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CF0024"/>
    <w:multiLevelType w:val="hybridMultilevel"/>
    <w:tmpl w:val="29D429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7974C7"/>
    <w:multiLevelType w:val="hybridMultilevel"/>
    <w:tmpl w:val="8BA83318"/>
    <w:lvl w:ilvl="0" w:tplc="0C80D4F6">
      <w:numFmt w:val="bullet"/>
      <w:lvlText w:val=""/>
      <w:lvlJc w:val="left"/>
      <w:pPr>
        <w:ind w:left="760" w:hanging="400"/>
      </w:pPr>
      <w:rPr>
        <w:rFonts w:ascii="Calibri" w:eastAsia="Corbel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642104"/>
    <w:multiLevelType w:val="hybridMultilevel"/>
    <w:tmpl w:val="77E2A7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562B90"/>
    <w:multiLevelType w:val="hybridMultilevel"/>
    <w:tmpl w:val="CEE26464"/>
    <w:lvl w:ilvl="0" w:tplc="84B6BAEE">
      <w:numFmt w:val="bullet"/>
      <w:lvlText w:val=""/>
      <w:lvlJc w:val="left"/>
      <w:pPr>
        <w:ind w:left="750" w:hanging="390"/>
      </w:pPr>
      <w:rPr>
        <w:rFonts w:ascii="Cupra Light" w:eastAsiaTheme="minorHAnsi" w:hAnsi="Cupra Ligh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751DBA"/>
    <w:multiLevelType w:val="hybridMultilevel"/>
    <w:tmpl w:val="4B8A55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5436F"/>
    <w:multiLevelType w:val="hybridMultilevel"/>
    <w:tmpl w:val="EB20D848"/>
    <w:lvl w:ilvl="0" w:tplc="62F24F7C">
      <w:numFmt w:val="bullet"/>
      <w:lvlText w:val="•"/>
      <w:lvlJc w:val="left"/>
      <w:pPr>
        <w:ind w:left="720" w:hanging="360"/>
      </w:pPr>
      <w:rPr>
        <w:rFonts w:ascii="Calibri" w:eastAsia="Corbel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712C73"/>
    <w:multiLevelType w:val="hybridMultilevel"/>
    <w:tmpl w:val="E21253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88575D"/>
    <w:multiLevelType w:val="hybridMultilevel"/>
    <w:tmpl w:val="C0F60F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08756E"/>
    <w:multiLevelType w:val="hybridMultilevel"/>
    <w:tmpl w:val="7F9644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8857F8"/>
    <w:multiLevelType w:val="hybridMultilevel"/>
    <w:tmpl w:val="5B30DB5C"/>
    <w:lvl w:ilvl="0" w:tplc="08090001">
      <w:start w:val="1"/>
      <w:numFmt w:val="bullet"/>
      <w:lvlText w:val=""/>
      <w:lvlJc w:val="left"/>
      <w:pPr>
        <w:ind w:left="1500" w:hanging="39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2" w15:restartNumberingAfterBreak="0">
    <w:nsid w:val="370D264F"/>
    <w:multiLevelType w:val="hybridMultilevel"/>
    <w:tmpl w:val="4E2C84B6"/>
    <w:lvl w:ilvl="0" w:tplc="04150001">
      <w:start w:val="1"/>
      <w:numFmt w:val="bullet"/>
      <w:lvlText w:val=""/>
      <w:lvlJc w:val="left"/>
      <w:pPr>
        <w:ind w:left="760" w:hanging="40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D77959"/>
    <w:multiLevelType w:val="hybridMultilevel"/>
    <w:tmpl w:val="16C016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F551CE"/>
    <w:multiLevelType w:val="hybridMultilevel"/>
    <w:tmpl w:val="068A25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7E599C"/>
    <w:multiLevelType w:val="hybridMultilevel"/>
    <w:tmpl w:val="D75EF18E"/>
    <w:lvl w:ilvl="0" w:tplc="84B6BAEE">
      <w:numFmt w:val="bullet"/>
      <w:lvlText w:val=""/>
      <w:lvlJc w:val="left"/>
      <w:pPr>
        <w:ind w:left="1500" w:hanging="390"/>
      </w:pPr>
      <w:rPr>
        <w:rFonts w:ascii="Cupra Light" w:eastAsiaTheme="minorHAnsi" w:hAnsi="Cupra Ligh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6" w15:restartNumberingAfterBreak="0">
    <w:nsid w:val="518650EC"/>
    <w:multiLevelType w:val="hybridMultilevel"/>
    <w:tmpl w:val="61964A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E72367"/>
    <w:multiLevelType w:val="multilevel"/>
    <w:tmpl w:val="B56A1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C6420F2"/>
    <w:multiLevelType w:val="hybridMultilevel"/>
    <w:tmpl w:val="29D2BE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0C7EE6"/>
    <w:multiLevelType w:val="hybridMultilevel"/>
    <w:tmpl w:val="13201C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594191"/>
    <w:multiLevelType w:val="hybridMultilevel"/>
    <w:tmpl w:val="1DAEE3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1C2868"/>
    <w:multiLevelType w:val="hybridMultilevel"/>
    <w:tmpl w:val="7A7679E8"/>
    <w:lvl w:ilvl="0" w:tplc="D1A8CEBC">
      <w:numFmt w:val="bullet"/>
      <w:lvlText w:val=""/>
      <w:lvlJc w:val="left"/>
      <w:pPr>
        <w:ind w:left="780" w:hanging="420"/>
      </w:pPr>
      <w:rPr>
        <w:rFonts w:ascii="Cupra Light" w:eastAsia="Corbel" w:hAnsi="Cupra Light" w:cs="Corbe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D34FE3"/>
    <w:multiLevelType w:val="hybridMultilevel"/>
    <w:tmpl w:val="D72EA3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2D48F9"/>
    <w:multiLevelType w:val="hybridMultilevel"/>
    <w:tmpl w:val="6ED08C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2070794">
    <w:abstractNumId w:val="17"/>
  </w:num>
  <w:num w:numId="2" w16cid:durableId="163935046">
    <w:abstractNumId w:val="9"/>
  </w:num>
  <w:num w:numId="3" w16cid:durableId="395475156">
    <w:abstractNumId w:val="5"/>
  </w:num>
  <w:num w:numId="4" w16cid:durableId="208147321">
    <w:abstractNumId w:val="15"/>
  </w:num>
  <w:num w:numId="5" w16cid:durableId="210268271">
    <w:abstractNumId w:val="11"/>
  </w:num>
  <w:num w:numId="6" w16cid:durableId="1653026595">
    <w:abstractNumId w:val="0"/>
  </w:num>
  <w:num w:numId="7" w16cid:durableId="2100439036">
    <w:abstractNumId w:val="6"/>
  </w:num>
  <w:num w:numId="8" w16cid:durableId="1946424804">
    <w:abstractNumId w:val="23"/>
  </w:num>
  <w:num w:numId="9" w16cid:durableId="1284120609">
    <w:abstractNumId w:val="14"/>
  </w:num>
  <w:num w:numId="10" w16cid:durableId="1136877623">
    <w:abstractNumId w:val="21"/>
  </w:num>
  <w:num w:numId="11" w16cid:durableId="1356885007">
    <w:abstractNumId w:val="1"/>
  </w:num>
  <w:num w:numId="12" w16cid:durableId="1513959301">
    <w:abstractNumId w:val="16"/>
  </w:num>
  <w:num w:numId="13" w16cid:durableId="1708024524">
    <w:abstractNumId w:val="22"/>
  </w:num>
  <w:num w:numId="14" w16cid:durableId="1683629729">
    <w:abstractNumId w:val="8"/>
  </w:num>
  <w:num w:numId="15" w16cid:durableId="133572303">
    <w:abstractNumId w:val="3"/>
  </w:num>
  <w:num w:numId="16" w16cid:durableId="1878275599">
    <w:abstractNumId w:val="12"/>
  </w:num>
  <w:num w:numId="17" w16cid:durableId="220020602">
    <w:abstractNumId w:val="20"/>
  </w:num>
  <w:num w:numId="18" w16cid:durableId="693313488">
    <w:abstractNumId w:val="10"/>
  </w:num>
  <w:num w:numId="19" w16cid:durableId="1712195200">
    <w:abstractNumId w:val="4"/>
  </w:num>
  <w:num w:numId="20" w16cid:durableId="433601181">
    <w:abstractNumId w:val="19"/>
  </w:num>
  <w:num w:numId="21" w16cid:durableId="2010407196">
    <w:abstractNumId w:val="7"/>
  </w:num>
  <w:num w:numId="22" w16cid:durableId="1519661202">
    <w:abstractNumId w:val="2"/>
  </w:num>
  <w:num w:numId="23" w16cid:durableId="258874798">
    <w:abstractNumId w:val="18"/>
  </w:num>
  <w:num w:numId="24" w16cid:durableId="5950907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C2C"/>
    <w:rsid w:val="000001E7"/>
    <w:rsid w:val="00001094"/>
    <w:rsid w:val="000025BB"/>
    <w:rsid w:val="00002CF9"/>
    <w:rsid w:val="00003E96"/>
    <w:rsid w:val="000077D1"/>
    <w:rsid w:val="000104E0"/>
    <w:rsid w:val="000142CE"/>
    <w:rsid w:val="00016CCC"/>
    <w:rsid w:val="00017BD5"/>
    <w:rsid w:val="0002356B"/>
    <w:rsid w:val="0003526E"/>
    <w:rsid w:val="00040A13"/>
    <w:rsid w:val="00041CB1"/>
    <w:rsid w:val="00041D8E"/>
    <w:rsid w:val="00045CFD"/>
    <w:rsid w:val="00045E6C"/>
    <w:rsid w:val="0004660B"/>
    <w:rsid w:val="00050B6E"/>
    <w:rsid w:val="000535C2"/>
    <w:rsid w:val="00055940"/>
    <w:rsid w:val="0006278A"/>
    <w:rsid w:val="00065AA0"/>
    <w:rsid w:val="0007001B"/>
    <w:rsid w:val="00072544"/>
    <w:rsid w:val="00072B4C"/>
    <w:rsid w:val="00077EF2"/>
    <w:rsid w:val="00081DFA"/>
    <w:rsid w:val="00087087"/>
    <w:rsid w:val="00096FCD"/>
    <w:rsid w:val="000A1CB7"/>
    <w:rsid w:val="000A30EB"/>
    <w:rsid w:val="000A4C3E"/>
    <w:rsid w:val="000A5730"/>
    <w:rsid w:val="000A6942"/>
    <w:rsid w:val="000A7BEA"/>
    <w:rsid w:val="000B3981"/>
    <w:rsid w:val="000B3FD6"/>
    <w:rsid w:val="000B5D55"/>
    <w:rsid w:val="000B64C5"/>
    <w:rsid w:val="000B6DC3"/>
    <w:rsid w:val="000C308E"/>
    <w:rsid w:val="000C3A44"/>
    <w:rsid w:val="000C6C01"/>
    <w:rsid w:val="000D2358"/>
    <w:rsid w:val="000D420F"/>
    <w:rsid w:val="000D6CC3"/>
    <w:rsid w:val="000E1212"/>
    <w:rsid w:val="000E3F30"/>
    <w:rsid w:val="000E6552"/>
    <w:rsid w:val="000E7FDC"/>
    <w:rsid w:val="000F1335"/>
    <w:rsid w:val="000F29AC"/>
    <w:rsid w:val="00101DD7"/>
    <w:rsid w:val="00104F62"/>
    <w:rsid w:val="0010552C"/>
    <w:rsid w:val="00110FD9"/>
    <w:rsid w:val="00112D12"/>
    <w:rsid w:val="00115C72"/>
    <w:rsid w:val="001165D7"/>
    <w:rsid w:val="0012024D"/>
    <w:rsid w:val="001210C7"/>
    <w:rsid w:val="00122547"/>
    <w:rsid w:val="00123D7F"/>
    <w:rsid w:val="0012488D"/>
    <w:rsid w:val="00126636"/>
    <w:rsid w:val="0012687B"/>
    <w:rsid w:val="00127191"/>
    <w:rsid w:val="001300F3"/>
    <w:rsid w:val="001308F0"/>
    <w:rsid w:val="001319E8"/>
    <w:rsid w:val="001320D9"/>
    <w:rsid w:val="00133136"/>
    <w:rsid w:val="00142627"/>
    <w:rsid w:val="00142B73"/>
    <w:rsid w:val="00144B7C"/>
    <w:rsid w:val="00156EDD"/>
    <w:rsid w:val="00160B84"/>
    <w:rsid w:val="001659EF"/>
    <w:rsid w:val="00165D91"/>
    <w:rsid w:val="00171C57"/>
    <w:rsid w:val="00175018"/>
    <w:rsid w:val="00175452"/>
    <w:rsid w:val="001808C6"/>
    <w:rsid w:val="001821FC"/>
    <w:rsid w:val="001833F7"/>
    <w:rsid w:val="00186C6F"/>
    <w:rsid w:val="00187CA5"/>
    <w:rsid w:val="001902FB"/>
    <w:rsid w:val="00193FC8"/>
    <w:rsid w:val="001964CD"/>
    <w:rsid w:val="001A3E2E"/>
    <w:rsid w:val="001A4D4B"/>
    <w:rsid w:val="001B4098"/>
    <w:rsid w:val="001B45A1"/>
    <w:rsid w:val="001B4640"/>
    <w:rsid w:val="001B4E1D"/>
    <w:rsid w:val="001B558A"/>
    <w:rsid w:val="001B7071"/>
    <w:rsid w:val="001C198A"/>
    <w:rsid w:val="001C2429"/>
    <w:rsid w:val="001C3C58"/>
    <w:rsid w:val="001C47C2"/>
    <w:rsid w:val="001D3B76"/>
    <w:rsid w:val="001D6047"/>
    <w:rsid w:val="001D7DF8"/>
    <w:rsid w:val="001E1600"/>
    <w:rsid w:val="001E1CF6"/>
    <w:rsid w:val="001E2095"/>
    <w:rsid w:val="001E2797"/>
    <w:rsid w:val="001E35DA"/>
    <w:rsid w:val="001E60EF"/>
    <w:rsid w:val="001F1A75"/>
    <w:rsid w:val="001F560E"/>
    <w:rsid w:val="001F71C6"/>
    <w:rsid w:val="00200FD4"/>
    <w:rsid w:val="00201E5D"/>
    <w:rsid w:val="00204873"/>
    <w:rsid w:val="0020550A"/>
    <w:rsid w:val="002075D2"/>
    <w:rsid w:val="00213BDD"/>
    <w:rsid w:val="00213E74"/>
    <w:rsid w:val="00220018"/>
    <w:rsid w:val="002206C5"/>
    <w:rsid w:val="0022142E"/>
    <w:rsid w:val="00222CDD"/>
    <w:rsid w:val="00224344"/>
    <w:rsid w:val="002251F7"/>
    <w:rsid w:val="0023085F"/>
    <w:rsid w:val="00230B09"/>
    <w:rsid w:val="00231844"/>
    <w:rsid w:val="00233C32"/>
    <w:rsid w:val="002410A9"/>
    <w:rsid w:val="00241D53"/>
    <w:rsid w:val="002424EB"/>
    <w:rsid w:val="00243539"/>
    <w:rsid w:val="00245BF4"/>
    <w:rsid w:val="00246F17"/>
    <w:rsid w:val="0025639A"/>
    <w:rsid w:val="002571A6"/>
    <w:rsid w:val="00260694"/>
    <w:rsid w:val="00264768"/>
    <w:rsid w:val="00266131"/>
    <w:rsid w:val="002746E2"/>
    <w:rsid w:val="0027506D"/>
    <w:rsid w:val="00276D1B"/>
    <w:rsid w:val="00280C10"/>
    <w:rsid w:val="0028126A"/>
    <w:rsid w:val="00282007"/>
    <w:rsid w:val="00282AEC"/>
    <w:rsid w:val="00283206"/>
    <w:rsid w:val="00287AF7"/>
    <w:rsid w:val="002926D3"/>
    <w:rsid w:val="002A201F"/>
    <w:rsid w:val="002A2A20"/>
    <w:rsid w:val="002A3045"/>
    <w:rsid w:val="002A47FF"/>
    <w:rsid w:val="002B6D5D"/>
    <w:rsid w:val="002C0769"/>
    <w:rsid w:val="002C12BC"/>
    <w:rsid w:val="002C7E66"/>
    <w:rsid w:val="002D34A5"/>
    <w:rsid w:val="002D4385"/>
    <w:rsid w:val="002D599F"/>
    <w:rsid w:val="002E0277"/>
    <w:rsid w:val="002E5193"/>
    <w:rsid w:val="002E54EF"/>
    <w:rsid w:val="002E67E9"/>
    <w:rsid w:val="002F3FEC"/>
    <w:rsid w:val="002F7070"/>
    <w:rsid w:val="00300CC7"/>
    <w:rsid w:val="00301E03"/>
    <w:rsid w:val="00301FA4"/>
    <w:rsid w:val="003044A7"/>
    <w:rsid w:val="003070B7"/>
    <w:rsid w:val="00307A54"/>
    <w:rsid w:val="0031073F"/>
    <w:rsid w:val="00311D4D"/>
    <w:rsid w:val="00313946"/>
    <w:rsid w:val="00317312"/>
    <w:rsid w:val="00317C1E"/>
    <w:rsid w:val="003234A3"/>
    <w:rsid w:val="0033259C"/>
    <w:rsid w:val="00333170"/>
    <w:rsid w:val="003370D3"/>
    <w:rsid w:val="00342659"/>
    <w:rsid w:val="00344F80"/>
    <w:rsid w:val="00346485"/>
    <w:rsid w:val="0035107F"/>
    <w:rsid w:val="00353827"/>
    <w:rsid w:val="0035533A"/>
    <w:rsid w:val="00356DD6"/>
    <w:rsid w:val="00363EAD"/>
    <w:rsid w:val="00364C93"/>
    <w:rsid w:val="003706D3"/>
    <w:rsid w:val="00381F61"/>
    <w:rsid w:val="00383AA6"/>
    <w:rsid w:val="00383E8C"/>
    <w:rsid w:val="00386D59"/>
    <w:rsid w:val="00390927"/>
    <w:rsid w:val="0039382D"/>
    <w:rsid w:val="003A0743"/>
    <w:rsid w:val="003A1EC0"/>
    <w:rsid w:val="003A2F5A"/>
    <w:rsid w:val="003A77AD"/>
    <w:rsid w:val="003A7F28"/>
    <w:rsid w:val="003B2042"/>
    <w:rsid w:val="003B3B3F"/>
    <w:rsid w:val="003B5AAA"/>
    <w:rsid w:val="003B5C6A"/>
    <w:rsid w:val="003B6273"/>
    <w:rsid w:val="003C7A0E"/>
    <w:rsid w:val="003D31C3"/>
    <w:rsid w:val="003D44B7"/>
    <w:rsid w:val="003D72F8"/>
    <w:rsid w:val="003D7AC6"/>
    <w:rsid w:val="003D7C4B"/>
    <w:rsid w:val="003E17C8"/>
    <w:rsid w:val="003F0220"/>
    <w:rsid w:val="003F0DE4"/>
    <w:rsid w:val="003F1267"/>
    <w:rsid w:val="003F1AA3"/>
    <w:rsid w:val="003F53B0"/>
    <w:rsid w:val="004029E4"/>
    <w:rsid w:val="00404C3F"/>
    <w:rsid w:val="00410EB6"/>
    <w:rsid w:val="00420DAD"/>
    <w:rsid w:val="00422BF9"/>
    <w:rsid w:val="00427224"/>
    <w:rsid w:val="00432231"/>
    <w:rsid w:val="00435BDA"/>
    <w:rsid w:val="00440395"/>
    <w:rsid w:val="00440F05"/>
    <w:rsid w:val="00441218"/>
    <w:rsid w:val="004419E8"/>
    <w:rsid w:val="00441D6D"/>
    <w:rsid w:val="00442B28"/>
    <w:rsid w:val="004444B6"/>
    <w:rsid w:val="00447999"/>
    <w:rsid w:val="00452166"/>
    <w:rsid w:val="004534EA"/>
    <w:rsid w:val="0045473B"/>
    <w:rsid w:val="00455180"/>
    <w:rsid w:val="00471377"/>
    <w:rsid w:val="0048272C"/>
    <w:rsid w:val="0048457A"/>
    <w:rsid w:val="0049168D"/>
    <w:rsid w:val="00495F1E"/>
    <w:rsid w:val="004A2A14"/>
    <w:rsid w:val="004A3031"/>
    <w:rsid w:val="004A67D7"/>
    <w:rsid w:val="004A7AE0"/>
    <w:rsid w:val="004B27AD"/>
    <w:rsid w:val="004B35EC"/>
    <w:rsid w:val="004B6089"/>
    <w:rsid w:val="004C2F22"/>
    <w:rsid w:val="004C46B0"/>
    <w:rsid w:val="004C691A"/>
    <w:rsid w:val="004C77C3"/>
    <w:rsid w:val="004C7E76"/>
    <w:rsid w:val="004D2F60"/>
    <w:rsid w:val="004D2F98"/>
    <w:rsid w:val="004D34DD"/>
    <w:rsid w:val="004D454D"/>
    <w:rsid w:val="004D4D38"/>
    <w:rsid w:val="004E2DF7"/>
    <w:rsid w:val="004E336A"/>
    <w:rsid w:val="004E52C6"/>
    <w:rsid w:val="004E6085"/>
    <w:rsid w:val="004F5432"/>
    <w:rsid w:val="004F5ADA"/>
    <w:rsid w:val="0050162D"/>
    <w:rsid w:val="005022A7"/>
    <w:rsid w:val="005022FF"/>
    <w:rsid w:val="005023C9"/>
    <w:rsid w:val="005037BD"/>
    <w:rsid w:val="00506E3E"/>
    <w:rsid w:val="00511F7D"/>
    <w:rsid w:val="0051414A"/>
    <w:rsid w:val="0052013D"/>
    <w:rsid w:val="00520B5F"/>
    <w:rsid w:val="00520F91"/>
    <w:rsid w:val="0052260F"/>
    <w:rsid w:val="0052334B"/>
    <w:rsid w:val="00523A1D"/>
    <w:rsid w:val="005321C2"/>
    <w:rsid w:val="0053339D"/>
    <w:rsid w:val="00533D34"/>
    <w:rsid w:val="00534554"/>
    <w:rsid w:val="005378EE"/>
    <w:rsid w:val="00544D41"/>
    <w:rsid w:val="005467A3"/>
    <w:rsid w:val="00546E47"/>
    <w:rsid w:val="00547B5F"/>
    <w:rsid w:val="00547BE2"/>
    <w:rsid w:val="00550896"/>
    <w:rsid w:val="00551CCE"/>
    <w:rsid w:val="00553E55"/>
    <w:rsid w:val="00554F72"/>
    <w:rsid w:val="00560017"/>
    <w:rsid w:val="005616D0"/>
    <w:rsid w:val="00563E9E"/>
    <w:rsid w:val="005649FA"/>
    <w:rsid w:val="00565733"/>
    <w:rsid w:val="005669E6"/>
    <w:rsid w:val="005700B4"/>
    <w:rsid w:val="00570103"/>
    <w:rsid w:val="005724C6"/>
    <w:rsid w:val="005769B5"/>
    <w:rsid w:val="00580916"/>
    <w:rsid w:val="00580CE5"/>
    <w:rsid w:val="00584DC0"/>
    <w:rsid w:val="00585DB1"/>
    <w:rsid w:val="00587847"/>
    <w:rsid w:val="0059269C"/>
    <w:rsid w:val="0059293F"/>
    <w:rsid w:val="00596689"/>
    <w:rsid w:val="005B030D"/>
    <w:rsid w:val="005B166A"/>
    <w:rsid w:val="005B19EE"/>
    <w:rsid w:val="005B2253"/>
    <w:rsid w:val="005B26E8"/>
    <w:rsid w:val="005B2996"/>
    <w:rsid w:val="005B39AF"/>
    <w:rsid w:val="005B7AAC"/>
    <w:rsid w:val="005C1EF8"/>
    <w:rsid w:val="005C26B3"/>
    <w:rsid w:val="005D2580"/>
    <w:rsid w:val="005E19E5"/>
    <w:rsid w:val="005E6975"/>
    <w:rsid w:val="005E6E74"/>
    <w:rsid w:val="005F31BA"/>
    <w:rsid w:val="005F3FD6"/>
    <w:rsid w:val="005F538A"/>
    <w:rsid w:val="00600894"/>
    <w:rsid w:val="006052C9"/>
    <w:rsid w:val="006063D1"/>
    <w:rsid w:val="00607E7C"/>
    <w:rsid w:val="00610B8D"/>
    <w:rsid w:val="0061299A"/>
    <w:rsid w:val="006140B8"/>
    <w:rsid w:val="0061720C"/>
    <w:rsid w:val="006173D3"/>
    <w:rsid w:val="00621500"/>
    <w:rsid w:val="006238F2"/>
    <w:rsid w:val="006263A3"/>
    <w:rsid w:val="00626FF7"/>
    <w:rsid w:val="00631DAD"/>
    <w:rsid w:val="00631E5C"/>
    <w:rsid w:val="00636AE3"/>
    <w:rsid w:val="00637589"/>
    <w:rsid w:val="00640513"/>
    <w:rsid w:val="00643B62"/>
    <w:rsid w:val="00645681"/>
    <w:rsid w:val="0064639D"/>
    <w:rsid w:val="0064784A"/>
    <w:rsid w:val="006522D1"/>
    <w:rsid w:val="00655C1A"/>
    <w:rsid w:val="00655EC4"/>
    <w:rsid w:val="006563E5"/>
    <w:rsid w:val="00657025"/>
    <w:rsid w:val="0066195A"/>
    <w:rsid w:val="0066210A"/>
    <w:rsid w:val="0066297C"/>
    <w:rsid w:val="00665221"/>
    <w:rsid w:val="00666731"/>
    <w:rsid w:val="00666C74"/>
    <w:rsid w:val="00667258"/>
    <w:rsid w:val="006731DA"/>
    <w:rsid w:val="00675288"/>
    <w:rsid w:val="0068187B"/>
    <w:rsid w:val="00682BDB"/>
    <w:rsid w:val="006860A2"/>
    <w:rsid w:val="00692F2F"/>
    <w:rsid w:val="0069410D"/>
    <w:rsid w:val="00697CA2"/>
    <w:rsid w:val="00697E78"/>
    <w:rsid w:val="006A16E3"/>
    <w:rsid w:val="006A3631"/>
    <w:rsid w:val="006A378E"/>
    <w:rsid w:val="006A5C17"/>
    <w:rsid w:val="006C3633"/>
    <w:rsid w:val="006C48DA"/>
    <w:rsid w:val="006D68DE"/>
    <w:rsid w:val="006E09EA"/>
    <w:rsid w:val="006E3DE4"/>
    <w:rsid w:val="006E4914"/>
    <w:rsid w:val="006F7EA3"/>
    <w:rsid w:val="007029CA"/>
    <w:rsid w:val="00705BB8"/>
    <w:rsid w:val="00706884"/>
    <w:rsid w:val="00706B85"/>
    <w:rsid w:val="007155EE"/>
    <w:rsid w:val="00716761"/>
    <w:rsid w:val="0072036E"/>
    <w:rsid w:val="007226F0"/>
    <w:rsid w:val="00731E6C"/>
    <w:rsid w:val="007341A1"/>
    <w:rsid w:val="007442D0"/>
    <w:rsid w:val="00745694"/>
    <w:rsid w:val="0074741A"/>
    <w:rsid w:val="00747B9A"/>
    <w:rsid w:val="00754A7E"/>
    <w:rsid w:val="00754CFC"/>
    <w:rsid w:val="00756F99"/>
    <w:rsid w:val="00757AE5"/>
    <w:rsid w:val="00761C37"/>
    <w:rsid w:val="0076643E"/>
    <w:rsid w:val="0077419F"/>
    <w:rsid w:val="00777F2C"/>
    <w:rsid w:val="0078048E"/>
    <w:rsid w:val="007859D9"/>
    <w:rsid w:val="00796D1B"/>
    <w:rsid w:val="00796D26"/>
    <w:rsid w:val="007A302E"/>
    <w:rsid w:val="007A55CC"/>
    <w:rsid w:val="007B02F5"/>
    <w:rsid w:val="007C0F15"/>
    <w:rsid w:val="007C1BC1"/>
    <w:rsid w:val="007C2714"/>
    <w:rsid w:val="007C49A3"/>
    <w:rsid w:val="007C6492"/>
    <w:rsid w:val="007C78E3"/>
    <w:rsid w:val="007D2BA1"/>
    <w:rsid w:val="007D2F74"/>
    <w:rsid w:val="007D3ED2"/>
    <w:rsid w:val="007D67F0"/>
    <w:rsid w:val="007E39EC"/>
    <w:rsid w:val="007E3D85"/>
    <w:rsid w:val="007E4097"/>
    <w:rsid w:val="007E485D"/>
    <w:rsid w:val="007F2A61"/>
    <w:rsid w:val="007F68BB"/>
    <w:rsid w:val="008041CA"/>
    <w:rsid w:val="00804821"/>
    <w:rsid w:val="0080576F"/>
    <w:rsid w:val="00810514"/>
    <w:rsid w:val="0081070B"/>
    <w:rsid w:val="008113CE"/>
    <w:rsid w:val="00812817"/>
    <w:rsid w:val="00813803"/>
    <w:rsid w:val="00813E35"/>
    <w:rsid w:val="00814D52"/>
    <w:rsid w:val="00820DA0"/>
    <w:rsid w:val="0082493D"/>
    <w:rsid w:val="008262A2"/>
    <w:rsid w:val="0083576E"/>
    <w:rsid w:val="008374B6"/>
    <w:rsid w:val="00840809"/>
    <w:rsid w:val="00841F8E"/>
    <w:rsid w:val="008427F6"/>
    <w:rsid w:val="00844B00"/>
    <w:rsid w:val="00852DCD"/>
    <w:rsid w:val="00854545"/>
    <w:rsid w:val="008552AC"/>
    <w:rsid w:val="0085791F"/>
    <w:rsid w:val="00860F2F"/>
    <w:rsid w:val="00864B79"/>
    <w:rsid w:val="00880025"/>
    <w:rsid w:val="00883A94"/>
    <w:rsid w:val="00885C96"/>
    <w:rsid w:val="008A750D"/>
    <w:rsid w:val="008B0505"/>
    <w:rsid w:val="008B34BE"/>
    <w:rsid w:val="008B580B"/>
    <w:rsid w:val="008C1A5E"/>
    <w:rsid w:val="008C37DF"/>
    <w:rsid w:val="008C4849"/>
    <w:rsid w:val="008C5815"/>
    <w:rsid w:val="008C5FFC"/>
    <w:rsid w:val="008C70BC"/>
    <w:rsid w:val="008C7B4E"/>
    <w:rsid w:val="008D41EF"/>
    <w:rsid w:val="008D6233"/>
    <w:rsid w:val="008D692E"/>
    <w:rsid w:val="008E05C4"/>
    <w:rsid w:val="008E2601"/>
    <w:rsid w:val="008E3488"/>
    <w:rsid w:val="008E5B11"/>
    <w:rsid w:val="008F16E9"/>
    <w:rsid w:val="008F66AF"/>
    <w:rsid w:val="00901668"/>
    <w:rsid w:val="00902106"/>
    <w:rsid w:val="009051BB"/>
    <w:rsid w:val="009054A0"/>
    <w:rsid w:val="0091039C"/>
    <w:rsid w:val="00910BA3"/>
    <w:rsid w:val="00915345"/>
    <w:rsid w:val="00915639"/>
    <w:rsid w:val="0091623F"/>
    <w:rsid w:val="00922C02"/>
    <w:rsid w:val="00922FD5"/>
    <w:rsid w:val="00923578"/>
    <w:rsid w:val="00924FB1"/>
    <w:rsid w:val="0092639B"/>
    <w:rsid w:val="00927525"/>
    <w:rsid w:val="00927538"/>
    <w:rsid w:val="00927D6F"/>
    <w:rsid w:val="00932A8A"/>
    <w:rsid w:val="009354DB"/>
    <w:rsid w:val="00935E43"/>
    <w:rsid w:val="00940B8B"/>
    <w:rsid w:val="009516BA"/>
    <w:rsid w:val="0096365A"/>
    <w:rsid w:val="009641AC"/>
    <w:rsid w:val="009656EE"/>
    <w:rsid w:val="00972E38"/>
    <w:rsid w:val="009758DD"/>
    <w:rsid w:val="0097660F"/>
    <w:rsid w:val="00981691"/>
    <w:rsid w:val="00982542"/>
    <w:rsid w:val="00993D89"/>
    <w:rsid w:val="009A48EF"/>
    <w:rsid w:val="009B0AA9"/>
    <w:rsid w:val="009B17F0"/>
    <w:rsid w:val="009B1E26"/>
    <w:rsid w:val="009B27A8"/>
    <w:rsid w:val="009B3301"/>
    <w:rsid w:val="009B4CE3"/>
    <w:rsid w:val="009C0076"/>
    <w:rsid w:val="009C10B0"/>
    <w:rsid w:val="009C1BF5"/>
    <w:rsid w:val="009C1E81"/>
    <w:rsid w:val="009C28B7"/>
    <w:rsid w:val="009D2E23"/>
    <w:rsid w:val="009D5D6B"/>
    <w:rsid w:val="009D6998"/>
    <w:rsid w:val="009D7726"/>
    <w:rsid w:val="009D7D2C"/>
    <w:rsid w:val="009E5D70"/>
    <w:rsid w:val="009E5DD8"/>
    <w:rsid w:val="009F1B68"/>
    <w:rsid w:val="009F2AB7"/>
    <w:rsid w:val="009F75EF"/>
    <w:rsid w:val="00A0315D"/>
    <w:rsid w:val="00A04BEE"/>
    <w:rsid w:val="00A07327"/>
    <w:rsid w:val="00A074E7"/>
    <w:rsid w:val="00A07B84"/>
    <w:rsid w:val="00A1325E"/>
    <w:rsid w:val="00A13C47"/>
    <w:rsid w:val="00A15A9E"/>
    <w:rsid w:val="00A2448B"/>
    <w:rsid w:val="00A26417"/>
    <w:rsid w:val="00A276FE"/>
    <w:rsid w:val="00A31FC9"/>
    <w:rsid w:val="00A33935"/>
    <w:rsid w:val="00A366B0"/>
    <w:rsid w:val="00A40886"/>
    <w:rsid w:val="00A41054"/>
    <w:rsid w:val="00A50B2A"/>
    <w:rsid w:val="00A50C56"/>
    <w:rsid w:val="00A520CF"/>
    <w:rsid w:val="00A54135"/>
    <w:rsid w:val="00A56776"/>
    <w:rsid w:val="00A56C5C"/>
    <w:rsid w:val="00A614C2"/>
    <w:rsid w:val="00A650AE"/>
    <w:rsid w:val="00A67806"/>
    <w:rsid w:val="00A70286"/>
    <w:rsid w:val="00A716FF"/>
    <w:rsid w:val="00A76199"/>
    <w:rsid w:val="00A81CCF"/>
    <w:rsid w:val="00A83094"/>
    <w:rsid w:val="00A868D1"/>
    <w:rsid w:val="00AA005F"/>
    <w:rsid w:val="00AA07ED"/>
    <w:rsid w:val="00AA1B3A"/>
    <w:rsid w:val="00AA1EA2"/>
    <w:rsid w:val="00AA45B7"/>
    <w:rsid w:val="00AB786E"/>
    <w:rsid w:val="00AC0A85"/>
    <w:rsid w:val="00AC1A3F"/>
    <w:rsid w:val="00AD071F"/>
    <w:rsid w:val="00AD183E"/>
    <w:rsid w:val="00AD4C3B"/>
    <w:rsid w:val="00AE109F"/>
    <w:rsid w:val="00AF1BD1"/>
    <w:rsid w:val="00B00B79"/>
    <w:rsid w:val="00B12472"/>
    <w:rsid w:val="00B21258"/>
    <w:rsid w:val="00B21944"/>
    <w:rsid w:val="00B23303"/>
    <w:rsid w:val="00B23CB2"/>
    <w:rsid w:val="00B3441E"/>
    <w:rsid w:val="00B40A1F"/>
    <w:rsid w:val="00B51969"/>
    <w:rsid w:val="00B51B3C"/>
    <w:rsid w:val="00B531F2"/>
    <w:rsid w:val="00B57C94"/>
    <w:rsid w:val="00B57E0E"/>
    <w:rsid w:val="00B605A8"/>
    <w:rsid w:val="00B64118"/>
    <w:rsid w:val="00B65524"/>
    <w:rsid w:val="00B6610E"/>
    <w:rsid w:val="00B67687"/>
    <w:rsid w:val="00B67B5C"/>
    <w:rsid w:val="00B71340"/>
    <w:rsid w:val="00B72D4C"/>
    <w:rsid w:val="00B763E4"/>
    <w:rsid w:val="00B82CD8"/>
    <w:rsid w:val="00B8503D"/>
    <w:rsid w:val="00B85482"/>
    <w:rsid w:val="00B85FFA"/>
    <w:rsid w:val="00B869B6"/>
    <w:rsid w:val="00B87F66"/>
    <w:rsid w:val="00B903A2"/>
    <w:rsid w:val="00B91448"/>
    <w:rsid w:val="00B935BA"/>
    <w:rsid w:val="00B94B94"/>
    <w:rsid w:val="00B97525"/>
    <w:rsid w:val="00BA086D"/>
    <w:rsid w:val="00BA345E"/>
    <w:rsid w:val="00BA40D4"/>
    <w:rsid w:val="00BA543E"/>
    <w:rsid w:val="00BB46E1"/>
    <w:rsid w:val="00BC1991"/>
    <w:rsid w:val="00BC2CB1"/>
    <w:rsid w:val="00BC339C"/>
    <w:rsid w:val="00BC41A6"/>
    <w:rsid w:val="00BC6C33"/>
    <w:rsid w:val="00BD01C7"/>
    <w:rsid w:val="00BD5184"/>
    <w:rsid w:val="00BE0CFE"/>
    <w:rsid w:val="00BE104F"/>
    <w:rsid w:val="00BE1585"/>
    <w:rsid w:val="00BE2D64"/>
    <w:rsid w:val="00BE3555"/>
    <w:rsid w:val="00BE5F00"/>
    <w:rsid w:val="00BF0F3C"/>
    <w:rsid w:val="00C04A3F"/>
    <w:rsid w:val="00C06189"/>
    <w:rsid w:val="00C06752"/>
    <w:rsid w:val="00C12C2C"/>
    <w:rsid w:val="00C15D8F"/>
    <w:rsid w:val="00C225CC"/>
    <w:rsid w:val="00C23585"/>
    <w:rsid w:val="00C278E6"/>
    <w:rsid w:val="00C33A02"/>
    <w:rsid w:val="00C352C8"/>
    <w:rsid w:val="00C36A2B"/>
    <w:rsid w:val="00C4117E"/>
    <w:rsid w:val="00C4252E"/>
    <w:rsid w:val="00C426ED"/>
    <w:rsid w:val="00C44543"/>
    <w:rsid w:val="00C4670A"/>
    <w:rsid w:val="00C46B0F"/>
    <w:rsid w:val="00C478A6"/>
    <w:rsid w:val="00C53DC6"/>
    <w:rsid w:val="00C678C0"/>
    <w:rsid w:val="00C714AA"/>
    <w:rsid w:val="00C72723"/>
    <w:rsid w:val="00C72C37"/>
    <w:rsid w:val="00C7428C"/>
    <w:rsid w:val="00C746FB"/>
    <w:rsid w:val="00C76BBF"/>
    <w:rsid w:val="00C80999"/>
    <w:rsid w:val="00C87AB8"/>
    <w:rsid w:val="00C90AE8"/>
    <w:rsid w:val="00C96062"/>
    <w:rsid w:val="00C9623D"/>
    <w:rsid w:val="00C96F7C"/>
    <w:rsid w:val="00CA05DE"/>
    <w:rsid w:val="00CA3330"/>
    <w:rsid w:val="00CA3CFB"/>
    <w:rsid w:val="00CB7378"/>
    <w:rsid w:val="00CC0EBC"/>
    <w:rsid w:val="00CC15FB"/>
    <w:rsid w:val="00CC5A69"/>
    <w:rsid w:val="00CC7B23"/>
    <w:rsid w:val="00CD3237"/>
    <w:rsid w:val="00CD430D"/>
    <w:rsid w:val="00CD5583"/>
    <w:rsid w:val="00CD5B4A"/>
    <w:rsid w:val="00CE2DB2"/>
    <w:rsid w:val="00CE5471"/>
    <w:rsid w:val="00CE7084"/>
    <w:rsid w:val="00CE7533"/>
    <w:rsid w:val="00CF1798"/>
    <w:rsid w:val="00CF57C0"/>
    <w:rsid w:val="00CF7563"/>
    <w:rsid w:val="00D01D05"/>
    <w:rsid w:val="00D02AE8"/>
    <w:rsid w:val="00D0327A"/>
    <w:rsid w:val="00D0374A"/>
    <w:rsid w:val="00D04121"/>
    <w:rsid w:val="00D0543B"/>
    <w:rsid w:val="00D06908"/>
    <w:rsid w:val="00D07251"/>
    <w:rsid w:val="00D078A3"/>
    <w:rsid w:val="00D1149D"/>
    <w:rsid w:val="00D11921"/>
    <w:rsid w:val="00D144BB"/>
    <w:rsid w:val="00D15290"/>
    <w:rsid w:val="00D21C55"/>
    <w:rsid w:val="00D23594"/>
    <w:rsid w:val="00D24C13"/>
    <w:rsid w:val="00D25812"/>
    <w:rsid w:val="00D263D0"/>
    <w:rsid w:val="00D33D0C"/>
    <w:rsid w:val="00D4083E"/>
    <w:rsid w:val="00D44213"/>
    <w:rsid w:val="00D4549D"/>
    <w:rsid w:val="00D50E94"/>
    <w:rsid w:val="00D5103A"/>
    <w:rsid w:val="00D51C4F"/>
    <w:rsid w:val="00D56253"/>
    <w:rsid w:val="00D61F9E"/>
    <w:rsid w:val="00D649E3"/>
    <w:rsid w:val="00D65BE0"/>
    <w:rsid w:val="00D730F7"/>
    <w:rsid w:val="00D75A19"/>
    <w:rsid w:val="00D77037"/>
    <w:rsid w:val="00D94ED2"/>
    <w:rsid w:val="00D97A9B"/>
    <w:rsid w:val="00DA2D33"/>
    <w:rsid w:val="00DA4E5B"/>
    <w:rsid w:val="00DA7038"/>
    <w:rsid w:val="00DA7175"/>
    <w:rsid w:val="00DB0927"/>
    <w:rsid w:val="00DB1879"/>
    <w:rsid w:val="00DB4C52"/>
    <w:rsid w:val="00DB5B69"/>
    <w:rsid w:val="00DB7D57"/>
    <w:rsid w:val="00DC04BA"/>
    <w:rsid w:val="00DC12F8"/>
    <w:rsid w:val="00DC2E73"/>
    <w:rsid w:val="00DC60FA"/>
    <w:rsid w:val="00DC782A"/>
    <w:rsid w:val="00DC7EA8"/>
    <w:rsid w:val="00DD33D6"/>
    <w:rsid w:val="00DD5EFE"/>
    <w:rsid w:val="00DD7164"/>
    <w:rsid w:val="00DE06BD"/>
    <w:rsid w:val="00DF5ACB"/>
    <w:rsid w:val="00E00520"/>
    <w:rsid w:val="00E017D7"/>
    <w:rsid w:val="00E02999"/>
    <w:rsid w:val="00E07BDA"/>
    <w:rsid w:val="00E10546"/>
    <w:rsid w:val="00E13FE1"/>
    <w:rsid w:val="00E179E8"/>
    <w:rsid w:val="00E20DC0"/>
    <w:rsid w:val="00E22598"/>
    <w:rsid w:val="00E243BC"/>
    <w:rsid w:val="00E24788"/>
    <w:rsid w:val="00E266AF"/>
    <w:rsid w:val="00E27D6F"/>
    <w:rsid w:val="00E31668"/>
    <w:rsid w:val="00E35725"/>
    <w:rsid w:val="00E35804"/>
    <w:rsid w:val="00E4122D"/>
    <w:rsid w:val="00E44A13"/>
    <w:rsid w:val="00E45A74"/>
    <w:rsid w:val="00E46FC8"/>
    <w:rsid w:val="00E47BAF"/>
    <w:rsid w:val="00E47DA0"/>
    <w:rsid w:val="00E51123"/>
    <w:rsid w:val="00E51D70"/>
    <w:rsid w:val="00E52962"/>
    <w:rsid w:val="00E57493"/>
    <w:rsid w:val="00E646BE"/>
    <w:rsid w:val="00E65843"/>
    <w:rsid w:val="00E66819"/>
    <w:rsid w:val="00E66A19"/>
    <w:rsid w:val="00E777C1"/>
    <w:rsid w:val="00E80F04"/>
    <w:rsid w:val="00E84698"/>
    <w:rsid w:val="00E90084"/>
    <w:rsid w:val="00E95BAB"/>
    <w:rsid w:val="00E9781D"/>
    <w:rsid w:val="00EA2D88"/>
    <w:rsid w:val="00EA4E77"/>
    <w:rsid w:val="00EA579B"/>
    <w:rsid w:val="00EB13C9"/>
    <w:rsid w:val="00EB2905"/>
    <w:rsid w:val="00EB30C4"/>
    <w:rsid w:val="00EB3FD8"/>
    <w:rsid w:val="00EB7641"/>
    <w:rsid w:val="00EC0C81"/>
    <w:rsid w:val="00EC4FBF"/>
    <w:rsid w:val="00EC63CA"/>
    <w:rsid w:val="00ED7711"/>
    <w:rsid w:val="00EE0840"/>
    <w:rsid w:val="00EE1B35"/>
    <w:rsid w:val="00EF037B"/>
    <w:rsid w:val="00EF09F1"/>
    <w:rsid w:val="00EF0D8D"/>
    <w:rsid w:val="00EF0F88"/>
    <w:rsid w:val="00EF137C"/>
    <w:rsid w:val="00EF3D87"/>
    <w:rsid w:val="00F02F0B"/>
    <w:rsid w:val="00F033B0"/>
    <w:rsid w:val="00F03F0F"/>
    <w:rsid w:val="00F047EC"/>
    <w:rsid w:val="00F07D31"/>
    <w:rsid w:val="00F1711E"/>
    <w:rsid w:val="00F237C4"/>
    <w:rsid w:val="00F278A1"/>
    <w:rsid w:val="00F308C9"/>
    <w:rsid w:val="00F31D8C"/>
    <w:rsid w:val="00F40160"/>
    <w:rsid w:val="00F4167D"/>
    <w:rsid w:val="00F4265B"/>
    <w:rsid w:val="00F436A2"/>
    <w:rsid w:val="00F46156"/>
    <w:rsid w:val="00F50F8C"/>
    <w:rsid w:val="00F54441"/>
    <w:rsid w:val="00F557D9"/>
    <w:rsid w:val="00F5776F"/>
    <w:rsid w:val="00F60DC0"/>
    <w:rsid w:val="00F6312F"/>
    <w:rsid w:val="00F648AE"/>
    <w:rsid w:val="00F7159C"/>
    <w:rsid w:val="00F815F0"/>
    <w:rsid w:val="00F818F9"/>
    <w:rsid w:val="00F83320"/>
    <w:rsid w:val="00F841BE"/>
    <w:rsid w:val="00F84852"/>
    <w:rsid w:val="00F84EFD"/>
    <w:rsid w:val="00F87967"/>
    <w:rsid w:val="00F91855"/>
    <w:rsid w:val="00F92C8F"/>
    <w:rsid w:val="00F94CA8"/>
    <w:rsid w:val="00FA56A2"/>
    <w:rsid w:val="00FA640F"/>
    <w:rsid w:val="00FA6555"/>
    <w:rsid w:val="00FB450F"/>
    <w:rsid w:val="00FB5A33"/>
    <w:rsid w:val="00FB6767"/>
    <w:rsid w:val="00FC0E6E"/>
    <w:rsid w:val="00FC7B63"/>
    <w:rsid w:val="00FC7CBA"/>
    <w:rsid w:val="00FC7EEA"/>
    <w:rsid w:val="00FD1D90"/>
    <w:rsid w:val="00FD390A"/>
    <w:rsid w:val="00FD47DA"/>
    <w:rsid w:val="00FE42C5"/>
    <w:rsid w:val="00FE43BE"/>
    <w:rsid w:val="00FF347B"/>
    <w:rsid w:val="00FF5095"/>
    <w:rsid w:val="2BF816BC"/>
    <w:rsid w:val="2DA38A7E"/>
    <w:rsid w:val="389202A6"/>
    <w:rsid w:val="44AC6466"/>
    <w:rsid w:val="7EB1F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E7C22E"/>
  <w15:chartTrackingRefBased/>
  <w15:docId w15:val="{1D545E63-877A-4813-B57A-F0B8122E4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12C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12C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12C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12C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12C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12C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12C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12C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12C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12C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12C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12C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12C2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12C2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12C2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12C2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12C2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12C2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12C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2C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12C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12C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12C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12C2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12C2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12C2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12C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12C2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12C2C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C12C2C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12C2C"/>
    <w:rPr>
      <w:color w:val="605E5C"/>
      <w:shd w:val="clear" w:color="auto" w:fill="E1DFDD"/>
    </w:rPr>
  </w:style>
  <w:style w:type="character" w:customStyle="1" w:styleId="Brak">
    <w:name w:val="Brak"/>
    <w:rsid w:val="00C9623D"/>
  </w:style>
  <w:style w:type="paragraph" w:customStyle="1" w:styleId="paragraph">
    <w:name w:val="paragraph"/>
    <w:rsid w:val="00C9623D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tLeast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pl-PL"/>
    </w:rPr>
  </w:style>
  <w:style w:type="character" w:customStyle="1" w:styleId="Hyperlink1">
    <w:name w:val="Hyperlink.1"/>
    <w:basedOn w:val="Brak"/>
    <w:rsid w:val="00C9623D"/>
    <w:rPr>
      <w:rFonts w:ascii="Corbel" w:eastAsia="Corbel" w:hAnsi="Corbel" w:cs="Corbel"/>
      <w:outline w:val="0"/>
      <w:color w:val="0563C1"/>
      <w:sz w:val="18"/>
      <w:szCs w:val="18"/>
      <w:u w:val="single" w:color="0563C1"/>
    </w:rPr>
  </w:style>
  <w:style w:type="character" w:customStyle="1" w:styleId="Hyperlink2">
    <w:name w:val="Hyperlink.2"/>
    <w:basedOn w:val="Brak"/>
    <w:rsid w:val="00C9623D"/>
    <w:rPr>
      <w:rFonts w:ascii="Corbel" w:eastAsia="Corbel" w:hAnsi="Corbel" w:cs="Corbel"/>
      <w:outline w:val="0"/>
      <w:color w:val="0563C1"/>
      <w:sz w:val="18"/>
      <w:szCs w:val="18"/>
      <w:u w:val="single" w:color="0563C1"/>
      <w:lang w:val="sv-SE"/>
    </w:rPr>
  </w:style>
  <w:style w:type="paragraph" w:styleId="Nagwek">
    <w:name w:val="header"/>
    <w:basedOn w:val="Normalny"/>
    <w:link w:val="NagwekZnak"/>
    <w:uiPriority w:val="99"/>
    <w:unhideWhenUsed/>
    <w:rsid w:val="00E07B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7BDA"/>
  </w:style>
  <w:style w:type="paragraph" w:styleId="Stopka">
    <w:name w:val="footer"/>
    <w:basedOn w:val="Normalny"/>
    <w:link w:val="StopkaZnak"/>
    <w:uiPriority w:val="99"/>
    <w:unhideWhenUsed/>
    <w:rsid w:val="00E07B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7BDA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641A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641A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641AC"/>
    <w:rPr>
      <w:vertAlign w:val="superscript"/>
    </w:rPr>
  </w:style>
  <w:style w:type="character" w:customStyle="1" w:styleId="normaltextrun">
    <w:name w:val="normaltextrun"/>
    <w:basedOn w:val="Domylnaczcionkaakapitu"/>
    <w:rsid w:val="00511F7D"/>
  </w:style>
  <w:style w:type="character" w:customStyle="1" w:styleId="eop">
    <w:name w:val="eop"/>
    <w:basedOn w:val="Domylnaczcionkaakapitu"/>
    <w:rsid w:val="00511F7D"/>
  </w:style>
  <w:style w:type="paragraph" w:styleId="NormalnyWeb">
    <w:name w:val="Normal (Web)"/>
    <w:basedOn w:val="Normalny"/>
    <w:uiPriority w:val="99"/>
    <w:unhideWhenUsed/>
    <w:rsid w:val="00B850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8503D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2259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2259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2259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2259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22598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D144BB"/>
    <w:pPr>
      <w:spacing w:after="0" w:line="240" w:lineRule="auto"/>
    </w:pPr>
  </w:style>
  <w:style w:type="character" w:styleId="UyteHipercze">
    <w:name w:val="FollowedHyperlink"/>
    <w:basedOn w:val="Domylnaczcionkaakapitu"/>
    <w:uiPriority w:val="99"/>
    <w:semiHidden/>
    <w:unhideWhenUsed/>
    <w:rsid w:val="0081070B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42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3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9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eatcupramedia.pl/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katarzyna.dziomdziora1@seat-auto.pl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eat.com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seatcupramedia.pl/" TargetMode="Externa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pawel.tamiola@247.com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e3019d-f814-4f35-af5d-d2859692f557">
      <Terms xmlns="http://schemas.microsoft.com/office/infopath/2007/PartnerControls"/>
    </lcf76f155ced4ddcb4097134ff3c332f>
    <TaxCatchAll xmlns="506f991e-bbda-4683-8126-d176f34da9c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E01189FB278B48A9C3F584C6AC7472" ma:contentTypeVersion="14" ma:contentTypeDescription="Utwórz nowy dokument." ma:contentTypeScope="" ma:versionID="348b42971d8f2ab82dd3313ffde7bc2b">
  <xsd:schema xmlns:xsd="http://www.w3.org/2001/XMLSchema" xmlns:xs="http://www.w3.org/2001/XMLSchema" xmlns:p="http://schemas.microsoft.com/office/2006/metadata/properties" xmlns:ns2="6de3019d-f814-4f35-af5d-d2859692f557" xmlns:ns3="506f991e-bbda-4683-8126-d176f34da9c3" targetNamespace="http://schemas.microsoft.com/office/2006/metadata/properties" ma:root="true" ma:fieldsID="7f6cf29127f9ab64a56859418234b236" ns2:_="" ns3:_="">
    <xsd:import namespace="6de3019d-f814-4f35-af5d-d2859692f557"/>
    <xsd:import namespace="506f991e-bbda-4683-8126-d176f34da9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e3019d-f814-4f35-af5d-d2859692f5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cacdb59e-82dd-4baf-8c76-da483c71d2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6f991e-bbda-4683-8126-d176f34da9c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2c99d93-2937-47bc-afeb-74c9ac8e1ce7}" ma:internalName="TaxCatchAll" ma:showField="CatchAllData" ma:web="506f991e-bbda-4683-8126-d176f34da9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11BD03-70DD-4857-B618-1264675FF5C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BC3788-3CA3-45EA-8845-57FC005705BB}">
  <ds:schemaRefs>
    <ds:schemaRef ds:uri="http://schemas.microsoft.com/office/2006/metadata/properties"/>
    <ds:schemaRef ds:uri="http://schemas.microsoft.com/office/infopath/2007/PartnerControls"/>
    <ds:schemaRef ds:uri="6de3019d-f814-4f35-af5d-d2859692f557"/>
    <ds:schemaRef ds:uri="506f991e-bbda-4683-8126-d176f34da9c3"/>
  </ds:schemaRefs>
</ds:datastoreItem>
</file>

<file path=customXml/itemProps3.xml><?xml version="1.0" encoding="utf-8"?>
<ds:datastoreItem xmlns:ds="http://schemas.openxmlformats.org/officeDocument/2006/customXml" ds:itemID="{7663C7CE-932C-4B34-BBBB-66187316D67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87D4A74-B0B4-4731-9B63-4C736B56C7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e3019d-f814-4f35-af5d-d2859692f557"/>
    <ds:schemaRef ds:uri="506f991e-bbda-4683-8126-d176f34da9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934991e8-d9e2-4a4f-98a9-113535804f33}" enabled="1" method="Standard" siteId="{6b306b82-367b-4012-b72d-fbd444368682}" removed="0"/>
  <clbl:label id="{b1c9b508-7c6e-42bd-bedf-808292653d6c}" enabled="1" method="Standard" siteId="{2882be50-2012-4d88-ac86-544124e120c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635</TotalTime>
  <Pages>2</Pages>
  <Words>779</Words>
  <Characters>4712</Characters>
  <Application>Microsoft Office Word</Application>
  <DocSecurity>0</DocSecurity>
  <Lines>82</Lines>
  <Paragraphs>29</Paragraphs>
  <ScaleCrop>false</ScaleCrop>
  <Company/>
  <LinksUpToDate>false</LinksUpToDate>
  <CharactersWithSpaces>5462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Wójcik</dc:creator>
  <cp:keywords/>
  <dc:description/>
  <cp:lastModifiedBy>Anita Surdziel</cp:lastModifiedBy>
  <cp:revision>245</cp:revision>
  <dcterms:created xsi:type="dcterms:W3CDTF">2026-08-07T07:15:00Z</dcterms:created>
  <dcterms:modified xsi:type="dcterms:W3CDTF">2026-08-24T08:41:00Z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0x01010000E01189FB278B48A9C3F584C6AC7472</vt:lpwstr>
  </property>
  <property fmtid="{D5CDD505-2E9C-101B-9397-08002B2CF9AE}" pid="3" name="MediaServiceImageTags">
    <vt:lpwstr/>
  </property>
  <property fmtid="{D5CDD505-2E9C-101B-9397-08002B2CF9AE}" pid="4" name="docLang">
    <vt:lpwstr>pl</vt:lpwstr>
  </property>
  <property fmtid="{D5CDD505-2E9C-101B-9397-08002B2CF9AE}" pid="5" name="ClassificationContentMarkingFooterShapeIds">
    <vt:lpwstr>2d6e2040,2601ed06,7ae5c33a</vt:lpwstr>
  </property>
  <property fmtid="{D5CDD505-2E9C-101B-9397-08002B2CF9AE}" pid="6" name="ClassificationContentMarkingFooterFontProps">
    <vt:lpwstr>#000000,8,Arial</vt:lpwstr>
  </property>
  <property fmtid="{D5CDD505-2E9C-101B-9397-08002B2CF9AE}" pid="7" name="ClassificationContentMarkingFooterText">
    <vt:lpwstr>INTERNAL</vt:lpwstr>
  </property>
</Properties>
</file>