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A86C" w14:textId="7A700107" w:rsidR="00667715" w:rsidRPr="000208A7" w:rsidRDefault="00667715" w:rsidP="000208A7">
      <w:pPr>
        <w:spacing w:after="0"/>
        <w:rPr>
          <w:b/>
          <w:bCs/>
        </w:rPr>
      </w:pPr>
      <w:r w:rsidRPr="000208A7">
        <w:rPr>
          <w:b/>
          <w:bCs/>
        </w:rPr>
        <w:t>Cihla HELUZ FAMILY 2in1 broušená nově s vylepšenou požární odolností</w:t>
      </w:r>
    </w:p>
    <w:p w14:paraId="78FE29DF" w14:textId="77777777" w:rsidR="00905ED9" w:rsidRPr="000208A7" w:rsidRDefault="00905ED9" w:rsidP="000208A7">
      <w:pPr>
        <w:spacing w:after="0"/>
        <w:rPr>
          <w:b/>
          <w:bCs/>
        </w:rPr>
      </w:pPr>
    </w:p>
    <w:p w14:paraId="4479F5DD" w14:textId="07524969" w:rsidR="00905ED9" w:rsidRDefault="00667715" w:rsidP="000208A7">
      <w:pPr>
        <w:spacing w:after="0"/>
        <w:rPr>
          <w:b/>
          <w:bCs/>
        </w:rPr>
      </w:pPr>
      <w:r w:rsidRPr="000208A7">
        <w:rPr>
          <w:b/>
          <w:bCs/>
        </w:rPr>
        <w:t>Cihla HELUZ FAMILY 2in1 broušená platí</w:t>
      </w:r>
      <w:r w:rsidR="00F54060" w:rsidRPr="000208A7">
        <w:rPr>
          <w:b/>
          <w:bCs/>
        </w:rPr>
        <w:t xml:space="preserve"> dlouhodobě</w:t>
      </w:r>
      <w:r w:rsidRPr="000208A7">
        <w:rPr>
          <w:b/>
          <w:bCs/>
        </w:rPr>
        <w:t xml:space="preserve"> za špičkový produkt portfolia společnosti HELUZ, který v mnoha </w:t>
      </w:r>
      <w:r w:rsidR="00F54060" w:rsidRPr="000208A7">
        <w:rPr>
          <w:b/>
          <w:bCs/>
        </w:rPr>
        <w:t>parametrech</w:t>
      </w:r>
      <w:r w:rsidRPr="000208A7">
        <w:rPr>
          <w:b/>
          <w:bCs/>
        </w:rPr>
        <w:t xml:space="preserve"> překonává konkurenční výrobky. </w:t>
      </w:r>
      <w:r w:rsidR="000208A7" w:rsidRPr="000208A7">
        <w:rPr>
          <w:b/>
          <w:bCs/>
        </w:rPr>
        <w:t xml:space="preserve">Nově přidává i lepší požární odolnost. </w:t>
      </w:r>
    </w:p>
    <w:p w14:paraId="3EEA8399" w14:textId="77777777" w:rsidR="000208A7" w:rsidRPr="000208A7" w:rsidRDefault="000208A7" w:rsidP="000208A7">
      <w:pPr>
        <w:spacing w:after="0"/>
        <w:rPr>
          <w:b/>
          <w:bCs/>
        </w:rPr>
      </w:pPr>
    </w:p>
    <w:p w14:paraId="7EA1F435" w14:textId="173172D6" w:rsidR="00905ED9" w:rsidRPr="00905ED9" w:rsidRDefault="00905ED9" w:rsidP="000208A7">
      <w:pPr>
        <w:spacing w:after="0"/>
      </w:pPr>
      <w:r w:rsidRPr="00905ED9">
        <w:t>Díky dlouhodobému</w:t>
      </w:r>
      <w:r w:rsidR="000208A7">
        <w:t xml:space="preserve"> technickému rozvoji </w:t>
      </w:r>
      <w:r w:rsidRPr="00905ED9">
        <w:t xml:space="preserve">došlo ke zlepšení požární odolnosti stěn z cihel HELUZ FAMILY 2in1 broušená v souladu s českou požadavkovou normou ČSN 73 0810 Požární bezpečnost </w:t>
      </w:r>
      <w:proofErr w:type="gramStart"/>
      <w:r w:rsidRPr="00905ED9">
        <w:t>staveb - Společná</w:t>
      </w:r>
      <w:proofErr w:type="gramEnd"/>
      <w:r w:rsidRPr="00905ED9">
        <w:t xml:space="preserve"> ustanovení. </w:t>
      </w:r>
      <w:r w:rsidR="000208A7">
        <w:t>Z</w:t>
      </w:r>
      <w:r w:rsidRPr="00905ED9">
        <w:t>koušk</w:t>
      </w:r>
      <w:r w:rsidR="000208A7">
        <w:t xml:space="preserve">a </w:t>
      </w:r>
      <w:r w:rsidRPr="00905ED9">
        <w:t>požární odolnosti stěn</w:t>
      </w:r>
      <w:r w:rsidR="000208A7">
        <w:t xml:space="preserve"> proběhla</w:t>
      </w:r>
      <w:r w:rsidRPr="00905ED9">
        <w:t xml:space="preserve"> ve zkušebně PAVUS</w:t>
      </w:r>
      <w:r w:rsidR="000208A7">
        <w:t xml:space="preserve"> a.s.</w:t>
      </w:r>
      <w:r w:rsidRPr="00905ED9">
        <w:t xml:space="preserve">, </w:t>
      </w:r>
      <w:r w:rsidR="000208A7">
        <w:t>zjišťována byla</w:t>
      </w:r>
      <w:r w:rsidRPr="00905ED9">
        <w:t xml:space="preserve"> teplota vzplanutí polystyrenu v cihlách HELUZ FAMILY 2in1</w:t>
      </w:r>
      <w:r w:rsidR="000208A7">
        <w:t>. V</w:t>
      </w:r>
      <w:r w:rsidRPr="00905ED9">
        <w:t>šechny výsledky zkoušek byly shrnuty v odborné expertíze, na jejímž základě bylo uznávanou laboratoří PAVUS a.s. vydáno požárně klasifikační osvědčení. To je nyní dostupné ke stažení na selektoru konstrukcí HELUZ pod záložkou Požárně klasifikační osvědčení.</w:t>
      </w:r>
    </w:p>
    <w:p w14:paraId="681087AE" w14:textId="77777777" w:rsidR="000208A7" w:rsidRDefault="00905ED9" w:rsidP="000208A7">
      <w:pPr>
        <w:spacing w:after="0"/>
      </w:pPr>
      <w:r w:rsidRPr="00905ED9">
        <w:t>Zároveň došlo i k aktualizaci dat na Selektoru konstrukcí a také technických listů u jednotlivých výrobků.</w:t>
      </w:r>
      <w:r w:rsidR="000208A7">
        <w:t xml:space="preserve"> </w:t>
      </w:r>
      <w:r w:rsidRPr="00905ED9">
        <w:t xml:space="preserve">Níže uvedené výsledky se týkají zdiva z broušených cihel HELUZ FAMILY 2in1 vyzděných na maltu HELUZ SBC. </w:t>
      </w:r>
    </w:p>
    <w:p w14:paraId="3A56DA8C" w14:textId="77777777" w:rsidR="000208A7" w:rsidRDefault="000208A7" w:rsidP="000208A7">
      <w:pPr>
        <w:spacing w:after="0"/>
      </w:pPr>
    </w:p>
    <w:p w14:paraId="01E5A99B" w14:textId="77777777" w:rsidR="000208A7" w:rsidRDefault="00905ED9" w:rsidP="000208A7">
      <w:pPr>
        <w:spacing w:after="0"/>
      </w:pPr>
      <w:r w:rsidRPr="00905ED9">
        <w:t xml:space="preserve">Základní hodnota požární odolnosti jednovrstvého zdiva se zvýšila na REI 45 DP1. </w:t>
      </w:r>
      <w:r w:rsidR="000208A7">
        <w:t>Díky tomu jsou cihly HELUZ FAMILY 2in1</w:t>
      </w:r>
      <w:r w:rsidRPr="00905ED9">
        <w:t xml:space="preserve"> použitelné pro dělicí stěny řadových domů nebo pro bytové domy či další typy staveb zejména z oblasti veřejných zakázek</w:t>
      </w:r>
      <w:r w:rsidR="000208A7">
        <w:t xml:space="preserve">. </w:t>
      </w:r>
    </w:p>
    <w:p w14:paraId="47D5015C" w14:textId="54413CC3" w:rsidR="00905ED9" w:rsidRPr="00905ED9" w:rsidRDefault="000208A7" w:rsidP="000208A7">
      <w:pPr>
        <w:spacing w:after="0"/>
      </w:pPr>
      <w:r>
        <w:t xml:space="preserve">Případný požadavek na ještě vyšší požární odolnost lze řešit větší tloušťkou omítky – dosáhnout lze </w:t>
      </w:r>
      <w:r w:rsidR="00905ED9" w:rsidRPr="00905ED9">
        <w:t>požární odolnosti až REI 90 DP1.</w:t>
      </w:r>
    </w:p>
    <w:p w14:paraId="51A20282" w14:textId="1D5DA18A" w:rsidR="00905ED9" w:rsidRPr="00905ED9" w:rsidRDefault="00905ED9" w:rsidP="000208A7">
      <w:pPr>
        <w:spacing w:after="0"/>
      </w:pPr>
      <w:r w:rsidRPr="00905ED9">
        <w:t xml:space="preserve">V rámci testování </w:t>
      </w:r>
      <w:r w:rsidR="000208A7">
        <w:t>byly provedeny</w:t>
      </w:r>
      <w:r w:rsidRPr="00905ED9">
        <w:t xml:space="preserve"> zkoušky jednostranně omítnutých nosných stěn z cihel HELUZ FAMILY 25 2in1 broušená vyzděných na maltu SBC a HELUZ pěnu. Výsledky jsou uvedeny v požárně klasifikačním osvědčení, které je dostupné na webu </w:t>
      </w:r>
      <w:hyperlink r:id="rId5" w:tgtFrame="_blank" w:history="1">
        <w:r w:rsidRPr="00905ED9">
          <w:rPr>
            <w:rStyle w:val="Hypertextovodkaz"/>
          </w:rPr>
          <w:t>selektorkonstrukci.heluz.cz</w:t>
        </w:r>
      </w:hyperlink>
      <w:r w:rsidRPr="00905ED9">
        <w:t>.</w:t>
      </w:r>
    </w:p>
    <w:p w14:paraId="7575A132" w14:textId="3BC80D47" w:rsidR="00905ED9" w:rsidRPr="00905ED9" w:rsidRDefault="00905ED9" w:rsidP="000208A7">
      <w:pPr>
        <w:spacing w:after="0"/>
      </w:pPr>
      <w:r w:rsidRPr="00905ED9">
        <w:t>Výsledky pro jednotlivé konstrukce zděných stěny jsou uvedeny v následujících tabulkách.</w:t>
      </w:r>
    </w:p>
    <w:p w14:paraId="1512FDF8" w14:textId="35F3A346" w:rsidR="00905ED9" w:rsidRDefault="00905ED9" w:rsidP="000208A7">
      <w:pPr>
        <w:spacing w:after="0"/>
      </w:pPr>
      <w:r w:rsidRPr="00905ED9">
        <w:t>Požární odolnost stěn vyzděných na maltu HELUZ SBC</w:t>
      </w:r>
    </w:p>
    <w:p w14:paraId="0A36A12A" w14:textId="77777777" w:rsidR="000208A7" w:rsidRPr="00905ED9" w:rsidRDefault="000208A7" w:rsidP="000208A7">
      <w:pPr>
        <w:spacing w:after="0"/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1844"/>
        <w:gridCol w:w="1819"/>
        <w:gridCol w:w="1759"/>
        <w:gridCol w:w="1612"/>
      </w:tblGrid>
      <w:tr w:rsidR="00905ED9" w:rsidRPr="00905ED9" w14:paraId="0A920767" w14:textId="77777777" w:rsidTr="00905ED9"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5D735" w14:textId="77777777" w:rsidR="00905ED9" w:rsidRPr="00905ED9" w:rsidRDefault="00905ED9" w:rsidP="000208A7">
            <w:pPr>
              <w:spacing w:after="0"/>
            </w:pPr>
            <w:r w:rsidRPr="00905ED9">
              <w:t>Zdivo z broušených cihel na maltu HELUZ SBC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DC400" w14:textId="77777777" w:rsidR="00905ED9" w:rsidRPr="00905ED9" w:rsidRDefault="00905ED9" w:rsidP="000208A7">
            <w:pPr>
              <w:spacing w:after="0"/>
            </w:pPr>
            <w:r w:rsidRPr="00905ED9">
              <w:t>Tloušťka konstrukce bez povrchových úprav (cm)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5133D" w14:textId="77777777" w:rsidR="00905ED9" w:rsidRPr="00905ED9" w:rsidRDefault="00905ED9" w:rsidP="000208A7">
            <w:pPr>
              <w:spacing w:after="0"/>
            </w:pPr>
            <w:r w:rsidRPr="00905ED9">
              <w:t>Tloušťka VPC omítky směrem k požáru (typicky na vnitřní straně obvodového zdiva)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FB978" w14:textId="77777777" w:rsidR="00905ED9" w:rsidRPr="00905ED9" w:rsidRDefault="00905ED9" w:rsidP="000208A7">
            <w:pPr>
              <w:spacing w:after="0"/>
            </w:pPr>
            <w:r w:rsidRPr="00905ED9">
              <w:t>Požární odolnost a druh konstrukce podle ČSN 73 0810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AEDD0" w14:textId="77777777" w:rsidR="00905ED9" w:rsidRPr="00905ED9" w:rsidRDefault="00905ED9" w:rsidP="000208A7">
            <w:pPr>
              <w:spacing w:after="0"/>
            </w:pPr>
            <w:r w:rsidRPr="00905ED9">
              <w:t>Dřívější hodnoty</w:t>
            </w:r>
          </w:p>
        </w:tc>
      </w:tr>
      <w:tr w:rsidR="00905ED9" w:rsidRPr="00905ED9" w14:paraId="644CE63B" w14:textId="77777777" w:rsidTr="00905ED9"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2AECC" w14:textId="77777777" w:rsidR="00905ED9" w:rsidRPr="00905ED9" w:rsidRDefault="00905ED9" w:rsidP="000208A7">
            <w:pPr>
              <w:spacing w:after="0"/>
            </w:pPr>
            <w:r w:rsidRPr="00905ED9">
              <w:t>HELUZ FAMILY 50 2in1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87A4F" w14:textId="77777777" w:rsidR="00905ED9" w:rsidRPr="00905ED9" w:rsidRDefault="00905ED9" w:rsidP="000208A7">
            <w:pPr>
              <w:spacing w:after="0"/>
            </w:pPr>
            <w:r w:rsidRPr="00905ED9">
              <w:t>50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1D5D" w14:textId="77777777" w:rsidR="00905ED9" w:rsidRPr="00905ED9" w:rsidRDefault="00905ED9" w:rsidP="000208A7">
            <w:pPr>
              <w:spacing w:after="0"/>
            </w:pPr>
            <w:r w:rsidRPr="00905ED9">
              <w:t>15 mm</w:t>
            </w:r>
          </w:p>
          <w:p w14:paraId="41584B95" w14:textId="77777777" w:rsidR="00905ED9" w:rsidRPr="00905ED9" w:rsidRDefault="00905ED9" w:rsidP="000208A7">
            <w:pPr>
              <w:spacing w:after="0"/>
            </w:pPr>
            <w:r w:rsidRPr="00905ED9">
              <w:t>25 mm</w:t>
            </w:r>
          </w:p>
          <w:p w14:paraId="735861F3" w14:textId="77777777" w:rsidR="00905ED9" w:rsidRPr="00905ED9" w:rsidRDefault="00905ED9" w:rsidP="000208A7">
            <w:pPr>
              <w:spacing w:after="0"/>
            </w:pPr>
            <w:r w:rsidRPr="00905ED9">
              <w:t>35 mm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AAC7" w14:textId="77777777" w:rsidR="00905ED9" w:rsidRPr="00905ED9" w:rsidRDefault="00905ED9" w:rsidP="000208A7">
            <w:pPr>
              <w:spacing w:after="0"/>
            </w:pPr>
            <w:r w:rsidRPr="00905ED9">
              <w:t>REI 45 DP1</w:t>
            </w:r>
          </w:p>
          <w:p w14:paraId="014E65BF" w14:textId="77777777" w:rsidR="00905ED9" w:rsidRPr="00905ED9" w:rsidRDefault="00905ED9" w:rsidP="000208A7">
            <w:pPr>
              <w:spacing w:after="0"/>
            </w:pPr>
            <w:r w:rsidRPr="00905ED9">
              <w:t>REI 60 DP1</w:t>
            </w:r>
          </w:p>
          <w:p w14:paraId="37A1EE82" w14:textId="77777777" w:rsidR="00905ED9" w:rsidRPr="00905ED9" w:rsidRDefault="00905ED9" w:rsidP="000208A7">
            <w:pPr>
              <w:spacing w:after="0"/>
            </w:pPr>
            <w:r w:rsidRPr="00905ED9">
              <w:t>REI 90 DP1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7CBD1" w14:textId="77777777" w:rsidR="00905ED9" w:rsidRPr="00905ED9" w:rsidRDefault="00905ED9" w:rsidP="000208A7">
            <w:pPr>
              <w:spacing w:after="0"/>
            </w:pPr>
            <w:r w:rsidRPr="00905ED9">
              <w:t>REI 30 DP1</w:t>
            </w:r>
          </w:p>
          <w:p w14:paraId="0F62E706" w14:textId="77777777" w:rsidR="00905ED9" w:rsidRPr="00905ED9" w:rsidRDefault="00905ED9" w:rsidP="000208A7">
            <w:pPr>
              <w:spacing w:after="0"/>
            </w:pPr>
            <w:r w:rsidRPr="00905ED9">
              <w:t>-</w:t>
            </w:r>
          </w:p>
          <w:p w14:paraId="60457957" w14:textId="77777777" w:rsidR="00905ED9" w:rsidRPr="00905ED9" w:rsidRDefault="00905ED9" w:rsidP="000208A7">
            <w:pPr>
              <w:spacing w:after="0"/>
            </w:pPr>
            <w:r w:rsidRPr="00905ED9">
              <w:t>-</w:t>
            </w:r>
          </w:p>
        </w:tc>
      </w:tr>
      <w:tr w:rsidR="00905ED9" w:rsidRPr="00905ED9" w14:paraId="415253F7" w14:textId="77777777" w:rsidTr="00905ED9"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94749" w14:textId="77777777" w:rsidR="00905ED9" w:rsidRPr="00905ED9" w:rsidRDefault="00905ED9" w:rsidP="000208A7">
            <w:pPr>
              <w:spacing w:after="0"/>
            </w:pPr>
            <w:r w:rsidRPr="00905ED9">
              <w:t>HELUZ FAMILY 44 2in1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0C443" w14:textId="77777777" w:rsidR="00905ED9" w:rsidRPr="00905ED9" w:rsidRDefault="00905ED9" w:rsidP="000208A7">
            <w:pPr>
              <w:spacing w:after="0"/>
            </w:pPr>
            <w:r w:rsidRPr="00905ED9">
              <w:t>44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62B35" w14:textId="77777777" w:rsidR="00905ED9" w:rsidRPr="00905ED9" w:rsidRDefault="00905ED9" w:rsidP="000208A7">
            <w:pPr>
              <w:spacing w:after="0"/>
            </w:pPr>
            <w:r w:rsidRPr="00905ED9">
              <w:t>15 mm</w:t>
            </w:r>
          </w:p>
          <w:p w14:paraId="29048D89" w14:textId="77777777" w:rsidR="00905ED9" w:rsidRPr="00905ED9" w:rsidRDefault="00905ED9" w:rsidP="000208A7">
            <w:pPr>
              <w:spacing w:after="0"/>
            </w:pPr>
            <w:r w:rsidRPr="00905ED9">
              <w:t>25 mm</w:t>
            </w:r>
          </w:p>
          <w:p w14:paraId="2EB68F39" w14:textId="77777777" w:rsidR="00905ED9" w:rsidRPr="00905ED9" w:rsidRDefault="00905ED9" w:rsidP="000208A7">
            <w:pPr>
              <w:spacing w:after="0"/>
            </w:pPr>
            <w:r w:rsidRPr="00905ED9">
              <w:t>35 mm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13801" w14:textId="77777777" w:rsidR="00905ED9" w:rsidRPr="00905ED9" w:rsidRDefault="00905ED9" w:rsidP="000208A7">
            <w:pPr>
              <w:spacing w:after="0"/>
            </w:pPr>
            <w:r w:rsidRPr="00905ED9">
              <w:t>REI 45 DP1</w:t>
            </w:r>
          </w:p>
          <w:p w14:paraId="3FEE3DFA" w14:textId="77777777" w:rsidR="00905ED9" w:rsidRPr="00905ED9" w:rsidRDefault="00905ED9" w:rsidP="000208A7">
            <w:pPr>
              <w:spacing w:after="0"/>
            </w:pPr>
            <w:r w:rsidRPr="00905ED9">
              <w:t>REI 60 DP1</w:t>
            </w:r>
          </w:p>
          <w:p w14:paraId="31CC81D4" w14:textId="77777777" w:rsidR="00905ED9" w:rsidRPr="00905ED9" w:rsidRDefault="00905ED9" w:rsidP="000208A7">
            <w:pPr>
              <w:spacing w:after="0"/>
            </w:pPr>
            <w:r w:rsidRPr="00905ED9">
              <w:t>REI 90 DP1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D6BF9" w14:textId="77777777" w:rsidR="00905ED9" w:rsidRPr="00905ED9" w:rsidRDefault="00905ED9" w:rsidP="000208A7">
            <w:pPr>
              <w:spacing w:after="0"/>
            </w:pPr>
            <w:r w:rsidRPr="00905ED9">
              <w:t>REI 30 DP1</w:t>
            </w:r>
          </w:p>
          <w:p w14:paraId="6B43EDA5" w14:textId="77777777" w:rsidR="00905ED9" w:rsidRPr="00905ED9" w:rsidRDefault="00905ED9" w:rsidP="000208A7">
            <w:pPr>
              <w:spacing w:after="0"/>
            </w:pPr>
            <w:r w:rsidRPr="00905ED9">
              <w:t>-</w:t>
            </w:r>
          </w:p>
          <w:p w14:paraId="2800CA01" w14:textId="77777777" w:rsidR="00905ED9" w:rsidRPr="00905ED9" w:rsidRDefault="00905ED9" w:rsidP="000208A7">
            <w:pPr>
              <w:spacing w:after="0"/>
            </w:pPr>
            <w:r w:rsidRPr="00905ED9">
              <w:t>-</w:t>
            </w:r>
          </w:p>
        </w:tc>
      </w:tr>
      <w:tr w:rsidR="00905ED9" w:rsidRPr="00905ED9" w14:paraId="58B23C30" w14:textId="77777777" w:rsidTr="00905ED9"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C0F23" w14:textId="77777777" w:rsidR="00905ED9" w:rsidRPr="00905ED9" w:rsidRDefault="00905ED9" w:rsidP="000208A7">
            <w:pPr>
              <w:spacing w:after="0"/>
            </w:pPr>
            <w:r w:rsidRPr="00905ED9">
              <w:t>HELUZ FAMILY 38 2in1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D7479" w14:textId="77777777" w:rsidR="00905ED9" w:rsidRPr="00905ED9" w:rsidRDefault="00905ED9" w:rsidP="000208A7">
            <w:pPr>
              <w:spacing w:after="0"/>
            </w:pPr>
            <w:r w:rsidRPr="00905ED9">
              <w:t>38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4017" w14:textId="77777777" w:rsidR="00905ED9" w:rsidRPr="00905ED9" w:rsidRDefault="00905ED9" w:rsidP="000208A7">
            <w:pPr>
              <w:spacing w:after="0"/>
            </w:pPr>
            <w:r w:rsidRPr="00905ED9">
              <w:t>15 mm</w:t>
            </w:r>
          </w:p>
          <w:p w14:paraId="6F398F0A" w14:textId="77777777" w:rsidR="00905ED9" w:rsidRPr="00905ED9" w:rsidRDefault="00905ED9" w:rsidP="000208A7">
            <w:pPr>
              <w:spacing w:after="0"/>
            </w:pPr>
            <w:r w:rsidRPr="00905ED9">
              <w:t>25 mm</w:t>
            </w:r>
          </w:p>
          <w:p w14:paraId="0E3166ED" w14:textId="77777777" w:rsidR="00905ED9" w:rsidRPr="00905ED9" w:rsidRDefault="00905ED9" w:rsidP="000208A7">
            <w:pPr>
              <w:spacing w:after="0"/>
            </w:pPr>
            <w:r w:rsidRPr="00905ED9">
              <w:t>35 mm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641FB" w14:textId="77777777" w:rsidR="00905ED9" w:rsidRPr="00905ED9" w:rsidRDefault="00905ED9" w:rsidP="000208A7">
            <w:pPr>
              <w:spacing w:after="0"/>
            </w:pPr>
            <w:r w:rsidRPr="00905ED9">
              <w:t>REI 45 DP1</w:t>
            </w:r>
          </w:p>
          <w:p w14:paraId="5A5DF048" w14:textId="77777777" w:rsidR="00905ED9" w:rsidRPr="00905ED9" w:rsidRDefault="00905ED9" w:rsidP="000208A7">
            <w:pPr>
              <w:spacing w:after="0"/>
            </w:pPr>
            <w:r w:rsidRPr="00905ED9">
              <w:t>REI 60 DP1</w:t>
            </w:r>
          </w:p>
          <w:p w14:paraId="60D7D98A" w14:textId="77777777" w:rsidR="00905ED9" w:rsidRPr="00905ED9" w:rsidRDefault="00905ED9" w:rsidP="000208A7">
            <w:pPr>
              <w:spacing w:after="0"/>
            </w:pPr>
            <w:r w:rsidRPr="00905ED9">
              <w:t>REI 90 DP1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165BD" w14:textId="77777777" w:rsidR="00905ED9" w:rsidRPr="00905ED9" w:rsidRDefault="00905ED9" w:rsidP="000208A7">
            <w:pPr>
              <w:spacing w:after="0"/>
            </w:pPr>
            <w:r w:rsidRPr="00905ED9">
              <w:t>REI 30 DP1</w:t>
            </w:r>
          </w:p>
          <w:p w14:paraId="3D68DF00" w14:textId="77777777" w:rsidR="00905ED9" w:rsidRPr="00905ED9" w:rsidRDefault="00905ED9" w:rsidP="000208A7">
            <w:pPr>
              <w:spacing w:after="0"/>
            </w:pPr>
            <w:r w:rsidRPr="00905ED9">
              <w:t>-</w:t>
            </w:r>
          </w:p>
          <w:p w14:paraId="7B3FC695" w14:textId="77777777" w:rsidR="00905ED9" w:rsidRPr="00905ED9" w:rsidRDefault="00905ED9" w:rsidP="000208A7">
            <w:pPr>
              <w:spacing w:after="0"/>
            </w:pPr>
            <w:r w:rsidRPr="00905ED9">
              <w:t>-</w:t>
            </w:r>
          </w:p>
        </w:tc>
      </w:tr>
      <w:tr w:rsidR="00905ED9" w:rsidRPr="00905ED9" w14:paraId="390A48CA" w14:textId="77777777" w:rsidTr="00905ED9"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BD33B" w14:textId="77777777" w:rsidR="00905ED9" w:rsidRPr="00905ED9" w:rsidRDefault="00905ED9" w:rsidP="000208A7">
            <w:pPr>
              <w:spacing w:after="0"/>
            </w:pPr>
            <w:r w:rsidRPr="00905ED9">
              <w:t>HELUZ FAMILY 30 2in1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35772" w14:textId="77777777" w:rsidR="00905ED9" w:rsidRPr="00905ED9" w:rsidRDefault="00905ED9" w:rsidP="000208A7">
            <w:pPr>
              <w:spacing w:after="0"/>
            </w:pPr>
            <w:r w:rsidRPr="00905ED9">
              <w:t>30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EA886" w14:textId="77777777" w:rsidR="00905ED9" w:rsidRPr="00905ED9" w:rsidRDefault="00905ED9" w:rsidP="000208A7">
            <w:pPr>
              <w:spacing w:after="0"/>
            </w:pPr>
            <w:r w:rsidRPr="00905ED9">
              <w:t>15 mm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FD0A" w14:textId="77777777" w:rsidR="00905ED9" w:rsidRPr="00905ED9" w:rsidRDefault="00905ED9" w:rsidP="000208A7">
            <w:pPr>
              <w:spacing w:after="0"/>
            </w:pPr>
            <w:r w:rsidRPr="00905ED9">
              <w:t>REI 45 DP1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F32BC" w14:textId="77777777" w:rsidR="00905ED9" w:rsidRPr="00905ED9" w:rsidRDefault="00905ED9" w:rsidP="000208A7">
            <w:pPr>
              <w:spacing w:after="0"/>
            </w:pPr>
            <w:r w:rsidRPr="00905ED9">
              <w:t>REI 15 DP1</w:t>
            </w:r>
          </w:p>
        </w:tc>
      </w:tr>
      <w:tr w:rsidR="00905ED9" w:rsidRPr="00905ED9" w14:paraId="0711683F" w14:textId="77777777" w:rsidTr="00905ED9"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735D6" w14:textId="77777777" w:rsidR="00905ED9" w:rsidRPr="00905ED9" w:rsidRDefault="00905ED9" w:rsidP="000208A7">
            <w:pPr>
              <w:spacing w:after="0"/>
            </w:pPr>
            <w:r w:rsidRPr="00905ED9">
              <w:t>HELUZ FAMILY 25 2in1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4561" w14:textId="77777777" w:rsidR="00905ED9" w:rsidRPr="00905ED9" w:rsidRDefault="00905ED9" w:rsidP="000208A7">
            <w:pPr>
              <w:spacing w:after="0"/>
            </w:pPr>
            <w:r w:rsidRPr="00905ED9">
              <w:t>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796FE" w14:textId="77777777" w:rsidR="00905ED9" w:rsidRPr="00905ED9" w:rsidRDefault="00905ED9" w:rsidP="000208A7">
            <w:pPr>
              <w:spacing w:after="0"/>
            </w:pPr>
            <w:r w:rsidRPr="00905ED9">
              <w:t>15 mm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878BF" w14:textId="77777777" w:rsidR="00905ED9" w:rsidRPr="00905ED9" w:rsidRDefault="00905ED9" w:rsidP="000208A7">
            <w:pPr>
              <w:spacing w:after="0"/>
            </w:pPr>
            <w:r w:rsidRPr="00905ED9">
              <w:t>REI 45 DP1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D1592" w14:textId="77777777" w:rsidR="00905ED9" w:rsidRPr="00905ED9" w:rsidRDefault="00905ED9" w:rsidP="000208A7">
            <w:pPr>
              <w:spacing w:after="0"/>
            </w:pPr>
            <w:r w:rsidRPr="00905ED9">
              <w:t>REI 15 DP1</w:t>
            </w:r>
          </w:p>
        </w:tc>
      </w:tr>
    </w:tbl>
    <w:p w14:paraId="41D8E312" w14:textId="77777777" w:rsidR="00905ED9" w:rsidRPr="00905ED9" w:rsidRDefault="00905ED9" w:rsidP="000208A7">
      <w:pPr>
        <w:spacing w:after="0"/>
      </w:pPr>
      <w:r w:rsidRPr="00905ED9">
        <w:lastRenderedPageBreak/>
        <w:t> </w:t>
      </w:r>
    </w:p>
    <w:p w14:paraId="388C0D7F" w14:textId="77777777" w:rsidR="00905ED9" w:rsidRPr="00905ED9" w:rsidRDefault="00905ED9" w:rsidP="000208A7">
      <w:pPr>
        <w:spacing w:after="0"/>
      </w:pPr>
      <w:r w:rsidRPr="00905ED9">
        <w:t> </w:t>
      </w:r>
    </w:p>
    <w:p w14:paraId="6FEE8073" w14:textId="77777777" w:rsidR="00905ED9" w:rsidRPr="00905ED9" w:rsidRDefault="00905ED9" w:rsidP="000208A7">
      <w:pPr>
        <w:spacing w:after="0"/>
      </w:pPr>
      <w:r w:rsidRPr="00905ED9">
        <w:t> </w:t>
      </w:r>
    </w:p>
    <w:p w14:paraId="1D27B929" w14:textId="77777777" w:rsidR="00BB2547" w:rsidRPr="00667715" w:rsidRDefault="00BB2547" w:rsidP="000208A7">
      <w:pPr>
        <w:spacing w:after="0"/>
      </w:pPr>
    </w:p>
    <w:sectPr w:rsidR="00BB2547" w:rsidRPr="00667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351AF"/>
    <w:multiLevelType w:val="multilevel"/>
    <w:tmpl w:val="FD76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881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D9"/>
    <w:rsid w:val="000208A7"/>
    <w:rsid w:val="000A4496"/>
    <w:rsid w:val="00155EE4"/>
    <w:rsid w:val="00667715"/>
    <w:rsid w:val="00884109"/>
    <w:rsid w:val="00905ED9"/>
    <w:rsid w:val="00BB2547"/>
    <w:rsid w:val="00DA6FBA"/>
    <w:rsid w:val="00F5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D001"/>
  <w15:chartTrackingRefBased/>
  <w15:docId w15:val="{695F331D-689C-46A8-90A5-F9986AD0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5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5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5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5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5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5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5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5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5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5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5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5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5E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5E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5E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5E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5E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5E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5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5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5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5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5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5E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5E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5E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5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5E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5ED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05ED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5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elektorkonstrukci.heluz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2</cp:revision>
  <dcterms:created xsi:type="dcterms:W3CDTF">2025-04-02T17:44:00Z</dcterms:created>
  <dcterms:modified xsi:type="dcterms:W3CDTF">2025-04-02T17:44:00Z</dcterms:modified>
</cp:coreProperties>
</file>