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
<Relationships xmlns="http://schemas.openxmlformats.org/package/2006/relationships"><Relationship Target="docProps/app.xml" Type="http://schemas.openxmlformats.org/officeDocument/2006/relationships/extended-properties" Id="rId1"/><Relationship Target="docProps/core.xml" Type="http://schemas.openxmlformats.org/package/2006/relationships/metadata/core-properties" Id="rId2"/><Relationship Target="docProps/custom.xml" Type="http://schemas.openxmlformats.org/officeDocument/2006/relationships/custom-properties" Id="rId3"/><Relationship Target="word/document.xml" Type="http://schemas.openxmlformats.org/officeDocument/2006/relationships/officeDocument" Id="rId4"/></Relationships>
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977900" cy="330200"/>
            <wp:effectExtent t="0" b="0" r="0" l="0"/>
            <wp:docPr id="6" name="media/image6.png"/>
            <a:graphic>
              <a:graphicData uri="http://schemas.openxmlformats.org/drawingml/2006/picture">
                <pic:pic>
                  <pic:nvPicPr>
                    <pic:cNvPr id="6" name="media/image6.pn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ext cx="9779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Fundacja Avalon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7">
        <w:r w:rsidR="00000000" w:rsidRPr="00000000" w:rsidDel="00000000">
          <w:rPr>
            <w:color w:val="1155cc"/>
            <w:u w:val="single"/>
            <w:rtl w:val="0"/>
          </w:rPr>
          <w:t xml:space="preserve">biuroprasowe.fundacjaavalon.pl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6858000" cy="3429000"/>
            <wp:effectExtent t="0" b="0" r="0" l="0"/>
            <wp:docPr id="8" name="media/image8.jpg"/>
            <a:graphic>
              <a:graphicData uri="http://schemas.openxmlformats.org/drawingml/2006/picture">
                <pic:pic>
                  <pic:nvPicPr>
                    <pic:cNvPr id="8" name="media/image8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ext cx="6858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sz w:val="48"/>
          <w:b w:val="1"/>
          <w:rtl w:val="0"/>
        </w:rPr>
      </w:pPr>
      <w:r w:rsidR="00000000" w:rsidRPr="00000000" w:rsidDel="00000000">
        <w:rPr>
          <w:sz w:val="48"/>
          <w:b w:val="1"/>
          <w:rtl w:val="0"/>
        </w:rPr>
        <w:t xml:space="preserve">Czas na podsumowanie drugiej edycji Miesiąca Walki z Dyskryminacją Osób z Niepełnosprawnościami Fundacji Avalon!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2024-06-13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Czy wiesz, że osoby z niepełnosprawnościami ukazywane są w mediach na ogół jako ludzie bierni i doświadczający wielu negatywnych rzeczyw życiu — choroby, cierpienia, braku pomocy bądź też jako superbohaterowie, którzy każdego dnia przełamują bariery i dokonują niemożliwego - życia z niepełnosprawnością? Czy wiesz, że jedynieco dziesiąta osoba potwierdza, że media skupiają się na pozytywnych cechach osób z niepełnosprawnościami?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Już drugi raz Fundacja Avalon obchodziła w maju Miesiąc Walki z Dyskryminacją Osób z Niepełnosprawnościami (OzN). Tegoroczna edycja skupiała się wokół tematu ich wizerunku w przestrzeni publicznej i mediach. Fundacja Avalon przez cały miesiąc edukowała swoich odbiorców o zasadach savoir-vivre i zachęcała do podpisania apelu o zwiększenie widoczności   osób z niepełnosprawnościami w mediach. Teraz przyszedł czas na podsumowanie tej inicjatywy!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Apelowanie o dostrzeżenie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Z badań przeprowadzonych w marcu Panel Badawczy Ariadna na zlecenie Fundacji Avalon o wizerunku osób z niepełnosprawnościami w mediach wynika, że w ciągu ostatniego roku tylko 50% osób widziało osoby z niepełnosprawnościach w mediach. Ich obecność w reklamie zauważył co piąty respondent. Badania pokazują, że osoby z niepełnosprawnościami wciąż nie są dostrzegane w przestrzeni publicznej.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Fundacja Avalon przez cały maj apelowała o poparcie wobec zwiększenia reprezentacji OzN w mediach oraz budowania prawdziwegoi sprawiedliwego wizerunku osób z niepełnosprawnościami. Inicjatywę poparło do dzisiaj blisko 1000 osób. Do akcji można przyłączyć sięw każdej chwili, nie tylko w maju.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Głośno i odważnie o niepełnosprawności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 maju Fundacja Avalon rozpoczęła nowy projekt, którym jest podcast “Wystarczy Zacząć”. Pierwszy odcinek poświęcony był wizerunkowi osób z niepełnosprawnościami. Goście, Jan Mela i Renata Orłowska, próbowali odpowiedzieć na pytanie: “Jak nas widzą? Jacy jesteśmy?”. Całość poprowadziła Helena Szczuka- Kalenský, kierowniczka działu komunikacji i promocji Fundacji Avalon. Organizacja nie zwalnia tempai już szykuje kolejne odcinki. Pierwszy z nich można już zobaczyć na Youtube, albo posłuchać na serwisach streamingowych.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Przez cały miesiąc organizacja zabierała głos w mediach, aby edukowaćo zasadach savoir-vivre, uwrażliwiać społeczeństwo na problem dyskryminacji i wskazywać podmiotowy, prawdziwy wizerunek osóbz niepełnosprawnościami. W ciągu majowej akcji Fundacja Avalon zabrała głos w 122 publikacjach mediowych, w tym: Radio Eska, Radio Kampus, Radio Opole, Radio Kraków, Radio Białystok, TVP INFO, TVP 3 Warszawa, TVP 3 Regiony, Polskie Radio 24, Czwórce Polskiego Radia, TVP 1, Radio Vox FM, Nowy Marketing, Polityka Zdrowotna, Nasze Sprawy oraz Waw4free.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Misja edukacja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Fundacja Avalon w jednym ze swoich statutowych założeń ma edukację społeczeństwa w zakresie niepełnosprawności. Podczas Miesiąca Walki z Dyskryminacją Osób z Niepełnosprawnościami na stronie internetowej organizacji można było wziąć udział w quizie, który miał na celu sprawdzić i uwrażliwić na to, jak w codzienności zachowywać się wobec osób z niepełnosprawnościami. Ponad 3600 osób wzięło udział w zabawie, a przy okazji sprawdzili swoją znajomość zasad savoir-vivre w codziennych sytuacjach.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Fundacja Avalon poprzez swoje 17 letnie doświadczenie, wie, że obawa przed kontaktem z osobami z niepełnosprawnością wynika przede wszystkim z niewiedzy. Dlatego na stronie internetowej można pobrać specjalnie przygotowany poradnik z zasadami savoir-vivre wobec osób z niepełnosprawnościami.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1714500"/>
            <wp:effectExtent t="0" b="0" r="0" l="0"/>
            <wp:docPr id="9" name="media/image9.png"/>
            <a:graphic>
              <a:graphicData uri="http://schemas.openxmlformats.org/drawingml/2006/picture">
                <pic:pic>
                  <pic:nvPicPr>
                    <pic:cNvPr id="9" name="media/image9.pn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ext cx="3429000" cy="171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  <w:jc w:val="center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Fundacja Avalon od dawna dąży do zmiany wizerunku osób z niepełnosprawnościami. Chcemy by ten wizerunek był sprawiedliwy wobec możliwości i codzienności tych osób. Przede wszystkim zależy nam również na przełamaniu bariery, która nadal dzieli wiele osób w naszym społeczeństwie. Poprzez nieznajomość osób z niepełnosprawnościami ludzie mają obawę, że nie będą wiedzieli, jak się zachować by nie popełnić faux pas i przez to często rezygnują z jakiegokolwiek kontaktu. Staramy się naszymi działaniami niwelować te obawy i wskazywać, że wszyscy jesteśmy po prostu ludźmi o różnych cechach, które nie muszą nas definiować. Najważniejsze to dostrzec w drugiej osobie człowieka. Maj był miesiącem, w którym ze wzmożoną aktywnością mówiliśmy o tym temacie, ale nie zaprzestajemy naszych działań i zachęcamy w dalszym ciągu by się edukować, a przede wszystkim by być otwartym na drugiego człowieka niezależnie od jego stopnia sprawności.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- komentuje Łukasz Wielgosz - członek zarządu Fundacji Avalon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Spotkanie z Fundacją Avalon w plenerze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Na zakończenie Miesiąca Walki z Dyskryminacją Osób z Niepełnosprawnościami, w niedzielę 26 maja odbył się trzeci, rodzinny Piknik Fundacji Avalon. Wydarzenie cieszyło się dużym zainteresowaniem. Niektórzy uczestnicy czekali na to wydarzenie cały rok, a inni zapoznali się z działalnością Fundacji po raz pierwszy, przechodząc przez Park Szczęśliwicki. Podczas pikniku można było poznać wszystkie projekty organizacji, zagrać w edukacyjną grę terenową, sprawdzić swoje siły w torze przeszkód na wózku i torze “Niewidzialny świat”. Piknik poprowadził BARD Kowalski, który jest lubianym aktorem telewizyjnym i teatralnym. Całość wydarzenia uświetnił występ chóru All That Sound. Piknik Fundacji Avalon odbył się pod patronatem pani burmistrz Dzielnicy Ochoty Doroty Stegienki oraz Prezydenta M.St. Warszawy Rafała Trzaskowskiego.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Trzeci Piknik Fundacji Avalon już za nami! Niezmiernie się cieszę, że po raz kolejny mogłam koordynować to wydarzenie. W Fundacji Avalon uwielbiamy spotykać się z ludźmi, którzy chcą wspierać nasze działania na rzecz godnego i podmiotowego życia osób z niepełnosprawnościami. Każdy kolejny piknik uświadamia mi, że bariery są tylko w naszych głowach.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- Zuzanna Makowska, Główna specjalistka ds. Eventów i Komunikacji i Promocji.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0" name="media/image10.jpg"/>
            <a:graphic>
              <a:graphicData uri="http://schemas.openxmlformats.org/drawingml/2006/picture">
                <pic:pic>
                  <pic:nvPicPr>
                    <pic:cNvPr id="10" name="media/image10.jp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1" name="media/image11.jpg"/>
            <a:graphic>
              <a:graphicData uri="http://schemas.openxmlformats.org/drawingml/2006/picture">
                <pic:pic>
                  <pic:nvPicPr>
                    <pic:cNvPr id="11" name="media/image11.jp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2" name="media/image12.jpg"/>
            <a:graphic>
              <a:graphicData uri="http://schemas.openxmlformats.org/drawingml/2006/picture">
                <pic:pic>
                  <pic:nvPicPr>
                    <pic:cNvPr id="12" name="media/image12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3" name="media/image13.jpg"/>
            <a:graphic>
              <a:graphicData uri="http://schemas.openxmlformats.org/drawingml/2006/picture">
                <pic:pic>
                  <pic:nvPicPr>
                    <pic:cNvPr id="13" name="media/image13.jp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4" name="media/image14.jpg"/>
            <a:graphic>
              <a:graphicData uri="http://schemas.openxmlformats.org/drawingml/2006/picture">
                <pic:pic>
                  <pic:nvPicPr>
                    <pic:cNvPr id="14" name="media/image14.jpg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5" name="media/image15.jpg"/>
            <a:graphic>
              <a:graphicData uri="http://schemas.openxmlformats.org/drawingml/2006/picture">
                <pic:pic>
                  <pic:nvPicPr>
                    <pic:cNvPr id="15" name="media/image15.jpg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6" name="media/image16.jpg"/>
            <a:graphic>
              <a:graphicData uri="http://schemas.openxmlformats.org/drawingml/2006/picture">
                <pic:pic>
                  <pic:nvPicPr>
                    <pic:cNvPr id="16" name="media/image16.jpg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Fundacja Avalon to jedna z największych organizacji pozarządowych w Polsce wspierających osoby z niepełnosprawnościami i przewlekle chore, powstała w 2006 roku, a od roku 2009 posiada status organizacji pożytku publicznego. Ma siedzibę w Warszawie, jednak swoim wsparciem obejmuje osoby potrzebujące z całej Polski. Fundacja oferuje pomoc potrzebującym w obszarze finansowym, a także prowadzi szereg programów społecznych i edukacyjnych, mających na celu aktywizację OzN a także zmianę postrzegania osób z niepełnosprawnościami w polskim społeczeństwie. Fundacja Avalon aktualnie wspiera około 14 500 osób z całej Polski. Łączna wartość pomocy udzielonej przez Fundację swoim podopiecznym wynosi blisko 400 mln.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tbl>
      <w:tblPr>
        <w:tblStyle w:val="DefaultTable"/>
        <w:bidiVisual w:val="0"/>
        <w:tblW w:w="9360.0" w:type="dxa"/>
        <w:tblInd w:w="0.0" w:type="dxa"/>
        <w:jc w:val="center"/>
        <w:tblLayout w:type="fixed"/>
        <w:tblLook w:val="0600"/>
      </w:tblPr>
      <w:tblGrid>
        <w:gridCol w:w="1000"/>
        <w:gridCol w:w="4600"/>
        <w:gridCol w:w="1400"/>
        <w:tblGridChange w:id="0">
          <w:tblGrid>
            <w:gridCol w:w="1000"/>
            <w:gridCol w:w="4600"/>
            <w:gridCol w:w="1400"/>
          </w:tblGrid>
        </w:tblGridChange>
      </w:tblGrid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7" name="media/image17.jpg"/>
                  <a:graphic>
                    <a:graphicData uri="http://schemas.openxmlformats.org/drawingml/2006/picture">
                      <pic:pic>
                        <pic:nvPicPr>
                          <pic:cNvPr id="17" name="media/image17.jpg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Piknik-PR-2024 (7).jpg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8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9" name="media/image19.jpg"/>
                  <a:graphic>
                    <a:graphicData uri="http://schemas.openxmlformats.org/drawingml/2006/picture">
                      <pic:pic>
                        <pic:nvPicPr>
                          <pic:cNvPr id="19" name="media/image19.jpg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Piknik-PR-2024 (6).jpg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8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1" name="media/image21.jpg"/>
                  <a:graphic>
                    <a:graphicData uri="http://schemas.openxmlformats.org/drawingml/2006/picture">
                      <pic:pic>
                        <pic:nvPicPr>
                          <pic:cNvPr id="21" name="media/image21.jpg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Piknik-PR-2024 (3).jpg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8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3" name="media/image23.jpg"/>
                  <a:graphic>
                    <a:graphicData uri="http://schemas.openxmlformats.org/drawingml/2006/picture">
                      <pic:pic>
                        <pic:nvPicPr>
                          <pic:cNvPr id="23" name="media/image23.jpg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Piknik-PR-2024 (1).jpg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8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5" name="media/image25.jpg"/>
                  <a:graphic>
                    <a:graphicData uri="http://schemas.openxmlformats.org/drawingml/2006/picture">
                      <pic:pic>
                        <pic:nvPicPr>
                          <pic:cNvPr id="25" name="media/image25.jpg"/>
                          <pic:cNvPicPr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Piknik-PR-2024 (5).jpg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8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7" name="media/image27.jpg"/>
                  <a:graphic>
                    <a:graphicData uri="http://schemas.openxmlformats.org/drawingml/2006/picture">
                      <pic:pic>
                        <pic:nvPicPr>
                          <pic:cNvPr id="27" name="media/image27.jpg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Piknik-PR-2024 (2).jpg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8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</w:tbl>
    <w:sectPr>
      <w:pgSz w:w="12240" w:h="15840" w:orient="portrait"/>
      <w:pgMar w:top="720" w:bottom="720" w:left="720" w:right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Arial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p w:rsidP="00000000" w:rsidRDefault="00000000" w:rsidR="00000000" w:rsidRPr="00000000" w:rsidDel="00000000">
    <w:pPr>
      <w:contextualSpacing w:val="0"/>
      <w:jc w:val="center"/>
    </w:pPr>
    <w:r w:rsidR="00000000" w:rsidRPr="00000000" w:rsidDel="00000000">
      <w:rPr/>
      <w:fldChar w:fldCharType="begin"/>
      <w:instrText xml:space="preserve">PAGE</w:instrText>
      <w:fldChar w:fldCharType="end"/>
    </w:r>
    <w:r w:rsidR="00000000" w:rsidRPr="00000000" w:rsidDel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ocDefaults>
    <w:rPrDefault>
      <w:rPr>
        <w:rFonts w:cs="Arial" w:hAnsi="Arial" w:eastAsia="Arial" w:ascii="Arial"/>
        <w:b w:val="0"/>
        <w:i w:val="0"/>
        <w:caps w:val="0"/>
        <w:smallCaps w:val="0"/>
        <w:strike w:val="0"/>
        <w:color w:val="333333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before="0" w:after="0" w:line="320"/>
        <w:ind w:left="0" w:right="0" w:firstLine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  <w:pPr>
      <w:spacing w:lineRule="auto" w:line="459.99999999999994" w:before="0" w:after="0"/>
    </w:pPr>
  </w:style>
  <w:style w:styleId="Heading1" w:type="paragraph">
    <w:name w:val="heading 1"/>
    <w:basedOn w:val="Normal"/>
    <w:next w:val="Normal"/>
    <w:pPr>
      <w:keepNext w:val="0"/>
      <w:keepLines w:val="0"/>
      <w:widowControl w:val="1"/>
      <w:spacing w:lineRule="auto" w:after="120"/>
      <w:contextualSpacing w:val="1"/>
    </w:pPr>
    <w:rPr>
      <w:rFonts w:cs="Palatino" w:hAnsi="Palatino" w:eastAsia="Palatino" w:ascii="Palatino"/>
      <w:sz w:val="36"/>
    </w:rPr>
  </w:style>
  <w:style w:styleId="Heading2" w:type="paragraph">
    <w:name w:val="heading 2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sz w:val="26"/>
    </w:rPr>
  </w:style>
  <w:style w:styleId="Heading3" w:type="paragraph">
    <w:name w:val="heading 3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i w:val="1"/>
      <w:color w:val="666666"/>
      <w:sz w:val="24"/>
    </w:rPr>
  </w:style>
  <w:style w:styleId="Heading4" w:type="paragraph">
    <w:name w:val="heading 4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Palatino" w:hAnsi="Palatino" w:eastAsia="Palatino" w:ascii="Palatino"/>
      <w:b w:val="1"/>
      <w:sz w:val="24"/>
    </w:rPr>
  </w:style>
  <w:style w:styleId="Heading5" w:type="paragraph">
    <w:name w:val="heading 5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b w:val="1"/>
      <w:sz w:val="22"/>
    </w:rPr>
  </w:style>
  <w:style w:styleId="Heading6" w:type="paragraph">
    <w:name w:val="heading 6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i w:val="1"/>
      <w:color w:val="666666"/>
      <w:sz w:val="22"/>
      <w:u w:val="single"/>
    </w:rPr>
  </w:style>
  <w:style w:styleId="Title" w:type="paragraph">
    <w:name w:val="title"/>
    <w:basedOn w:val="Normal"/>
    <w:next w:val="Normal"/>
    <w:pPr>
      <w:keepNext w:val="0"/>
      <w:keepLines w:val="0"/>
      <w:widowControl w:val="1"/>
      <w:contextualSpacing w:val="1"/>
    </w:pPr>
    <w:rPr>
      <w:rFonts w:cs="Palatino" w:hAnsi="Palatino" w:eastAsia="Palatino" w:ascii="Palatino"/>
      <w:sz w:val="60"/>
    </w:rPr>
  </w:style>
  <w:style w:styleId="Subtitle" w:type="paragraph">
    <w:name w:val="subtitle"/>
    <w:basedOn w:val="Normal"/>
    <w:next w:val="Normal"/>
    <w:pPr>
      <w:keepNext w:val="0"/>
      <w:keepLines w:val="0"/>
      <w:widowControl w:val="1"/>
      <w:spacing w:lineRule="auto" w:before="60"/>
      <w:contextualSpacing w:val="1"/>
    </w:pPr>
    <w:rPr>
      <w:rFonts w:cs="Arial" w:hAnsi="Arial" w:eastAsia="Arial" w:ascii="Arial"/>
      <w:sz w:val="28"/>
    </w:rPr>
  </w:style>
  <w:style w:styleId="DefaultTable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
<Relationships xmlns="http://schemas.openxmlformats.org/package/2006/relationships"><Relationship Target="fontTable.xml" Type="http://schemas.openxmlformats.org/officeDocument/2006/relationships/fontTable" Id="rId1"/><Relationship Target="footer1.xml" Type="http://schemas.openxmlformats.org/officeDocument/2006/relationships/footer" Id="rId2"/><Relationship Target="numbering.xml" Type="http://schemas.openxmlformats.org/officeDocument/2006/relationships/numbering" Id="rId3"/><Relationship Target="settings.xml" Type="http://schemas.openxmlformats.org/officeDocument/2006/relationships/settings" Id="rId4"/><Relationship Target="styles.xml" Type="http://schemas.openxmlformats.org/officeDocument/2006/relationships/styles" Id="rId5"/><Relationship Target="media/image6.png" Type="http://schemas.openxmlformats.org/officeDocument/2006/relationships/image" Id="rId6"/><Relationship Target="http://biuroprasowe.fundacjaavalon.pl" Type="http://schemas.openxmlformats.org/officeDocument/2006/relationships/hyperlink" Id="rId7" TargetMode="External"/><Relationship Target="media/image8.jpg" Type="http://schemas.openxmlformats.org/officeDocument/2006/relationships/image" Id="rId8"/><Relationship Target="media/image9.png" Type="http://schemas.openxmlformats.org/officeDocument/2006/relationships/image" Id="rId9"/><Relationship Target="media/image10.jpg" Type="http://schemas.openxmlformats.org/officeDocument/2006/relationships/image" Id="rId10"/><Relationship Target="media/image11.jpg" Type="http://schemas.openxmlformats.org/officeDocument/2006/relationships/image" Id="rId11"/><Relationship Target="media/image12.jpg" Type="http://schemas.openxmlformats.org/officeDocument/2006/relationships/image" Id="rId12"/><Relationship Target="media/image13.jpg" Type="http://schemas.openxmlformats.org/officeDocument/2006/relationships/image" Id="rId13"/><Relationship Target="media/image14.jpg" Type="http://schemas.openxmlformats.org/officeDocument/2006/relationships/image" Id="rId14"/><Relationship Target="media/image15.jpg" Type="http://schemas.openxmlformats.org/officeDocument/2006/relationships/image" Id="rId15"/><Relationship Target="media/image16.jpg" Type="http://schemas.openxmlformats.org/officeDocument/2006/relationships/image" Id="rId16"/><Relationship Target="media/image17.jpg" Type="http://schemas.openxmlformats.org/officeDocument/2006/relationships/image" Id="rId17"/><Relationship Target="" Type="http://schemas.openxmlformats.org/officeDocument/2006/relationships/hyperlink" Id="rId18" TargetMode="External"/><Relationship Target="media/image19.jpg" Type="http://schemas.openxmlformats.org/officeDocument/2006/relationships/image" Id="rId19"/><Relationship Target="media/image21.jpg" Type="http://schemas.openxmlformats.org/officeDocument/2006/relationships/image" Id="rId21"/><Relationship Target="media/image23.jpg" Type="http://schemas.openxmlformats.org/officeDocument/2006/relationships/image" Id="rId23"/><Relationship Target="media/image25.jpg" Type="http://schemas.openxmlformats.org/officeDocument/2006/relationships/image" Id="rId25"/><Relationship Target="media/image27.jpg" Type="http://schemas.openxmlformats.org/officeDocument/2006/relationships/image" Id="rId27"/></Relationships>

</file>

<file path=docProps/app.xml><?xml version="1.0" encoding="utf-8"?>
<Properties xmlns="http://schemas.openxmlformats.org/officeDocument/2006/extended-properties" xmlns:vt="http://schemas.openxmlformats.org/officeDocument/2006/docPropsVTypes">
  <Application>Caracal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258134f48c63c647dc14e8ef89897371b2ef29cb705db95ae4722c7b59c143bdczas-na-podsumowanie-drugiej-edyc20240613-9-kg5q38.docx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