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07616D00" w:rsidR="00697F90" w:rsidRDefault="00F032FB" w:rsidP="00DB5693">
      <w:pPr>
        <w:pStyle w:val="Nadpis1"/>
      </w:pPr>
      <w:r>
        <w:t>Cyklus Komorní hudba FOK začne hudbou Johanna Sebastiana Bacha a jeho synů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2C1A6E64" w14:textId="06B643C5" w:rsidR="002E0524" w:rsidRDefault="00F032FB" w:rsidP="00185922">
      <w:pPr>
        <w:spacing w:before="0" w:after="160"/>
        <w:jc w:val="both"/>
        <w:rPr>
          <w:b/>
          <w:bCs/>
        </w:rPr>
      </w:pPr>
      <w:r>
        <w:rPr>
          <w:b/>
          <w:bCs/>
        </w:rPr>
        <w:t>V kostele sv. Šimona a Judy 23. září</w:t>
      </w:r>
      <w:r w:rsidR="005933B8">
        <w:rPr>
          <w:b/>
          <w:bCs/>
        </w:rPr>
        <w:t xml:space="preserve"> vystoupí soubor Capella da </w:t>
      </w:r>
      <w:proofErr w:type="spellStart"/>
      <w:r w:rsidR="005933B8">
        <w:rPr>
          <w:b/>
          <w:bCs/>
        </w:rPr>
        <w:t>camera</w:t>
      </w:r>
      <w:proofErr w:type="spellEnd"/>
      <w:r w:rsidR="005933B8">
        <w:rPr>
          <w:b/>
          <w:bCs/>
        </w:rPr>
        <w:t xml:space="preserve"> Praga, který sestává ze členů orchestru FOK. </w:t>
      </w:r>
      <w:r w:rsidR="003F5734">
        <w:rPr>
          <w:b/>
          <w:bCs/>
        </w:rPr>
        <w:t>Svým vystoupením zahájí</w:t>
      </w:r>
      <w:r w:rsidR="005933B8">
        <w:rPr>
          <w:b/>
          <w:bCs/>
        </w:rPr>
        <w:t xml:space="preserve"> cyklus Komorní hudba a k té příležitosti přišli s projektem Bach a synové, který bude mít pokračování nejen v této sezóně. Jak název napovídá, zazní hudba z pomezí baroka a klasicismu, kterou zkomponoval Johann Sebastian Bach a jeho čtyři rodinní následníci.</w:t>
      </w:r>
    </w:p>
    <w:p w14:paraId="705ABC5C" w14:textId="744DA768" w:rsidR="008B58F6" w:rsidRDefault="005933B8" w:rsidP="00F032FB">
      <w:pPr>
        <w:spacing w:after="160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„</w:t>
      </w:r>
      <w:r w:rsidR="00F032FB" w:rsidRPr="00F032FB">
        <w:rPr>
          <w:i/>
          <w:iCs/>
          <w:color w:val="000000" w:themeColor="text1"/>
        </w:rPr>
        <w:t xml:space="preserve">V orchestru </w:t>
      </w:r>
      <w:r w:rsidR="00F032FB">
        <w:rPr>
          <w:i/>
          <w:iCs/>
          <w:color w:val="000000" w:themeColor="text1"/>
        </w:rPr>
        <w:t xml:space="preserve">FOK </w:t>
      </w:r>
      <w:r w:rsidR="00F032FB" w:rsidRPr="00F032FB">
        <w:rPr>
          <w:i/>
          <w:iCs/>
          <w:color w:val="000000" w:themeColor="text1"/>
        </w:rPr>
        <w:t>je skryto několik hudebních rodin,</w:t>
      </w:r>
      <w:r w:rsidR="00F032FB">
        <w:rPr>
          <w:i/>
          <w:iCs/>
          <w:color w:val="000000" w:themeColor="text1"/>
        </w:rPr>
        <w:t xml:space="preserve"> </w:t>
      </w:r>
      <w:r w:rsidR="00F032FB" w:rsidRPr="00F032FB">
        <w:rPr>
          <w:i/>
          <w:iCs/>
          <w:color w:val="000000" w:themeColor="text1"/>
        </w:rPr>
        <w:t>jejichž členové se scházejí v</w:t>
      </w:r>
      <w:r>
        <w:rPr>
          <w:i/>
          <w:iCs/>
          <w:color w:val="000000" w:themeColor="text1"/>
        </w:rPr>
        <w:t xml:space="preserve">e všestranném </w:t>
      </w:r>
      <w:r w:rsidR="00F032FB" w:rsidRPr="00F032FB">
        <w:rPr>
          <w:i/>
          <w:iCs/>
          <w:color w:val="000000" w:themeColor="text1"/>
        </w:rPr>
        <w:t xml:space="preserve">souboru Capella da </w:t>
      </w:r>
      <w:proofErr w:type="spellStart"/>
      <w:r w:rsidR="00F032FB" w:rsidRPr="00F032FB">
        <w:rPr>
          <w:i/>
          <w:iCs/>
          <w:color w:val="000000" w:themeColor="text1"/>
        </w:rPr>
        <w:t>camera</w:t>
      </w:r>
      <w:proofErr w:type="spellEnd"/>
      <w:r w:rsidR="00F032FB" w:rsidRPr="00F032FB">
        <w:rPr>
          <w:i/>
          <w:iCs/>
          <w:color w:val="000000" w:themeColor="text1"/>
        </w:rPr>
        <w:t xml:space="preserve"> Praga se svými hosty.</w:t>
      </w:r>
      <w:r w:rsidR="00F032FB">
        <w:rPr>
          <w:i/>
          <w:iCs/>
          <w:color w:val="000000" w:themeColor="text1"/>
        </w:rPr>
        <w:t xml:space="preserve"> </w:t>
      </w:r>
      <w:r w:rsidR="00F032FB" w:rsidRPr="00F032FB">
        <w:rPr>
          <w:i/>
          <w:iCs/>
          <w:color w:val="000000" w:themeColor="text1"/>
        </w:rPr>
        <w:t>Je tedy celkem logické,</w:t>
      </w:r>
      <w:r w:rsidR="00F032FB">
        <w:rPr>
          <w:i/>
          <w:iCs/>
          <w:color w:val="000000" w:themeColor="text1"/>
        </w:rPr>
        <w:t xml:space="preserve"> </w:t>
      </w:r>
      <w:r w:rsidR="00F032FB" w:rsidRPr="00F032FB">
        <w:rPr>
          <w:i/>
          <w:iCs/>
          <w:color w:val="000000" w:themeColor="text1"/>
        </w:rPr>
        <w:t>že si berou za své,</w:t>
      </w:r>
      <w:r w:rsidR="00F032FB">
        <w:rPr>
          <w:i/>
          <w:iCs/>
          <w:color w:val="000000" w:themeColor="text1"/>
        </w:rPr>
        <w:t xml:space="preserve"> </w:t>
      </w:r>
      <w:r w:rsidR="00F032FB" w:rsidRPr="00F032FB">
        <w:rPr>
          <w:i/>
          <w:iCs/>
          <w:color w:val="000000" w:themeColor="text1"/>
        </w:rPr>
        <w:t xml:space="preserve">představit alespoň trochu rodinu Johanna </w:t>
      </w:r>
      <w:r w:rsidR="00F032FB">
        <w:rPr>
          <w:i/>
          <w:iCs/>
          <w:color w:val="000000" w:themeColor="text1"/>
        </w:rPr>
        <w:t>Sebastiana</w:t>
      </w:r>
      <w:r w:rsidR="00F032FB" w:rsidRPr="00F032FB">
        <w:rPr>
          <w:i/>
          <w:iCs/>
          <w:color w:val="000000" w:themeColor="text1"/>
        </w:rPr>
        <w:t xml:space="preserve"> Bacha.</w:t>
      </w:r>
      <w:r w:rsidR="00F032FB">
        <w:rPr>
          <w:i/>
          <w:iCs/>
          <w:color w:val="000000" w:themeColor="text1"/>
        </w:rPr>
        <w:t xml:space="preserve"> </w:t>
      </w:r>
      <w:r w:rsidR="00F032FB" w:rsidRPr="00F032FB">
        <w:rPr>
          <w:i/>
          <w:iCs/>
          <w:color w:val="000000" w:themeColor="text1"/>
        </w:rPr>
        <w:t xml:space="preserve">Hudba jeho čtyř synů </w:t>
      </w:r>
      <w:r w:rsidR="00F032FB">
        <w:rPr>
          <w:i/>
          <w:iCs/>
          <w:color w:val="000000" w:themeColor="text1"/>
        </w:rPr>
        <w:t xml:space="preserve">– </w:t>
      </w:r>
      <w:r w:rsidR="00F032FB" w:rsidRPr="00F032FB">
        <w:rPr>
          <w:i/>
          <w:iCs/>
          <w:color w:val="000000" w:themeColor="text1"/>
        </w:rPr>
        <w:t>Wilhelma, Carla-Philippa,</w:t>
      </w:r>
      <w:r w:rsidR="00F032FB">
        <w:rPr>
          <w:i/>
          <w:iCs/>
          <w:color w:val="000000" w:themeColor="text1"/>
        </w:rPr>
        <w:t xml:space="preserve"> </w:t>
      </w:r>
      <w:r w:rsidR="00F032FB" w:rsidRPr="00F032FB">
        <w:rPr>
          <w:i/>
          <w:iCs/>
          <w:color w:val="000000" w:themeColor="text1"/>
        </w:rPr>
        <w:t>J</w:t>
      </w:r>
      <w:r w:rsidR="00F032FB">
        <w:rPr>
          <w:i/>
          <w:iCs/>
          <w:color w:val="000000" w:themeColor="text1"/>
        </w:rPr>
        <w:t xml:space="preserve">ohanna </w:t>
      </w:r>
      <w:r w:rsidR="00F032FB" w:rsidRPr="00F032FB">
        <w:rPr>
          <w:i/>
          <w:iCs/>
          <w:color w:val="000000" w:themeColor="text1"/>
        </w:rPr>
        <w:t>Christopha a J</w:t>
      </w:r>
      <w:r w:rsidR="00F032FB">
        <w:rPr>
          <w:i/>
          <w:iCs/>
          <w:color w:val="000000" w:themeColor="text1"/>
        </w:rPr>
        <w:t xml:space="preserve">ohanna </w:t>
      </w:r>
      <w:r w:rsidR="00F032FB" w:rsidRPr="00F032FB">
        <w:rPr>
          <w:i/>
          <w:iCs/>
          <w:color w:val="000000" w:themeColor="text1"/>
        </w:rPr>
        <w:t xml:space="preserve">Christiana ve stylu </w:t>
      </w:r>
      <w:r w:rsidR="00886ED6">
        <w:rPr>
          <w:i/>
          <w:iCs/>
          <w:color w:val="000000" w:themeColor="text1"/>
        </w:rPr>
        <w:t>‚</w:t>
      </w:r>
      <w:proofErr w:type="spellStart"/>
      <w:r w:rsidR="00F032FB" w:rsidRPr="00F032FB">
        <w:rPr>
          <w:i/>
          <w:iCs/>
          <w:color w:val="000000" w:themeColor="text1"/>
        </w:rPr>
        <w:t>Sturm</w:t>
      </w:r>
      <w:proofErr w:type="spellEnd"/>
      <w:r w:rsidR="00F032FB" w:rsidRPr="00F032FB">
        <w:rPr>
          <w:i/>
          <w:iCs/>
          <w:color w:val="000000" w:themeColor="text1"/>
        </w:rPr>
        <w:t xml:space="preserve"> </w:t>
      </w:r>
      <w:proofErr w:type="spellStart"/>
      <w:r w:rsidR="00F032FB" w:rsidRPr="00F032FB">
        <w:rPr>
          <w:i/>
          <w:iCs/>
          <w:color w:val="000000" w:themeColor="text1"/>
        </w:rPr>
        <w:t>und</w:t>
      </w:r>
      <w:proofErr w:type="spellEnd"/>
      <w:r w:rsidR="00F032FB" w:rsidRPr="00F032FB">
        <w:rPr>
          <w:i/>
          <w:iCs/>
          <w:color w:val="000000" w:themeColor="text1"/>
        </w:rPr>
        <w:t xml:space="preserve"> </w:t>
      </w:r>
      <w:proofErr w:type="spellStart"/>
      <w:r w:rsidR="00F032FB" w:rsidRPr="00F032FB">
        <w:rPr>
          <w:i/>
          <w:iCs/>
          <w:color w:val="000000" w:themeColor="text1"/>
        </w:rPr>
        <w:t>Drang</w:t>
      </w:r>
      <w:proofErr w:type="spellEnd"/>
      <w:r w:rsidR="00F032FB">
        <w:rPr>
          <w:i/>
          <w:iCs/>
          <w:color w:val="000000" w:themeColor="text1"/>
        </w:rPr>
        <w:t xml:space="preserve">‘ </w:t>
      </w:r>
      <w:r w:rsidR="00F032FB" w:rsidRPr="00F032FB">
        <w:rPr>
          <w:i/>
          <w:iCs/>
          <w:color w:val="000000" w:themeColor="text1"/>
        </w:rPr>
        <w:t>(Bouře a vzdor) je signifikantní součástí jejich bouřliv</w:t>
      </w:r>
      <w:r w:rsidR="00F032FB">
        <w:rPr>
          <w:i/>
          <w:iCs/>
          <w:color w:val="000000" w:themeColor="text1"/>
        </w:rPr>
        <w:t>ých</w:t>
      </w:r>
      <w:r w:rsidR="00F032FB" w:rsidRPr="00F032FB">
        <w:rPr>
          <w:i/>
          <w:iCs/>
          <w:color w:val="000000" w:themeColor="text1"/>
        </w:rPr>
        <w:t xml:space="preserve"> život</w:t>
      </w:r>
      <w:r w:rsidR="00F032FB">
        <w:rPr>
          <w:i/>
          <w:iCs/>
          <w:color w:val="000000" w:themeColor="text1"/>
        </w:rPr>
        <w:t>ů</w:t>
      </w:r>
      <w:r w:rsidR="00F032FB" w:rsidRPr="00F032FB">
        <w:rPr>
          <w:i/>
          <w:iCs/>
          <w:color w:val="000000" w:themeColor="text1"/>
        </w:rPr>
        <w:t>,</w:t>
      </w:r>
      <w:r w:rsidR="00F032FB">
        <w:rPr>
          <w:i/>
          <w:iCs/>
          <w:color w:val="000000" w:themeColor="text1"/>
        </w:rPr>
        <w:t xml:space="preserve"> </w:t>
      </w:r>
      <w:r w:rsidR="00F032FB" w:rsidRPr="00F032FB">
        <w:rPr>
          <w:i/>
          <w:iCs/>
          <w:color w:val="000000" w:themeColor="text1"/>
        </w:rPr>
        <w:t>ať již prchají před žárlivostí soků v</w:t>
      </w:r>
      <w:r w:rsidR="00F032FB">
        <w:rPr>
          <w:i/>
          <w:iCs/>
          <w:color w:val="000000" w:themeColor="text1"/>
        </w:rPr>
        <w:t> </w:t>
      </w:r>
      <w:r w:rsidR="00F032FB" w:rsidRPr="00F032FB">
        <w:rPr>
          <w:i/>
          <w:iCs/>
          <w:color w:val="000000" w:themeColor="text1"/>
        </w:rPr>
        <w:t xml:space="preserve">lásce či soupeří </w:t>
      </w:r>
      <w:r w:rsidR="00F032FB">
        <w:rPr>
          <w:i/>
          <w:iCs/>
          <w:color w:val="000000" w:themeColor="text1"/>
        </w:rPr>
        <w:t xml:space="preserve">mezi </w:t>
      </w:r>
      <w:r w:rsidR="00F032FB" w:rsidRPr="00F032FB">
        <w:rPr>
          <w:i/>
          <w:iCs/>
          <w:color w:val="000000" w:themeColor="text1"/>
        </w:rPr>
        <w:t>sebou o stejné místo.</w:t>
      </w:r>
      <w:r w:rsidR="00F032FB">
        <w:rPr>
          <w:i/>
          <w:iCs/>
          <w:color w:val="000000" w:themeColor="text1"/>
        </w:rPr>
        <w:t xml:space="preserve"> </w:t>
      </w:r>
      <w:r w:rsidR="00F032FB" w:rsidRPr="00F032FB">
        <w:rPr>
          <w:i/>
          <w:iCs/>
          <w:color w:val="000000" w:themeColor="text1"/>
        </w:rPr>
        <w:t>Nakonec s úctou a pokorou vždy stojí pevně při sobě,</w:t>
      </w:r>
      <w:r>
        <w:rPr>
          <w:i/>
          <w:iCs/>
          <w:color w:val="000000" w:themeColor="text1"/>
        </w:rPr>
        <w:t xml:space="preserve"> </w:t>
      </w:r>
      <w:r w:rsidR="00F032FB" w:rsidRPr="00F032FB">
        <w:rPr>
          <w:i/>
          <w:iCs/>
          <w:color w:val="000000" w:themeColor="text1"/>
        </w:rPr>
        <w:t>protože krev není voda</w:t>
      </w:r>
      <w:r>
        <w:rPr>
          <w:i/>
          <w:iCs/>
          <w:color w:val="000000" w:themeColor="text1"/>
        </w:rPr>
        <w:t xml:space="preserve">,“ </w:t>
      </w:r>
      <w:r w:rsidRPr="005933B8">
        <w:rPr>
          <w:color w:val="000000" w:themeColor="text1"/>
        </w:rPr>
        <w:t xml:space="preserve">poodkrývá historii </w:t>
      </w:r>
      <w:r w:rsidRPr="005933B8">
        <w:rPr>
          <w:b/>
          <w:bCs/>
          <w:color w:val="000000" w:themeColor="text1"/>
        </w:rPr>
        <w:t>Lukáš Verner</w:t>
      </w:r>
      <w:r w:rsidRPr="005933B8">
        <w:rPr>
          <w:color w:val="000000" w:themeColor="text1"/>
        </w:rPr>
        <w:t>, umělecký vedoucí souboru.</w:t>
      </w:r>
    </w:p>
    <w:p w14:paraId="59ED52EA" w14:textId="074D65A1" w:rsidR="00107755" w:rsidRDefault="00107755" w:rsidP="00107755">
      <w:pPr>
        <w:jc w:val="both"/>
        <w:rPr>
          <w:rFonts w:eastAsia="Times New Roman"/>
        </w:rPr>
      </w:pPr>
      <w:r>
        <w:rPr>
          <w:rFonts w:eastAsia="Times New Roman"/>
        </w:rPr>
        <w:t xml:space="preserve">Soubor </w:t>
      </w:r>
      <w:r w:rsidRPr="00107755">
        <w:rPr>
          <w:rFonts w:eastAsia="Times New Roman"/>
          <w:b/>
          <w:bCs/>
        </w:rPr>
        <w:t xml:space="preserve">Capella da </w:t>
      </w:r>
      <w:proofErr w:type="spellStart"/>
      <w:r w:rsidRPr="00107755">
        <w:rPr>
          <w:rFonts w:eastAsia="Times New Roman"/>
          <w:b/>
          <w:bCs/>
        </w:rPr>
        <w:t>camera</w:t>
      </w:r>
      <w:proofErr w:type="spellEnd"/>
      <w:r w:rsidRPr="00107755">
        <w:rPr>
          <w:rFonts w:eastAsia="Times New Roman"/>
          <w:b/>
          <w:bCs/>
        </w:rPr>
        <w:t xml:space="preserve"> Praga</w:t>
      </w:r>
      <w:r>
        <w:rPr>
          <w:rFonts w:eastAsia="Times New Roman"/>
        </w:rPr>
        <w:t xml:space="preserve"> založil v roce 2008 kontrabasista Lukáš Verner se svými přáteli, z nichž mnozí jsou stejně jako on členy Symfonického orchestru hl. m. Prahy FOK. V tomto souboru se věnují provádění komorní hudby různých hudebních stylů. Tomu se také přizpůsobuje obsazení ansámblu a nástroje, které hráči na daný repertoár používají. Na staré nástroje například uvedl Zelenkovy sonáty se Sergiem </w:t>
      </w:r>
      <w:proofErr w:type="spellStart"/>
      <w:r>
        <w:rPr>
          <w:rFonts w:eastAsia="Times New Roman"/>
        </w:rPr>
        <w:t>Azzolinim</w:t>
      </w:r>
      <w:proofErr w:type="spellEnd"/>
      <w:r>
        <w:rPr>
          <w:rFonts w:eastAsia="Times New Roman"/>
        </w:rPr>
        <w:t xml:space="preserve"> či kantátu ke sv. Anežce od současného skladatele Martina </w:t>
      </w:r>
      <w:proofErr w:type="spellStart"/>
      <w:r>
        <w:rPr>
          <w:rFonts w:eastAsia="Times New Roman"/>
        </w:rPr>
        <w:t>Kumžáka</w:t>
      </w:r>
      <w:proofErr w:type="spellEnd"/>
      <w:r>
        <w:rPr>
          <w:rFonts w:eastAsia="Times New Roman"/>
        </w:rPr>
        <w:t>.</w:t>
      </w:r>
    </w:p>
    <w:p w14:paraId="1772D788" w14:textId="195B2952" w:rsidR="00107755" w:rsidRDefault="00107755" w:rsidP="0065246C">
      <w:pPr>
        <w:jc w:val="both"/>
        <w:rPr>
          <w:rFonts w:eastAsia="Times New Roman"/>
        </w:rPr>
      </w:pPr>
      <w:r w:rsidRPr="00107755">
        <w:rPr>
          <w:rFonts w:eastAsia="Times New Roman"/>
        </w:rPr>
        <w:t xml:space="preserve">Rodina Bachů je možná nejznámější hudební dynastií </w:t>
      </w:r>
      <w:r w:rsidR="0065246C">
        <w:rPr>
          <w:rFonts w:eastAsia="Times New Roman"/>
        </w:rPr>
        <w:t>v </w:t>
      </w:r>
      <w:r w:rsidRPr="00107755">
        <w:rPr>
          <w:rFonts w:eastAsia="Times New Roman"/>
        </w:rPr>
        <w:t>histori</w:t>
      </w:r>
      <w:r w:rsidR="0065246C">
        <w:rPr>
          <w:rFonts w:eastAsia="Times New Roman"/>
        </w:rPr>
        <w:t>i vůbec</w:t>
      </w:r>
      <w:r w:rsidRPr="00107755">
        <w:rPr>
          <w:rFonts w:eastAsia="Times New Roman"/>
        </w:rPr>
        <w:t xml:space="preserve">. </w:t>
      </w:r>
      <w:r w:rsidR="0065246C">
        <w:rPr>
          <w:rFonts w:eastAsia="Times New Roman"/>
        </w:rPr>
        <w:t>N</w:t>
      </w:r>
      <w:r w:rsidRPr="00107755">
        <w:rPr>
          <w:rFonts w:eastAsia="Times New Roman"/>
        </w:rPr>
        <w:t>ejde zdaleka jen o jejího nejslavnějšího představitele, Johanna Sebastiana</w:t>
      </w:r>
      <w:r w:rsidR="0065246C">
        <w:rPr>
          <w:rFonts w:eastAsia="Times New Roman"/>
        </w:rPr>
        <w:t>, ale</w:t>
      </w:r>
      <w:r w:rsidRPr="00107755">
        <w:rPr>
          <w:rFonts w:eastAsia="Times New Roman"/>
        </w:rPr>
        <w:t xml:space="preserve"> jeho syny i mnohem širší příbuzenstvo, bez kterého si hudební život severního Německa v 18. století prakticky nelze představit.</w:t>
      </w:r>
      <w:r w:rsidR="00944451">
        <w:rPr>
          <w:rFonts w:eastAsia="Times New Roman"/>
        </w:rPr>
        <w:t xml:space="preserve"> Nejstarší syn, </w:t>
      </w:r>
      <w:r w:rsidR="00944451" w:rsidRPr="0065246C">
        <w:rPr>
          <w:rFonts w:eastAsia="Times New Roman"/>
          <w:b/>
          <w:bCs/>
        </w:rPr>
        <w:t xml:space="preserve">Wilhelm </w:t>
      </w:r>
      <w:proofErr w:type="spellStart"/>
      <w:r w:rsidR="00944451" w:rsidRPr="0065246C">
        <w:rPr>
          <w:rFonts w:eastAsia="Times New Roman"/>
          <w:b/>
          <w:bCs/>
        </w:rPr>
        <w:t>Friedemann</w:t>
      </w:r>
      <w:proofErr w:type="spellEnd"/>
      <w:r w:rsidR="00944451">
        <w:rPr>
          <w:rFonts w:eastAsia="Times New Roman"/>
        </w:rPr>
        <w:t>, komponoval v tzv. galantním stylu a zanechal po sobě deset s</w:t>
      </w:r>
      <w:r w:rsidR="00964E92">
        <w:rPr>
          <w:rFonts w:eastAsia="Times New Roman"/>
        </w:rPr>
        <w:t>in</w:t>
      </w:r>
      <w:r w:rsidR="00944451">
        <w:rPr>
          <w:rFonts w:eastAsia="Times New Roman"/>
        </w:rPr>
        <w:t xml:space="preserve">fonií. </w:t>
      </w:r>
      <w:r w:rsidR="00944451" w:rsidRPr="0065246C">
        <w:rPr>
          <w:rFonts w:eastAsia="Times New Roman"/>
          <w:b/>
          <w:bCs/>
        </w:rPr>
        <w:t>Carl Philipp Emanuel</w:t>
      </w:r>
      <w:r w:rsidR="00944451" w:rsidRPr="00944451">
        <w:rPr>
          <w:rFonts w:eastAsia="Times New Roman"/>
        </w:rPr>
        <w:t xml:space="preserve"> byl uznáván jako jeden z největších cembalistů své doby.</w:t>
      </w:r>
      <w:r w:rsidR="00944451">
        <w:rPr>
          <w:rFonts w:eastAsia="Times New Roman"/>
        </w:rPr>
        <w:t xml:space="preserve"> Jeho Violoncellový koncert je </w:t>
      </w:r>
      <w:r w:rsidR="00944451" w:rsidRPr="00944451">
        <w:rPr>
          <w:rFonts w:eastAsia="Times New Roman"/>
        </w:rPr>
        <w:t>poznamen</w:t>
      </w:r>
      <w:r w:rsidR="00944451">
        <w:rPr>
          <w:rFonts w:eastAsia="Times New Roman"/>
        </w:rPr>
        <w:t>án</w:t>
      </w:r>
      <w:r w:rsidR="00944451" w:rsidRPr="00944451">
        <w:rPr>
          <w:rFonts w:eastAsia="Times New Roman"/>
        </w:rPr>
        <w:t xml:space="preserve"> extravagancí původně literárního preromantického hnutí </w:t>
      </w:r>
      <w:r w:rsidR="00964E92">
        <w:rPr>
          <w:rFonts w:eastAsia="Times New Roman"/>
        </w:rPr>
        <w:t>„</w:t>
      </w:r>
      <w:proofErr w:type="spellStart"/>
      <w:r w:rsidR="00944451" w:rsidRPr="00944451">
        <w:rPr>
          <w:rFonts w:eastAsia="Times New Roman"/>
        </w:rPr>
        <w:t>Sturm</w:t>
      </w:r>
      <w:proofErr w:type="spellEnd"/>
      <w:r w:rsidR="00944451" w:rsidRPr="00944451">
        <w:rPr>
          <w:rFonts w:eastAsia="Times New Roman"/>
        </w:rPr>
        <w:t xml:space="preserve"> </w:t>
      </w:r>
      <w:proofErr w:type="spellStart"/>
      <w:r w:rsidR="00944451" w:rsidRPr="00944451">
        <w:rPr>
          <w:rFonts w:eastAsia="Times New Roman"/>
        </w:rPr>
        <w:t>und</w:t>
      </w:r>
      <w:proofErr w:type="spellEnd"/>
      <w:r w:rsidR="00944451" w:rsidRPr="00944451">
        <w:rPr>
          <w:rFonts w:eastAsia="Times New Roman"/>
        </w:rPr>
        <w:t xml:space="preserve"> </w:t>
      </w:r>
      <w:proofErr w:type="spellStart"/>
      <w:r w:rsidR="00944451" w:rsidRPr="00944451">
        <w:rPr>
          <w:rFonts w:eastAsia="Times New Roman"/>
        </w:rPr>
        <w:t>Drang</w:t>
      </w:r>
      <w:proofErr w:type="spellEnd"/>
      <w:r w:rsidR="00964E92">
        <w:rPr>
          <w:rFonts w:eastAsia="Times New Roman"/>
        </w:rPr>
        <w:t>“</w:t>
      </w:r>
      <w:r w:rsidR="00944451">
        <w:rPr>
          <w:rFonts w:eastAsia="Times New Roman"/>
        </w:rPr>
        <w:t xml:space="preserve">. </w:t>
      </w:r>
      <w:r w:rsidR="00944451" w:rsidRPr="00944451">
        <w:rPr>
          <w:rFonts w:eastAsia="Times New Roman"/>
        </w:rPr>
        <w:t xml:space="preserve">Johann </w:t>
      </w:r>
      <w:r w:rsidR="00944451" w:rsidRPr="0065246C">
        <w:rPr>
          <w:rFonts w:eastAsia="Times New Roman"/>
          <w:b/>
          <w:bCs/>
        </w:rPr>
        <w:t>Christoph Friedrich</w:t>
      </w:r>
      <w:r w:rsidR="00944451" w:rsidRPr="00944451">
        <w:rPr>
          <w:rFonts w:eastAsia="Times New Roman"/>
        </w:rPr>
        <w:t xml:space="preserve"> </w:t>
      </w:r>
      <w:r w:rsidR="00944451">
        <w:rPr>
          <w:rFonts w:eastAsia="Times New Roman"/>
        </w:rPr>
        <w:t xml:space="preserve">vystudoval práva, později ale získal místo </w:t>
      </w:r>
      <w:r w:rsidR="00944451" w:rsidRPr="00944451">
        <w:rPr>
          <w:rFonts w:eastAsia="Times New Roman"/>
        </w:rPr>
        <w:t xml:space="preserve">komorního cembalisty </w:t>
      </w:r>
      <w:r w:rsidR="00944451">
        <w:rPr>
          <w:rFonts w:eastAsia="Times New Roman"/>
        </w:rPr>
        <w:t>u</w:t>
      </w:r>
      <w:r w:rsidR="00944451" w:rsidRPr="00944451">
        <w:rPr>
          <w:rFonts w:eastAsia="Times New Roman"/>
        </w:rPr>
        <w:t xml:space="preserve"> hraběte Wilhelma </w:t>
      </w:r>
      <w:proofErr w:type="spellStart"/>
      <w:r w:rsidR="00944451" w:rsidRPr="00944451">
        <w:rPr>
          <w:rFonts w:eastAsia="Times New Roman"/>
        </w:rPr>
        <w:t>zu</w:t>
      </w:r>
      <w:proofErr w:type="spellEnd"/>
      <w:r w:rsidR="00944451" w:rsidRPr="00944451">
        <w:rPr>
          <w:rFonts w:eastAsia="Times New Roman"/>
        </w:rPr>
        <w:t xml:space="preserve"> </w:t>
      </w:r>
      <w:proofErr w:type="spellStart"/>
      <w:r w:rsidR="00944451" w:rsidRPr="00944451">
        <w:rPr>
          <w:rFonts w:eastAsia="Times New Roman"/>
        </w:rPr>
        <w:t>Schaumburg-Lippe</w:t>
      </w:r>
      <w:proofErr w:type="spellEnd"/>
      <w:r w:rsidR="00944451" w:rsidRPr="00944451">
        <w:rPr>
          <w:rFonts w:eastAsia="Times New Roman"/>
        </w:rPr>
        <w:t xml:space="preserve"> v</w:t>
      </w:r>
      <w:r w:rsidR="00944451">
        <w:rPr>
          <w:rFonts w:eastAsia="Times New Roman"/>
        </w:rPr>
        <w:t> </w:t>
      </w:r>
      <w:proofErr w:type="spellStart"/>
      <w:r w:rsidR="00944451" w:rsidRPr="00944451">
        <w:rPr>
          <w:rFonts w:eastAsia="Times New Roman"/>
        </w:rPr>
        <w:t>Bückeburgu</w:t>
      </w:r>
      <w:proofErr w:type="spellEnd"/>
      <w:r w:rsidR="00944451">
        <w:rPr>
          <w:rFonts w:eastAsia="Times New Roman"/>
        </w:rPr>
        <w:t xml:space="preserve">. </w:t>
      </w:r>
      <w:r w:rsidR="0065246C" w:rsidRPr="0065246C">
        <w:rPr>
          <w:rFonts w:eastAsia="Times New Roman"/>
          <w:b/>
          <w:bCs/>
        </w:rPr>
        <w:t>Johann Christian</w:t>
      </w:r>
      <w:r w:rsidR="0065246C" w:rsidRPr="0065246C">
        <w:rPr>
          <w:rFonts w:eastAsia="Times New Roman"/>
        </w:rPr>
        <w:t xml:space="preserve"> </w:t>
      </w:r>
      <w:r w:rsidR="0065246C">
        <w:rPr>
          <w:rFonts w:eastAsia="Times New Roman"/>
        </w:rPr>
        <w:t>hudebně působil v Miláně, v Londýně a Paříži, kde se setkal i s Wolfgangem Amadeem Mozartem. Jako nejmladší ze synů komponoval již v plně klasicistním stylu.</w:t>
      </w:r>
    </w:p>
    <w:p w14:paraId="0DBD2726" w14:textId="77777777" w:rsidR="005933B8" w:rsidRPr="00F032FB" w:rsidRDefault="005933B8" w:rsidP="00F032FB">
      <w:pPr>
        <w:spacing w:after="160"/>
        <w:jc w:val="both"/>
        <w:rPr>
          <w:i/>
          <w:iCs/>
          <w:color w:val="000000" w:themeColor="text1"/>
        </w:rPr>
      </w:pPr>
    </w:p>
    <w:p w14:paraId="40D1EDE6" w14:textId="77777777" w:rsidR="00C47C73" w:rsidRPr="002E0524" w:rsidRDefault="00C47C73" w:rsidP="0016625B">
      <w:pPr>
        <w:spacing w:after="160"/>
        <w:jc w:val="both"/>
      </w:pPr>
    </w:p>
    <w:p w14:paraId="4CD7816C" w14:textId="77777777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lastRenderedPageBreak/>
        <w:t>Slovo dramaturga Martina Rudovského</w:t>
      </w:r>
    </w:p>
    <w:p w14:paraId="3404C30A" w14:textId="58812FD0" w:rsidR="00C47C73" w:rsidRDefault="00F032FB" w:rsidP="00C47C73">
      <w:pPr>
        <w:jc w:val="both"/>
        <w:rPr>
          <w:b/>
        </w:rPr>
      </w:pPr>
      <w:r w:rsidRPr="00F032FB">
        <w:t xml:space="preserve">Kdo je připraven, není překvapen. Tímto heslem se řídí i kontrabasista FOK a hybatel mnoha pozoruhodných počinů Lukáš Verner. V touze, aby byl člen Pražských symfoniků co nejuniverzálnějším hudebníkem, inicioval projekt, který bude mapovat tvorbu synů Johanna Sebastiana Bacha a do kterého se zapojí čím dál </w:t>
      </w:r>
      <w:proofErr w:type="spellStart"/>
      <w:r w:rsidRPr="00F032FB">
        <w:t>obojživelnější</w:t>
      </w:r>
      <w:proofErr w:type="spellEnd"/>
      <w:r w:rsidRPr="00F032FB">
        <w:t xml:space="preserve"> členové orchestru. Projekt započne v září 2025 a opravdu jen tak neskončí, neboť „Papá“ Bach měl synů jak blech a jeden je zajímavější než druhý. Další pokračování v únoru 2026. </w:t>
      </w:r>
    </w:p>
    <w:p w14:paraId="70A2CCBF" w14:textId="2260D4BA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3095B1DA" w14:textId="77777777" w:rsidR="00FA6A24" w:rsidRDefault="00FA6A24" w:rsidP="002E0524">
      <w:pPr>
        <w:pStyle w:val="Bezmezer"/>
      </w:pPr>
    </w:p>
    <w:p w14:paraId="0ABC9D83" w14:textId="77777777" w:rsidR="00F032FB" w:rsidRDefault="00F032FB" w:rsidP="00F032FB">
      <w:pPr>
        <w:pStyle w:val="Bezmezer"/>
        <w:rPr>
          <w:b/>
          <w:bCs/>
        </w:rPr>
      </w:pPr>
      <w:r w:rsidRPr="00F032FB">
        <w:rPr>
          <w:b/>
          <w:bCs/>
        </w:rPr>
        <w:t>Bach a synové I.</w:t>
      </w:r>
    </w:p>
    <w:p w14:paraId="0EF7CBEF" w14:textId="4D7C2F48" w:rsidR="00F032FB" w:rsidRDefault="00F032FB" w:rsidP="00F032FB">
      <w:pPr>
        <w:pStyle w:val="Bezmezer"/>
        <w:rPr>
          <w:b/>
          <w:bCs/>
        </w:rPr>
      </w:pPr>
      <w:r>
        <w:rPr>
          <w:b/>
          <w:bCs/>
        </w:rPr>
        <w:t xml:space="preserve">23. září </w:t>
      </w:r>
      <w:r w:rsidRPr="00F032FB">
        <w:t>2025 od 19:30, kostel sv. Šimona a Judy</w:t>
      </w:r>
    </w:p>
    <w:p w14:paraId="55BDB2A5" w14:textId="77777777" w:rsidR="00F032FB" w:rsidRPr="00F032FB" w:rsidRDefault="00F032FB" w:rsidP="00F032FB">
      <w:pPr>
        <w:pStyle w:val="Bezmezer"/>
        <w:rPr>
          <w:b/>
          <w:bCs/>
        </w:rPr>
      </w:pPr>
    </w:p>
    <w:p w14:paraId="00F35EAB" w14:textId="77777777" w:rsidR="00F032FB" w:rsidRPr="00F032FB" w:rsidRDefault="00F032FB" w:rsidP="00F032FB">
      <w:pPr>
        <w:pStyle w:val="Bezmezer"/>
        <w:rPr>
          <w:b/>
          <w:bCs/>
        </w:rPr>
      </w:pPr>
      <w:r w:rsidRPr="00F032FB">
        <w:rPr>
          <w:b/>
          <w:bCs/>
        </w:rPr>
        <w:t>Johann Sebastian Bach </w:t>
      </w:r>
    </w:p>
    <w:p w14:paraId="138382D1" w14:textId="77777777" w:rsidR="00F032FB" w:rsidRPr="00F032FB" w:rsidRDefault="00F032FB" w:rsidP="00F032FB">
      <w:pPr>
        <w:pStyle w:val="Bezmezer"/>
      </w:pPr>
      <w:r w:rsidRPr="00F032FB">
        <w:t>Sinfonia z kantáty BWV 21 </w:t>
      </w:r>
    </w:p>
    <w:p w14:paraId="373E4459" w14:textId="77777777" w:rsidR="00F032FB" w:rsidRPr="00F032FB" w:rsidRDefault="00F032FB" w:rsidP="00F032FB">
      <w:pPr>
        <w:pStyle w:val="Bezmezer"/>
        <w:rPr>
          <w:b/>
          <w:bCs/>
        </w:rPr>
      </w:pPr>
      <w:r w:rsidRPr="00F032FB">
        <w:rPr>
          <w:b/>
          <w:bCs/>
        </w:rPr>
        <w:t xml:space="preserve">Wilhelm </w:t>
      </w:r>
      <w:proofErr w:type="spellStart"/>
      <w:r w:rsidRPr="00F032FB">
        <w:rPr>
          <w:b/>
          <w:bCs/>
        </w:rPr>
        <w:t>Friedemann</w:t>
      </w:r>
      <w:proofErr w:type="spellEnd"/>
      <w:r w:rsidRPr="00F032FB">
        <w:rPr>
          <w:b/>
          <w:bCs/>
        </w:rPr>
        <w:t xml:space="preserve"> Bach </w:t>
      </w:r>
    </w:p>
    <w:p w14:paraId="6AD0E70E" w14:textId="77777777" w:rsidR="00F032FB" w:rsidRPr="00F032FB" w:rsidRDefault="00F032FB" w:rsidP="00F032FB">
      <w:pPr>
        <w:pStyle w:val="Bezmezer"/>
      </w:pPr>
      <w:r w:rsidRPr="00F032FB">
        <w:t>Sinfonia F dur F 67 </w:t>
      </w:r>
    </w:p>
    <w:p w14:paraId="6B3CE8A3" w14:textId="77777777" w:rsidR="00F032FB" w:rsidRPr="00F032FB" w:rsidRDefault="00F032FB" w:rsidP="00F032FB">
      <w:pPr>
        <w:pStyle w:val="Bezmezer"/>
        <w:rPr>
          <w:b/>
          <w:bCs/>
        </w:rPr>
      </w:pPr>
      <w:r w:rsidRPr="00F032FB">
        <w:rPr>
          <w:b/>
          <w:bCs/>
        </w:rPr>
        <w:t>Carl Philipp Emanuel Bach </w:t>
      </w:r>
    </w:p>
    <w:p w14:paraId="1AB5AC6E" w14:textId="77777777" w:rsidR="00F032FB" w:rsidRPr="00F032FB" w:rsidRDefault="00F032FB" w:rsidP="00F032FB">
      <w:pPr>
        <w:pStyle w:val="Bezmezer"/>
      </w:pPr>
      <w:r w:rsidRPr="00F032FB">
        <w:t>Violoncellový koncert a moll WQ 170 </w:t>
      </w:r>
    </w:p>
    <w:p w14:paraId="46A4AB23" w14:textId="77777777" w:rsidR="00F032FB" w:rsidRPr="00F032FB" w:rsidRDefault="00F032FB" w:rsidP="00F032FB">
      <w:pPr>
        <w:pStyle w:val="Bezmezer"/>
        <w:rPr>
          <w:b/>
          <w:bCs/>
        </w:rPr>
      </w:pPr>
      <w:r w:rsidRPr="00F032FB">
        <w:rPr>
          <w:b/>
          <w:bCs/>
        </w:rPr>
        <w:t>Johann Christoph Friedrich Bach </w:t>
      </w:r>
    </w:p>
    <w:p w14:paraId="364639E1" w14:textId="77777777" w:rsidR="00F032FB" w:rsidRPr="00F032FB" w:rsidRDefault="00F032FB" w:rsidP="00F032FB">
      <w:pPr>
        <w:pStyle w:val="Bezmezer"/>
      </w:pPr>
      <w:r w:rsidRPr="00F032FB">
        <w:t>Sinfonia d moll HW I/3 </w:t>
      </w:r>
    </w:p>
    <w:p w14:paraId="3F273040" w14:textId="77777777" w:rsidR="00F032FB" w:rsidRPr="00F032FB" w:rsidRDefault="00F032FB" w:rsidP="00F032FB">
      <w:pPr>
        <w:pStyle w:val="Bezmezer"/>
      </w:pPr>
      <w:r w:rsidRPr="00F032FB">
        <w:t>Sinfonia E dur HW I/4 </w:t>
      </w:r>
    </w:p>
    <w:p w14:paraId="5D72D3FA" w14:textId="77777777" w:rsidR="00F032FB" w:rsidRPr="00F032FB" w:rsidRDefault="00F032FB" w:rsidP="00F032FB">
      <w:pPr>
        <w:pStyle w:val="Bezmezer"/>
        <w:rPr>
          <w:b/>
          <w:bCs/>
        </w:rPr>
      </w:pPr>
      <w:r w:rsidRPr="00F032FB">
        <w:rPr>
          <w:b/>
          <w:bCs/>
        </w:rPr>
        <w:t>Johann Christian Bach </w:t>
      </w:r>
    </w:p>
    <w:p w14:paraId="193AF7A9" w14:textId="77777777" w:rsidR="00F032FB" w:rsidRPr="00F032FB" w:rsidRDefault="00F032FB" w:rsidP="00F032FB">
      <w:pPr>
        <w:pStyle w:val="Bezmezer"/>
      </w:pPr>
      <w:r w:rsidRPr="00F032FB">
        <w:t xml:space="preserve">Sinfonia </w:t>
      </w:r>
      <w:proofErr w:type="spellStart"/>
      <w:r w:rsidRPr="00F032FB">
        <w:t>concertante</w:t>
      </w:r>
      <w:proofErr w:type="spellEnd"/>
      <w:r w:rsidRPr="00F032FB">
        <w:t xml:space="preserve"> WC 32 </w:t>
      </w:r>
    </w:p>
    <w:p w14:paraId="063BE012" w14:textId="77777777" w:rsidR="00F032FB" w:rsidRPr="00F032FB" w:rsidRDefault="00F032FB" w:rsidP="00F032FB">
      <w:pPr>
        <w:pStyle w:val="Bezmezer"/>
        <w:rPr>
          <w:b/>
          <w:bCs/>
        </w:rPr>
      </w:pPr>
      <w:r w:rsidRPr="00F032FB">
        <w:rPr>
          <w:b/>
          <w:bCs/>
        </w:rPr>
        <w:t>– </w:t>
      </w:r>
    </w:p>
    <w:p w14:paraId="420FC591" w14:textId="77777777" w:rsidR="00F032FB" w:rsidRPr="00F032FB" w:rsidRDefault="00F032FB" w:rsidP="00F032FB">
      <w:pPr>
        <w:pStyle w:val="Bezmezer"/>
        <w:rPr>
          <w:b/>
          <w:bCs/>
        </w:rPr>
      </w:pPr>
      <w:r w:rsidRPr="00F032FB">
        <w:rPr>
          <w:b/>
          <w:bCs/>
        </w:rPr>
        <w:t>Petr Hamouz, Jaroslav Matějka </w:t>
      </w:r>
      <w:r w:rsidRPr="00F032FB">
        <w:t>| violoncello</w:t>
      </w:r>
    </w:p>
    <w:p w14:paraId="721B19E6" w14:textId="77777777" w:rsidR="00F032FB" w:rsidRPr="00F032FB" w:rsidRDefault="00F032FB" w:rsidP="00F032FB">
      <w:pPr>
        <w:pStyle w:val="Bezmezer"/>
        <w:rPr>
          <w:b/>
          <w:bCs/>
        </w:rPr>
      </w:pPr>
      <w:r w:rsidRPr="00F032FB">
        <w:rPr>
          <w:b/>
          <w:bCs/>
        </w:rPr>
        <w:t xml:space="preserve">Capella da </w:t>
      </w:r>
      <w:proofErr w:type="spellStart"/>
      <w:r w:rsidRPr="00F032FB">
        <w:rPr>
          <w:b/>
          <w:bCs/>
        </w:rPr>
        <w:t>Camera</w:t>
      </w:r>
      <w:proofErr w:type="spellEnd"/>
      <w:r w:rsidRPr="00F032FB">
        <w:rPr>
          <w:b/>
          <w:bCs/>
        </w:rPr>
        <w:t xml:space="preserve"> Praga </w:t>
      </w:r>
    </w:p>
    <w:p w14:paraId="14BD7EAC" w14:textId="77777777" w:rsidR="00F032FB" w:rsidRPr="00F032FB" w:rsidRDefault="00F032FB" w:rsidP="00F032FB">
      <w:pPr>
        <w:pStyle w:val="Bezmezer"/>
        <w:rPr>
          <w:b/>
          <w:bCs/>
        </w:rPr>
      </w:pPr>
      <w:r w:rsidRPr="00F032FB">
        <w:rPr>
          <w:b/>
          <w:bCs/>
        </w:rPr>
        <w:t>Helena Jiříkovská </w:t>
      </w:r>
      <w:r w:rsidRPr="00F032FB">
        <w:t>| koncertní mistr</w:t>
      </w:r>
    </w:p>
    <w:p w14:paraId="44B15889" w14:textId="77777777" w:rsidR="00F032FB" w:rsidRPr="00F032FB" w:rsidRDefault="00F032FB" w:rsidP="00F032FB">
      <w:pPr>
        <w:pStyle w:val="Bezmezer"/>
        <w:rPr>
          <w:b/>
          <w:bCs/>
        </w:rPr>
      </w:pPr>
      <w:r w:rsidRPr="00F032FB">
        <w:rPr>
          <w:b/>
          <w:bCs/>
        </w:rPr>
        <w:t>Roman Patočka </w:t>
      </w:r>
      <w:r w:rsidRPr="00F032FB">
        <w:t>| housle</w:t>
      </w:r>
    </w:p>
    <w:p w14:paraId="629E679E" w14:textId="77777777" w:rsidR="00F032FB" w:rsidRPr="00F032FB" w:rsidRDefault="00F032FB" w:rsidP="00F032FB">
      <w:pPr>
        <w:pStyle w:val="Bezmezer"/>
        <w:rPr>
          <w:b/>
          <w:bCs/>
        </w:rPr>
      </w:pPr>
      <w:r w:rsidRPr="00F032FB">
        <w:rPr>
          <w:b/>
          <w:bCs/>
        </w:rPr>
        <w:t>Lukáš Verner </w:t>
      </w:r>
      <w:r w:rsidRPr="00F032FB">
        <w:t>| umělecký vedoucí</w:t>
      </w:r>
    </w:p>
    <w:p w14:paraId="7B77EC46" w14:textId="77777777" w:rsidR="00C47C73" w:rsidRPr="002E0524" w:rsidRDefault="00C47C73" w:rsidP="00C47C73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74982F8C" w14:textId="35CF848E" w:rsidR="00C47C73" w:rsidRDefault="0094025A" w:rsidP="00C47C73">
      <w:hyperlink r:id="rId7" w:history="1">
        <w:r w:rsidRPr="0094025A">
          <w:rPr>
            <w:rStyle w:val="Hypertextovodkaz"/>
          </w:rPr>
          <w:t>www.uschovna.cz/zasilka/TOAW3SAAVJC9TZN9-BGR</w:t>
        </w:r>
      </w:hyperlink>
    </w:p>
    <w:p w14:paraId="094588F8" w14:textId="50C36F78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7810A394" w14:textId="77777777" w:rsidR="00D90622" w:rsidRDefault="00AD510B" w:rsidP="00D90622">
      <w:pPr>
        <w:pStyle w:val="Bezmezer"/>
        <w:tabs>
          <w:tab w:val="left" w:pos="3402"/>
          <w:tab w:val="left" w:pos="3969"/>
        </w:tabs>
      </w:pPr>
      <w:r>
        <w:t xml:space="preserve">Anglická anotace ke koncertu </w:t>
      </w:r>
    </w:p>
    <w:p w14:paraId="5D2A8740" w14:textId="2E0BC301" w:rsidR="00C47C73" w:rsidRDefault="00F032FB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B259F0">
          <w:rPr>
            <w:rStyle w:val="Hypertextovodkaz"/>
          </w:rPr>
          <w:t>https://www.fok.cz/bach-synove-i</w:t>
        </w:r>
      </w:hyperlink>
    </w:p>
    <w:p w14:paraId="6FF92499" w14:textId="77777777" w:rsidR="0065246C" w:rsidRDefault="0065246C" w:rsidP="00D90622">
      <w:pPr>
        <w:pStyle w:val="Bezmezer"/>
        <w:tabs>
          <w:tab w:val="left" w:pos="3402"/>
          <w:tab w:val="left" w:pos="3969"/>
        </w:tabs>
      </w:pPr>
    </w:p>
    <w:p w14:paraId="00022B84" w14:textId="77777777" w:rsidR="0065246C" w:rsidRDefault="0065246C" w:rsidP="00D90622">
      <w:pPr>
        <w:pStyle w:val="Bezmezer"/>
        <w:tabs>
          <w:tab w:val="left" w:pos="3402"/>
          <w:tab w:val="left" w:pos="3969"/>
        </w:tabs>
      </w:pPr>
    </w:p>
    <w:p w14:paraId="77E9A7C7" w14:textId="77777777" w:rsidR="0065246C" w:rsidRDefault="0065246C" w:rsidP="00D90622">
      <w:pPr>
        <w:pStyle w:val="Bezmezer"/>
        <w:tabs>
          <w:tab w:val="left" w:pos="3402"/>
          <w:tab w:val="left" w:pos="3969"/>
        </w:tabs>
      </w:pPr>
    </w:p>
    <w:p w14:paraId="6BF87C72" w14:textId="77777777" w:rsidR="00F032FB" w:rsidRDefault="00F032FB" w:rsidP="00D90622">
      <w:pPr>
        <w:pStyle w:val="Bezmezer"/>
        <w:tabs>
          <w:tab w:val="left" w:pos="3402"/>
          <w:tab w:val="left" w:pos="3969"/>
        </w:tabs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1B6DE03B" w14:textId="77777777" w:rsidR="00C47C73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3351C1EF" w14:textId="56DDE30C" w:rsidR="00C47C73" w:rsidRDefault="00697F90" w:rsidP="00697F90">
      <w:pPr>
        <w:pStyle w:val="Bezmezer"/>
      </w:pPr>
      <w:r>
        <w:t>+420 722 207</w:t>
      </w:r>
      <w:r w:rsidR="00C47C73">
        <w:t> </w:t>
      </w:r>
      <w:r>
        <w:t>943</w:t>
      </w:r>
    </w:p>
    <w:p w14:paraId="2F0C4F59" w14:textId="77777777" w:rsidR="00C47C73" w:rsidRDefault="00C47C73" w:rsidP="00697F90">
      <w:pPr>
        <w:pStyle w:val="Bezmezer"/>
      </w:pPr>
      <w:hyperlink r:id="rId9" w:history="1">
        <w:r w:rsidRPr="00B259F0">
          <w:rPr>
            <w:rStyle w:val="Hypertextovodkaz"/>
          </w:rPr>
          <w:t>t.axmannova@fok.cz</w:t>
        </w:r>
      </w:hyperlink>
    </w:p>
    <w:p w14:paraId="21F920DC" w14:textId="2F945CA3" w:rsidR="00697F90" w:rsidRDefault="00C47C73" w:rsidP="00697F90">
      <w:pPr>
        <w:pStyle w:val="Bezmezer"/>
      </w:pPr>
      <w:hyperlink r:id="rId10" w:history="1">
        <w:r w:rsidRPr="00B259F0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D275" w14:textId="77777777" w:rsidR="00E766E7" w:rsidRDefault="00E766E7" w:rsidP="00276115">
      <w:pPr>
        <w:spacing w:before="0" w:after="0" w:line="240" w:lineRule="auto"/>
      </w:pPr>
      <w:r>
        <w:separator/>
      </w:r>
    </w:p>
  </w:endnote>
  <w:endnote w:type="continuationSeparator" w:id="0">
    <w:p w14:paraId="35E25F6A" w14:textId="77777777" w:rsidR="00E766E7" w:rsidRDefault="00E766E7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C24C" w14:textId="77777777" w:rsidR="00E766E7" w:rsidRDefault="00E766E7" w:rsidP="00276115">
      <w:pPr>
        <w:spacing w:before="0" w:after="0" w:line="240" w:lineRule="auto"/>
      </w:pPr>
      <w:r>
        <w:separator/>
      </w:r>
    </w:p>
  </w:footnote>
  <w:footnote w:type="continuationSeparator" w:id="0">
    <w:p w14:paraId="1FAE24D9" w14:textId="77777777" w:rsidR="00E766E7" w:rsidRDefault="00E766E7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5A74D509" w:rsidR="00276115" w:rsidRDefault="00C47C73" w:rsidP="002E0524">
    <w:pPr>
      <w:pStyle w:val="Bezmezer"/>
      <w:jc w:val="right"/>
    </w:pPr>
    <w:r>
      <w:t>1</w:t>
    </w:r>
    <w:r w:rsidR="005933B8">
      <w:t>1</w:t>
    </w:r>
    <w:r w:rsidR="00AA28FC">
      <w:t>.</w:t>
    </w:r>
    <w:r w:rsidR="00276115">
      <w:t xml:space="preserve"> </w:t>
    </w:r>
    <w:r w:rsidR="00B23D26">
      <w:t>září</w:t>
    </w:r>
    <w:r w:rsidR="00276115">
      <w:t xml:space="preserve"> 202</w:t>
    </w:r>
    <w:r w:rsidR="00AE1C02">
      <w:t>5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55A4E"/>
    <w:rsid w:val="00093A25"/>
    <w:rsid w:val="00093A33"/>
    <w:rsid w:val="000A09DC"/>
    <w:rsid w:val="000D7C3F"/>
    <w:rsid w:val="000E61F9"/>
    <w:rsid w:val="00107755"/>
    <w:rsid w:val="00136593"/>
    <w:rsid w:val="0016625B"/>
    <w:rsid w:val="00174AB6"/>
    <w:rsid w:val="00180283"/>
    <w:rsid w:val="00185922"/>
    <w:rsid w:val="00186549"/>
    <w:rsid w:val="001B7A17"/>
    <w:rsid w:val="001C366C"/>
    <w:rsid w:val="001E1E29"/>
    <w:rsid w:val="002278CC"/>
    <w:rsid w:val="00237709"/>
    <w:rsid w:val="00243755"/>
    <w:rsid w:val="00276115"/>
    <w:rsid w:val="002B2E49"/>
    <w:rsid w:val="002D2DF1"/>
    <w:rsid w:val="002D6792"/>
    <w:rsid w:val="002E0524"/>
    <w:rsid w:val="00305058"/>
    <w:rsid w:val="00307CC3"/>
    <w:rsid w:val="00315EB9"/>
    <w:rsid w:val="003503B1"/>
    <w:rsid w:val="003526CF"/>
    <w:rsid w:val="003724C2"/>
    <w:rsid w:val="00383C79"/>
    <w:rsid w:val="003D4804"/>
    <w:rsid w:val="003F50BF"/>
    <w:rsid w:val="003F5734"/>
    <w:rsid w:val="003F5E1C"/>
    <w:rsid w:val="003F784F"/>
    <w:rsid w:val="00413BDC"/>
    <w:rsid w:val="00424F08"/>
    <w:rsid w:val="00454759"/>
    <w:rsid w:val="00455AC3"/>
    <w:rsid w:val="004715CA"/>
    <w:rsid w:val="004814B6"/>
    <w:rsid w:val="004D21F3"/>
    <w:rsid w:val="004F597F"/>
    <w:rsid w:val="00524886"/>
    <w:rsid w:val="00533A50"/>
    <w:rsid w:val="0055047C"/>
    <w:rsid w:val="00556433"/>
    <w:rsid w:val="005933B8"/>
    <w:rsid w:val="005942A8"/>
    <w:rsid w:val="005A4777"/>
    <w:rsid w:val="005C12FB"/>
    <w:rsid w:val="005D2BC8"/>
    <w:rsid w:val="005F1E21"/>
    <w:rsid w:val="005F430A"/>
    <w:rsid w:val="00603ABF"/>
    <w:rsid w:val="006064E4"/>
    <w:rsid w:val="00627E47"/>
    <w:rsid w:val="00640260"/>
    <w:rsid w:val="00646642"/>
    <w:rsid w:val="0065246C"/>
    <w:rsid w:val="00661491"/>
    <w:rsid w:val="006654C3"/>
    <w:rsid w:val="00691F0E"/>
    <w:rsid w:val="00697F90"/>
    <w:rsid w:val="006A0E98"/>
    <w:rsid w:val="006C46E3"/>
    <w:rsid w:val="006C4E09"/>
    <w:rsid w:val="00707C55"/>
    <w:rsid w:val="00771C17"/>
    <w:rsid w:val="007A718D"/>
    <w:rsid w:val="007B2C90"/>
    <w:rsid w:val="007D4CB7"/>
    <w:rsid w:val="00833D31"/>
    <w:rsid w:val="00836E7B"/>
    <w:rsid w:val="00855AE4"/>
    <w:rsid w:val="00855F3E"/>
    <w:rsid w:val="00886ED6"/>
    <w:rsid w:val="008B58F6"/>
    <w:rsid w:val="008C6211"/>
    <w:rsid w:val="008E551B"/>
    <w:rsid w:val="009003ED"/>
    <w:rsid w:val="0094025A"/>
    <w:rsid w:val="00944451"/>
    <w:rsid w:val="00964E92"/>
    <w:rsid w:val="00994D75"/>
    <w:rsid w:val="009C3A62"/>
    <w:rsid w:val="009E1999"/>
    <w:rsid w:val="00A030B4"/>
    <w:rsid w:val="00A85171"/>
    <w:rsid w:val="00A85A7B"/>
    <w:rsid w:val="00A879C2"/>
    <w:rsid w:val="00A9680E"/>
    <w:rsid w:val="00AA28FC"/>
    <w:rsid w:val="00AB0A0C"/>
    <w:rsid w:val="00AC7F98"/>
    <w:rsid w:val="00AD2436"/>
    <w:rsid w:val="00AD510B"/>
    <w:rsid w:val="00AE1C02"/>
    <w:rsid w:val="00AE5C25"/>
    <w:rsid w:val="00B052BC"/>
    <w:rsid w:val="00B106D7"/>
    <w:rsid w:val="00B20F19"/>
    <w:rsid w:val="00B23D26"/>
    <w:rsid w:val="00B455DC"/>
    <w:rsid w:val="00B64D6A"/>
    <w:rsid w:val="00BA27EF"/>
    <w:rsid w:val="00BB7192"/>
    <w:rsid w:val="00BC5DFD"/>
    <w:rsid w:val="00C02B58"/>
    <w:rsid w:val="00C47C73"/>
    <w:rsid w:val="00C94DEC"/>
    <w:rsid w:val="00CA1E39"/>
    <w:rsid w:val="00CA485A"/>
    <w:rsid w:val="00CA7998"/>
    <w:rsid w:val="00CC5F86"/>
    <w:rsid w:val="00CD45F0"/>
    <w:rsid w:val="00CD7D0A"/>
    <w:rsid w:val="00CE2028"/>
    <w:rsid w:val="00D34853"/>
    <w:rsid w:val="00D47A81"/>
    <w:rsid w:val="00D64F7F"/>
    <w:rsid w:val="00D727ED"/>
    <w:rsid w:val="00D756B1"/>
    <w:rsid w:val="00D80FD0"/>
    <w:rsid w:val="00D84B5F"/>
    <w:rsid w:val="00D90622"/>
    <w:rsid w:val="00DB0FEC"/>
    <w:rsid w:val="00DB5693"/>
    <w:rsid w:val="00DC3AA2"/>
    <w:rsid w:val="00E46CE1"/>
    <w:rsid w:val="00E67FC2"/>
    <w:rsid w:val="00E766E7"/>
    <w:rsid w:val="00EB3ABB"/>
    <w:rsid w:val="00EC0268"/>
    <w:rsid w:val="00EF1376"/>
    <w:rsid w:val="00F032FB"/>
    <w:rsid w:val="00F079C8"/>
    <w:rsid w:val="00F251D1"/>
    <w:rsid w:val="00F32451"/>
    <w:rsid w:val="00F6023C"/>
    <w:rsid w:val="00F678FB"/>
    <w:rsid w:val="00F70730"/>
    <w:rsid w:val="00F835FC"/>
    <w:rsid w:val="00FA6A24"/>
    <w:rsid w:val="00FB33FC"/>
    <w:rsid w:val="00FB5FF5"/>
    <w:rsid w:val="00FD329A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bach-synove-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OAW3SAAVJC9TZN9-B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4</cp:revision>
  <dcterms:created xsi:type="dcterms:W3CDTF">2025-09-11T10:00:00Z</dcterms:created>
  <dcterms:modified xsi:type="dcterms:W3CDTF">2025-09-11T12:27:00Z</dcterms:modified>
</cp:coreProperties>
</file>