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484B" w14:textId="70F31663" w:rsidR="00602AD6" w:rsidRPr="00D22326" w:rsidRDefault="00D03EA0" w:rsidP="00D03EA0">
      <w:pPr>
        <w:spacing w:line="276" w:lineRule="auto"/>
        <w:ind w:right="418"/>
        <w:jc w:val="center"/>
        <w:rPr>
          <w:rFonts w:ascii="Calibri" w:hAnsi="Calibri" w:cs="Calibri"/>
        </w:rPr>
      </w:pPr>
      <w:r w:rsidRPr="00D22326">
        <w:rPr>
          <w:rFonts w:ascii="Calibri" w:hAnsi="Calibri" w:cs="Calibri"/>
          <w:b/>
          <w:bCs/>
        </w:rPr>
        <w:t>Jaki samochód marki SEA</w:t>
      </w:r>
      <w:r w:rsidR="002F060E" w:rsidRPr="00D22326">
        <w:rPr>
          <w:rFonts w:ascii="Calibri" w:hAnsi="Calibri" w:cs="Calibri"/>
          <w:b/>
          <w:bCs/>
        </w:rPr>
        <w:t>T</w:t>
      </w:r>
      <w:r w:rsidRPr="00D22326">
        <w:rPr>
          <w:rFonts w:ascii="Calibri" w:hAnsi="Calibri" w:cs="Calibri"/>
          <w:b/>
          <w:bCs/>
        </w:rPr>
        <w:t xml:space="preserve"> wybrać do firmowej floty? Przegląd 3 TOP modeli</w:t>
      </w:r>
    </w:p>
    <w:p w14:paraId="4222167E" w14:textId="6FAA7E43" w:rsidR="00656E7B" w:rsidRPr="001975C6" w:rsidRDefault="00656E7B" w:rsidP="00656E7B">
      <w:pPr>
        <w:pStyle w:val="Akapitzlist"/>
        <w:numPr>
          <w:ilvl w:val="0"/>
          <w:numId w:val="5"/>
        </w:numPr>
        <w:spacing w:after="0" w:line="300" w:lineRule="atLeast"/>
        <w:rPr>
          <w:rFonts w:ascii="Calibri" w:eastAsia="Times New Roman" w:hAnsi="Calibri" w:cs="Calibri"/>
          <w:b/>
          <w:bCs/>
          <w:lang w:eastAsia="pl-PL"/>
        </w:rPr>
      </w:pPr>
      <w:r w:rsidRPr="001975C6">
        <w:rPr>
          <w:rFonts w:ascii="Calibri" w:eastAsia="Times New Roman" w:hAnsi="Calibri" w:cs="Calibri"/>
          <w:b/>
          <w:bCs/>
          <w:lang w:eastAsia="pl-PL"/>
        </w:rPr>
        <w:t>SEAT oferuje portfolio modeli, które przedsiębiorcy mogą dopasować do swoich potrzeb – wybierając rozwiązanie najlepiej odpowiadające ich charakterowi pracy.</w:t>
      </w:r>
    </w:p>
    <w:p w14:paraId="79E896B0" w14:textId="0E7F6173" w:rsidR="00656E7B" w:rsidRPr="001975C6" w:rsidRDefault="00B63FA3" w:rsidP="00D22326">
      <w:pPr>
        <w:pStyle w:val="Akapitzlist"/>
        <w:numPr>
          <w:ilvl w:val="0"/>
          <w:numId w:val="5"/>
        </w:numPr>
        <w:spacing w:after="0" w:line="300" w:lineRule="atLeast"/>
        <w:rPr>
          <w:rFonts w:ascii="Calibri" w:eastAsia="Times New Roman" w:hAnsi="Calibri" w:cs="Calibri"/>
          <w:b/>
          <w:bCs/>
          <w:lang w:eastAsia="pl-PL"/>
        </w:rPr>
      </w:pPr>
      <w:r w:rsidRPr="001975C6">
        <w:rPr>
          <w:rFonts w:ascii="Calibri" w:eastAsia="Times New Roman" w:hAnsi="Calibri" w:cs="Calibri"/>
          <w:b/>
          <w:bCs/>
          <w:lang w:eastAsia="pl-PL"/>
        </w:rPr>
        <w:t xml:space="preserve">SEAT Leon, SEAT </w:t>
      </w:r>
      <w:proofErr w:type="spellStart"/>
      <w:r w:rsidRPr="001975C6">
        <w:rPr>
          <w:rFonts w:ascii="Calibri" w:eastAsia="Times New Roman" w:hAnsi="Calibri" w:cs="Calibri"/>
          <w:b/>
          <w:bCs/>
          <w:lang w:eastAsia="pl-PL"/>
        </w:rPr>
        <w:t>Arona</w:t>
      </w:r>
      <w:proofErr w:type="spellEnd"/>
      <w:r w:rsidRPr="001975C6">
        <w:rPr>
          <w:rFonts w:ascii="Calibri" w:eastAsia="Times New Roman" w:hAnsi="Calibri" w:cs="Calibri"/>
          <w:b/>
          <w:bCs/>
          <w:lang w:eastAsia="pl-PL"/>
        </w:rPr>
        <w:t xml:space="preserve"> i SEAT Ibiza odpowiadają na kluczowe potrzeby firm, od komfortu jazdy po kontrolę kosztów.</w:t>
      </w:r>
    </w:p>
    <w:p w14:paraId="0DE5EC00" w14:textId="418B03CC" w:rsidR="00CD3D6E" w:rsidRPr="00D22326" w:rsidRDefault="00CD3D6E" w:rsidP="00D22326">
      <w:pPr>
        <w:pStyle w:val="Akapitzlist"/>
        <w:spacing w:after="0" w:line="300" w:lineRule="atLeast"/>
        <w:rPr>
          <w:rFonts w:ascii="Calibri" w:hAnsi="Calibri" w:cs="Calibri"/>
        </w:rPr>
      </w:pPr>
    </w:p>
    <w:p w14:paraId="5DD13AE3" w14:textId="5CED125A" w:rsidR="002A018F" w:rsidRPr="00D22326" w:rsidRDefault="002A018F" w:rsidP="001E4FB1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>Dobór samochodu do floty firmowej to dziś nie kwestia kompromisu, ale świadomego dopasowania do sposobu pracy. Firmy coraz częściej szukają modeli, które odpowiadają ich realnym potrzebom – zarówno pod względem komfortu, funkcjonalności, jak i kosztów użytkowania. W gamie SEAT-a można znaleźć rozwiązania dopasowane do różnych scenariuszy</w:t>
      </w:r>
      <w:r w:rsidR="007446F3" w:rsidRPr="00D22326">
        <w:rPr>
          <w:rFonts w:ascii="Calibri" w:hAnsi="Calibri" w:cs="Calibri"/>
        </w:rPr>
        <w:t xml:space="preserve"> –</w:t>
      </w:r>
      <w:r w:rsidRPr="00D22326">
        <w:rPr>
          <w:rFonts w:ascii="Calibri" w:hAnsi="Calibri" w:cs="Calibri"/>
        </w:rPr>
        <w:t xml:space="preserve"> takie modele jak SEAT Leon, SEAT </w:t>
      </w:r>
      <w:proofErr w:type="spellStart"/>
      <w:r w:rsidRPr="00D22326">
        <w:rPr>
          <w:rFonts w:ascii="Calibri" w:hAnsi="Calibri" w:cs="Calibri"/>
        </w:rPr>
        <w:t>Arona</w:t>
      </w:r>
      <w:proofErr w:type="spellEnd"/>
      <w:r w:rsidRPr="00D22326">
        <w:rPr>
          <w:rFonts w:ascii="Calibri" w:hAnsi="Calibri" w:cs="Calibri"/>
        </w:rPr>
        <w:t xml:space="preserve"> i SEAT Ibiza pokazują, jak różne podejścia do mobilności mogą wspierać codzienną działalność biznesową.</w:t>
      </w:r>
    </w:p>
    <w:p w14:paraId="55304E46" w14:textId="0BE1E640" w:rsidR="001E4FB1" w:rsidRPr="00D22326" w:rsidRDefault="001E4FB1" w:rsidP="001E4FB1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D22326">
        <w:rPr>
          <w:rFonts w:ascii="Calibri" w:hAnsi="Calibri" w:cs="Calibri"/>
          <w:b/>
          <w:bCs/>
        </w:rPr>
        <w:t xml:space="preserve">SEAT Leon </w:t>
      </w:r>
      <w:r w:rsidR="001975C6">
        <w:rPr>
          <w:rFonts w:ascii="Calibri" w:hAnsi="Calibri" w:cs="Calibri"/>
          <w:b/>
          <w:bCs/>
        </w:rPr>
        <w:t>– mobilność bez kompromisów</w:t>
      </w:r>
    </w:p>
    <w:p w14:paraId="79B0235B" w14:textId="5DD7891E" w:rsidR="00D04610" w:rsidRPr="00D22326" w:rsidRDefault="00D04610" w:rsidP="00D04610">
      <w:pPr>
        <w:spacing w:line="276" w:lineRule="auto"/>
        <w:ind w:right="418"/>
        <w:jc w:val="both"/>
        <w:rPr>
          <w:rFonts w:ascii="Calibri" w:hAnsi="Calibri" w:cs="Calibri"/>
        </w:rPr>
      </w:pPr>
      <w:r w:rsidRPr="001975C6">
        <w:rPr>
          <w:rFonts w:ascii="Calibri" w:hAnsi="Calibri" w:cs="Calibri"/>
          <w:b/>
          <w:bCs/>
        </w:rPr>
        <w:t>SEAT Leon</w:t>
      </w:r>
      <w:r w:rsidRPr="00D22326">
        <w:rPr>
          <w:rFonts w:ascii="Calibri" w:hAnsi="Calibri" w:cs="Calibri"/>
        </w:rPr>
        <w:t xml:space="preserve"> to nowoczesny </w:t>
      </w:r>
      <w:proofErr w:type="spellStart"/>
      <w:r w:rsidRPr="00D22326">
        <w:rPr>
          <w:rFonts w:ascii="Calibri" w:hAnsi="Calibri" w:cs="Calibri"/>
        </w:rPr>
        <w:t>hatchback</w:t>
      </w:r>
      <w:proofErr w:type="spellEnd"/>
      <w:r w:rsidRPr="00D22326">
        <w:rPr>
          <w:rFonts w:ascii="Calibri" w:hAnsi="Calibri" w:cs="Calibri"/>
        </w:rPr>
        <w:t xml:space="preserve"> </w:t>
      </w:r>
      <w:r w:rsidR="00561A55" w:rsidRPr="00D22326">
        <w:rPr>
          <w:rFonts w:ascii="Calibri" w:hAnsi="Calibri" w:cs="Calibri"/>
        </w:rPr>
        <w:t xml:space="preserve">z </w:t>
      </w:r>
      <w:r w:rsidRPr="00D22326">
        <w:rPr>
          <w:rFonts w:ascii="Calibri" w:hAnsi="Calibri" w:cs="Calibri"/>
        </w:rPr>
        <w:t xml:space="preserve">segmentu C, który naturalnie </w:t>
      </w:r>
      <w:r w:rsidRPr="00250484">
        <w:rPr>
          <w:rFonts w:ascii="Calibri" w:hAnsi="Calibri" w:cs="Calibri"/>
          <w:b/>
          <w:bCs/>
        </w:rPr>
        <w:t>wpisuje się w potrzeby firm opierających swoją działalność na mobilności</w:t>
      </w:r>
      <w:r w:rsidRPr="00D22326">
        <w:rPr>
          <w:rFonts w:ascii="Calibri" w:hAnsi="Calibri" w:cs="Calibri"/>
        </w:rPr>
        <w:t xml:space="preserve"> – szczególnie tam, gdzie samochód intensywnie pracuje i pokonuje regularnie dłuższe dystanse.</w:t>
      </w:r>
    </w:p>
    <w:p w14:paraId="6BC2C137" w14:textId="77777777" w:rsidR="0056228C" w:rsidRPr="00D22326" w:rsidRDefault="001E4FB1" w:rsidP="001E4FB1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>Przy długości 4368 mm</w:t>
      </w:r>
      <w:r w:rsidR="00B90BBF" w:rsidRPr="00D22326">
        <w:rPr>
          <w:rFonts w:ascii="Calibri" w:hAnsi="Calibri" w:cs="Calibri"/>
        </w:rPr>
        <w:t>, szerokoś</w:t>
      </w:r>
      <w:r w:rsidR="009B61CA" w:rsidRPr="00D22326">
        <w:rPr>
          <w:rFonts w:ascii="Calibri" w:hAnsi="Calibri" w:cs="Calibri"/>
        </w:rPr>
        <w:t xml:space="preserve">ci </w:t>
      </w:r>
      <w:r w:rsidR="00B90BBF" w:rsidRPr="00D22326">
        <w:rPr>
          <w:rFonts w:ascii="Calibri" w:hAnsi="Calibri" w:cs="Calibri"/>
        </w:rPr>
        <w:t xml:space="preserve">1799 mm i </w:t>
      </w:r>
      <w:r w:rsidRPr="00D22326">
        <w:rPr>
          <w:rFonts w:ascii="Calibri" w:hAnsi="Calibri" w:cs="Calibri"/>
        </w:rPr>
        <w:t xml:space="preserve">rozstawie osi wynoszącym 2686 mm Leon oferuje bardzo dobre proporcje między kompaktowymi wymiarami a przestrzenią we wnętrzu. </w:t>
      </w:r>
      <w:r w:rsidR="0056228C" w:rsidRPr="00D22326">
        <w:rPr>
          <w:rFonts w:ascii="Calibri" w:hAnsi="Calibri" w:cs="Calibri"/>
        </w:rPr>
        <w:t xml:space="preserve">W połączeniu z dopracowanym zawieszeniem przekłada się to na </w:t>
      </w:r>
      <w:r w:rsidR="0056228C" w:rsidRPr="00250484">
        <w:rPr>
          <w:rFonts w:ascii="Calibri" w:hAnsi="Calibri" w:cs="Calibri"/>
          <w:b/>
          <w:bCs/>
        </w:rPr>
        <w:t>stabilne, pewne prowadzenie</w:t>
      </w:r>
      <w:r w:rsidR="0056228C" w:rsidRPr="00D22326">
        <w:rPr>
          <w:rFonts w:ascii="Calibri" w:hAnsi="Calibri" w:cs="Calibri"/>
        </w:rPr>
        <w:t xml:space="preserve"> – </w:t>
      </w:r>
      <w:r w:rsidR="0056228C" w:rsidRPr="00EF7114">
        <w:rPr>
          <w:rFonts w:ascii="Calibri" w:hAnsi="Calibri" w:cs="Calibri"/>
        </w:rPr>
        <w:t>szczególnie odczuwalne przy wyższych prędkościach i na dłuższych odcinkach</w:t>
      </w:r>
      <w:r w:rsidR="0056228C" w:rsidRPr="00D22326">
        <w:rPr>
          <w:rFonts w:ascii="Calibri" w:hAnsi="Calibri" w:cs="Calibri"/>
        </w:rPr>
        <w:t xml:space="preserve"> – oraz </w:t>
      </w:r>
      <w:r w:rsidR="0056228C" w:rsidRPr="00250484">
        <w:rPr>
          <w:rFonts w:ascii="Calibri" w:hAnsi="Calibri" w:cs="Calibri"/>
          <w:b/>
          <w:bCs/>
        </w:rPr>
        <w:t>na wygodę użytkowania</w:t>
      </w:r>
      <w:r w:rsidR="0056228C" w:rsidRPr="00D22326">
        <w:rPr>
          <w:rFonts w:ascii="Calibri" w:hAnsi="Calibri" w:cs="Calibri"/>
        </w:rPr>
        <w:t>, kiedy samochód przez wiele godzin pozostaje głównym narzędziem pracy.</w:t>
      </w:r>
    </w:p>
    <w:p w14:paraId="7AAE4DA9" w14:textId="4BC216A1" w:rsidR="001E4FB1" w:rsidRPr="00D22326" w:rsidRDefault="001E4FB1" w:rsidP="001E4FB1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 xml:space="preserve">To właśnie </w:t>
      </w:r>
      <w:r w:rsidRPr="00250484">
        <w:rPr>
          <w:rFonts w:ascii="Calibri" w:hAnsi="Calibri" w:cs="Calibri"/>
          <w:b/>
          <w:bCs/>
        </w:rPr>
        <w:t>sposób prowadzenia jest jedną z kluczowych cech tego modelu</w:t>
      </w:r>
      <w:r w:rsidRPr="00D22326">
        <w:rPr>
          <w:rFonts w:ascii="Calibri" w:hAnsi="Calibri" w:cs="Calibri"/>
        </w:rPr>
        <w:t>.</w:t>
      </w:r>
      <w:r w:rsidR="00D71964" w:rsidRPr="00D22326">
        <w:rPr>
          <w:rFonts w:ascii="Calibri" w:hAnsi="Calibri" w:cs="Calibri"/>
        </w:rPr>
        <w:t xml:space="preserve"> </w:t>
      </w:r>
      <w:r w:rsidR="00D71964" w:rsidRPr="00EF7114">
        <w:rPr>
          <w:rFonts w:ascii="Calibri" w:hAnsi="Calibri" w:cs="Calibri"/>
        </w:rPr>
        <w:t>SEAT</w:t>
      </w:r>
      <w:r w:rsidRPr="00EF7114">
        <w:rPr>
          <w:rFonts w:ascii="Calibri" w:hAnsi="Calibri" w:cs="Calibri"/>
        </w:rPr>
        <w:t xml:space="preserve"> Leon zapewnia pewność i przewidywalność na drodze, co ma realne znaczenie w codzienn</w:t>
      </w:r>
      <w:r w:rsidRPr="00D22326">
        <w:rPr>
          <w:rFonts w:ascii="Calibri" w:hAnsi="Calibri" w:cs="Calibri"/>
        </w:rPr>
        <w:t xml:space="preserve">ej pracy – zwłaszcza przy intensywnym użytkowaniu i długich trasach. W takich warunkach </w:t>
      </w:r>
      <w:r w:rsidRPr="000B12FE">
        <w:rPr>
          <w:rFonts w:ascii="Calibri" w:hAnsi="Calibri" w:cs="Calibri"/>
          <w:b/>
          <w:bCs/>
        </w:rPr>
        <w:t xml:space="preserve">ważną rolę odgrywają także systemy wsparcia kierowcy, </w:t>
      </w:r>
      <w:r w:rsidRPr="00D22326">
        <w:rPr>
          <w:rFonts w:ascii="Calibri" w:hAnsi="Calibri" w:cs="Calibri"/>
        </w:rPr>
        <w:t>takie jak adaptacyjny tempomat, asystent pasa ruchu, system monitorowania martwego pola czy rozwiązania wspierające jazdę w korku. W praktyce pomagają one utrzymać koncentrację i ograniczyć zmęczenie kierowcy podczas wielogodzinnej jazdy.</w:t>
      </w:r>
    </w:p>
    <w:p w14:paraId="1D5D09FB" w14:textId="41D26F81" w:rsidR="00DC4864" w:rsidRPr="00D22326" w:rsidRDefault="00CC73B2" w:rsidP="001E4FB1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>Gama napędów – od 115</w:t>
      </w:r>
      <w:r w:rsidRPr="00D22326">
        <w:rPr>
          <w:rFonts w:ascii="Calibri" w:hAnsi="Calibri" w:cs="Calibri"/>
        </w:rPr>
        <w:noBreakHyphen/>
        <w:t xml:space="preserve">konnych jednostek benzynowych i diesla, przez warianty </w:t>
      </w:r>
      <w:proofErr w:type="spellStart"/>
      <w:r w:rsidRPr="00D22326">
        <w:rPr>
          <w:rFonts w:ascii="Calibri" w:hAnsi="Calibri" w:cs="Calibri"/>
        </w:rPr>
        <w:t>mild</w:t>
      </w:r>
      <w:proofErr w:type="spellEnd"/>
      <w:r w:rsidRPr="00D22326">
        <w:rPr>
          <w:rFonts w:ascii="Calibri" w:hAnsi="Calibri" w:cs="Calibri"/>
        </w:rPr>
        <w:t xml:space="preserve"> </w:t>
      </w:r>
      <w:proofErr w:type="spellStart"/>
      <w:r w:rsidRPr="00D22326">
        <w:rPr>
          <w:rFonts w:ascii="Calibri" w:hAnsi="Calibri" w:cs="Calibri"/>
        </w:rPr>
        <w:t>hybrid</w:t>
      </w:r>
      <w:proofErr w:type="spellEnd"/>
      <w:r w:rsidRPr="00D22326">
        <w:rPr>
          <w:rFonts w:ascii="Calibri" w:hAnsi="Calibri" w:cs="Calibri"/>
        </w:rPr>
        <w:t>, aż po hybrydę plug</w:t>
      </w:r>
      <w:r w:rsidRPr="00D22326">
        <w:rPr>
          <w:rFonts w:ascii="Calibri" w:hAnsi="Calibri" w:cs="Calibri"/>
        </w:rPr>
        <w:noBreakHyphen/>
        <w:t>in o mocy 204 KM – pozwala dopasować samochód do różnych potrzeb biznesowych i stylu użytkowania.</w:t>
      </w:r>
    </w:p>
    <w:p w14:paraId="1E05921C" w14:textId="6A9F0B84" w:rsidR="001E4FB1" w:rsidRPr="00D22326" w:rsidRDefault="001E4FB1" w:rsidP="00602AD6">
      <w:pPr>
        <w:spacing w:line="276" w:lineRule="auto"/>
        <w:ind w:right="418"/>
        <w:jc w:val="both"/>
        <w:rPr>
          <w:rFonts w:ascii="Calibri" w:hAnsi="Calibri" w:cs="Calibri"/>
        </w:rPr>
      </w:pPr>
      <w:r w:rsidRPr="00EF7114">
        <w:rPr>
          <w:rFonts w:ascii="Calibri" w:hAnsi="Calibri" w:cs="Calibri"/>
          <w:b/>
          <w:bCs/>
        </w:rPr>
        <w:t xml:space="preserve">W wersji </w:t>
      </w:r>
      <w:proofErr w:type="spellStart"/>
      <w:r w:rsidRPr="00EF7114">
        <w:rPr>
          <w:rFonts w:ascii="Calibri" w:hAnsi="Calibri" w:cs="Calibri"/>
          <w:b/>
          <w:bCs/>
        </w:rPr>
        <w:t>Sportstourer</w:t>
      </w:r>
      <w:proofErr w:type="spellEnd"/>
      <w:r w:rsidR="00F82DEC" w:rsidRPr="00D22326">
        <w:rPr>
          <w:rFonts w:ascii="Calibri" w:hAnsi="Calibri" w:cs="Calibri"/>
        </w:rPr>
        <w:t xml:space="preserve"> samochód ten</w:t>
      </w:r>
      <w:r w:rsidRPr="00D22326">
        <w:rPr>
          <w:rFonts w:ascii="Calibri" w:hAnsi="Calibri" w:cs="Calibri"/>
        </w:rPr>
        <w:t xml:space="preserve"> zyskuje dodatkowy, bardzo praktyczny atut. </w:t>
      </w:r>
      <w:r w:rsidRPr="000B12FE">
        <w:rPr>
          <w:rFonts w:ascii="Calibri" w:hAnsi="Calibri" w:cs="Calibri"/>
          <w:b/>
          <w:bCs/>
        </w:rPr>
        <w:t xml:space="preserve">Bagażnik o pojemności 620 litrów, a po złożeniu </w:t>
      </w:r>
      <w:r w:rsidR="00BF6F4C" w:rsidRPr="000B12FE">
        <w:rPr>
          <w:rFonts w:ascii="Calibri" w:hAnsi="Calibri" w:cs="Calibri"/>
          <w:b/>
          <w:bCs/>
        </w:rPr>
        <w:t>tylnych foteli</w:t>
      </w:r>
      <w:r w:rsidRPr="000B12FE">
        <w:rPr>
          <w:rFonts w:ascii="Calibri" w:hAnsi="Calibri" w:cs="Calibri"/>
          <w:b/>
          <w:bCs/>
        </w:rPr>
        <w:t xml:space="preserve"> nawet do 1600 litrów,</w:t>
      </w:r>
      <w:r w:rsidRPr="00D22326">
        <w:rPr>
          <w:rFonts w:ascii="Calibri" w:hAnsi="Calibri" w:cs="Calibri"/>
        </w:rPr>
        <w:t xml:space="preserve"> pozwala komfortowo przewozić sprzęt, materiały czy próbki produktów. To rozwiązanie szczególnie przydatne dla przedstawicieli handlowych, doradców technicznych, firm usługowych czy branży FMCG, gdzie samochód pełni również rolę mobilnego zaplecza pracy.</w:t>
      </w:r>
      <w:r w:rsidR="00145274" w:rsidRPr="00D22326">
        <w:rPr>
          <w:rFonts w:ascii="Calibri" w:hAnsi="Calibri" w:cs="Calibri"/>
        </w:rPr>
        <w:t xml:space="preserve"> </w:t>
      </w:r>
    </w:p>
    <w:p w14:paraId="51A1F905" w14:textId="77777777" w:rsidR="00DF35AC" w:rsidRPr="00DF35AC" w:rsidRDefault="00DF35AC" w:rsidP="00DF35AC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DF35AC">
        <w:rPr>
          <w:rFonts w:ascii="Calibri" w:hAnsi="Calibri" w:cs="Calibri"/>
          <w:b/>
          <w:bCs/>
        </w:rPr>
        <w:t xml:space="preserve">SEAT </w:t>
      </w:r>
      <w:proofErr w:type="spellStart"/>
      <w:r w:rsidRPr="00DF35AC">
        <w:rPr>
          <w:rFonts w:ascii="Calibri" w:hAnsi="Calibri" w:cs="Calibri"/>
          <w:b/>
          <w:bCs/>
        </w:rPr>
        <w:t>Arona</w:t>
      </w:r>
      <w:proofErr w:type="spellEnd"/>
      <w:r w:rsidRPr="00DF35AC">
        <w:rPr>
          <w:rFonts w:ascii="Calibri" w:hAnsi="Calibri" w:cs="Calibri"/>
          <w:b/>
          <w:bCs/>
        </w:rPr>
        <w:t xml:space="preserve"> – komfort dzięki większej przestrzeni</w:t>
      </w:r>
    </w:p>
    <w:p w14:paraId="13B7D704" w14:textId="116A4892" w:rsidR="00D02E84" w:rsidRPr="00D22326" w:rsidRDefault="00D02E84" w:rsidP="00756934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 xml:space="preserve">SEAT </w:t>
      </w:r>
      <w:proofErr w:type="spellStart"/>
      <w:r w:rsidRPr="00D22326">
        <w:rPr>
          <w:rFonts w:ascii="Calibri" w:hAnsi="Calibri" w:cs="Calibri"/>
        </w:rPr>
        <w:t>Arona</w:t>
      </w:r>
      <w:proofErr w:type="spellEnd"/>
      <w:r w:rsidRPr="00D22326">
        <w:rPr>
          <w:rFonts w:ascii="Calibri" w:hAnsi="Calibri" w:cs="Calibri"/>
        </w:rPr>
        <w:t xml:space="preserve"> to kompaktowy SUV z segmentu B, </w:t>
      </w:r>
      <w:r w:rsidRPr="00EF7114">
        <w:rPr>
          <w:rFonts w:ascii="Calibri" w:hAnsi="Calibri" w:cs="Calibri"/>
          <w:b/>
          <w:bCs/>
        </w:rPr>
        <w:t>który odpowiada na potrzeby firm działających w środowisku miejskim</w:t>
      </w:r>
      <w:r w:rsidRPr="00D22326">
        <w:rPr>
          <w:rFonts w:ascii="Calibri" w:hAnsi="Calibri" w:cs="Calibri"/>
        </w:rPr>
        <w:t xml:space="preserve"> – tam, gdzie kluczowe są częste przejazdy, szybkie reagowanie i sprawne przemieszczanie się między kolejnymi punktami</w:t>
      </w:r>
      <w:r w:rsidR="00E26F32">
        <w:rPr>
          <w:rFonts w:ascii="Calibri" w:hAnsi="Calibri" w:cs="Calibri"/>
        </w:rPr>
        <w:t xml:space="preserve">, a </w:t>
      </w:r>
      <w:r w:rsidR="00E26F32" w:rsidRPr="000D5BA2">
        <w:rPr>
          <w:rFonts w:ascii="Calibri" w:hAnsi="Calibri" w:cs="Calibri"/>
          <w:b/>
          <w:bCs/>
        </w:rPr>
        <w:t>jednocześnie potrzebna jest funkcjonalna, dobrze zaprojektowana przestrzeń bagażowa</w:t>
      </w:r>
      <w:r w:rsidR="000D5BA2">
        <w:rPr>
          <w:rFonts w:ascii="Calibri" w:hAnsi="Calibri" w:cs="Calibri"/>
        </w:rPr>
        <w:t>.</w:t>
      </w:r>
    </w:p>
    <w:p w14:paraId="495C16F6" w14:textId="2776CD89" w:rsidR="00756934" w:rsidRPr="00D22326" w:rsidRDefault="00756934" w:rsidP="00756934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lastRenderedPageBreak/>
        <w:t xml:space="preserve">Jako miejski </w:t>
      </w:r>
      <w:proofErr w:type="spellStart"/>
      <w:r w:rsidRPr="00D22326">
        <w:rPr>
          <w:rFonts w:ascii="Calibri" w:hAnsi="Calibri" w:cs="Calibri"/>
        </w:rPr>
        <w:t>crossover</w:t>
      </w:r>
      <w:proofErr w:type="spellEnd"/>
      <w:r w:rsidR="00370DC9" w:rsidRPr="00D22326">
        <w:rPr>
          <w:rFonts w:ascii="Calibri" w:hAnsi="Calibri" w:cs="Calibri"/>
        </w:rPr>
        <w:t xml:space="preserve"> </w:t>
      </w:r>
      <w:proofErr w:type="spellStart"/>
      <w:r w:rsidRPr="00D22326">
        <w:rPr>
          <w:rFonts w:ascii="Calibri" w:hAnsi="Calibri" w:cs="Calibri"/>
        </w:rPr>
        <w:t>Arona</w:t>
      </w:r>
      <w:proofErr w:type="spellEnd"/>
      <w:r w:rsidRPr="00D22326">
        <w:rPr>
          <w:rFonts w:ascii="Calibri" w:hAnsi="Calibri" w:cs="Calibri"/>
        </w:rPr>
        <w:t xml:space="preserve"> łączy kompaktowe wymiary – 4164 mm długości, 1780 mm szerokości i 1530 mm wysokości – z wyższym prześwitem i wyższą pozycją za kierownicą. Dzięki temu </w:t>
      </w:r>
      <w:r w:rsidRPr="00EF7114">
        <w:rPr>
          <w:rFonts w:ascii="Calibri" w:hAnsi="Calibri" w:cs="Calibri"/>
          <w:b/>
          <w:bCs/>
        </w:rPr>
        <w:t>dobrze radzi sobie w gęstym ruchu i na ciasnych parkingach</w:t>
      </w:r>
      <w:r w:rsidRPr="00D22326">
        <w:rPr>
          <w:rFonts w:ascii="Calibri" w:hAnsi="Calibri" w:cs="Calibri"/>
        </w:rPr>
        <w:t xml:space="preserve">, a jednocześnie </w:t>
      </w:r>
      <w:r w:rsidRPr="00EF7114">
        <w:rPr>
          <w:rFonts w:ascii="Calibri" w:hAnsi="Calibri" w:cs="Calibri"/>
          <w:b/>
          <w:bCs/>
        </w:rPr>
        <w:t>zapewnia kierowcy lepszą widoczność i większe poczucie kontroli nad sytuacją na drodze</w:t>
      </w:r>
      <w:r w:rsidRPr="00D22326">
        <w:rPr>
          <w:rFonts w:ascii="Calibri" w:hAnsi="Calibri" w:cs="Calibri"/>
        </w:rPr>
        <w:t>. To cechy, które w codziennej pracy bezpośrednio przekładają się na komfort poruszania się i swobodę działania.</w:t>
      </w:r>
    </w:p>
    <w:p w14:paraId="063DF540" w14:textId="10D06D5F" w:rsidR="007C6AD9" w:rsidRPr="00D22326" w:rsidRDefault="007C6AD9" w:rsidP="007C6AD9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 xml:space="preserve">Praktycznym </w:t>
      </w:r>
      <w:r w:rsidRPr="00EF7114">
        <w:rPr>
          <w:rFonts w:ascii="Calibri" w:hAnsi="Calibri" w:cs="Calibri"/>
          <w:b/>
          <w:bCs/>
        </w:rPr>
        <w:t>wsparciem pozostaje także przestrzeń bagażowa</w:t>
      </w:r>
      <w:r w:rsidRPr="00D22326">
        <w:rPr>
          <w:rFonts w:ascii="Calibri" w:hAnsi="Calibri" w:cs="Calibri"/>
        </w:rPr>
        <w:t xml:space="preserve">. </w:t>
      </w:r>
      <w:r w:rsidRPr="005C1C72">
        <w:rPr>
          <w:rFonts w:ascii="Calibri" w:hAnsi="Calibri" w:cs="Calibri"/>
          <w:b/>
          <w:bCs/>
        </w:rPr>
        <w:t>Bagażnik o pojemności 400 litrów</w:t>
      </w:r>
      <w:r w:rsidR="007C2CC6" w:rsidRPr="005C1C72">
        <w:rPr>
          <w:rFonts w:ascii="Calibri" w:hAnsi="Calibri" w:cs="Calibri"/>
          <w:b/>
          <w:bCs/>
        </w:rPr>
        <w:t xml:space="preserve"> jest jednym z największych w tej klasie.</w:t>
      </w:r>
      <w:r w:rsidR="007C2CC6" w:rsidRPr="00D22326">
        <w:rPr>
          <w:rFonts w:ascii="Calibri" w:hAnsi="Calibri" w:cs="Calibri"/>
        </w:rPr>
        <w:t xml:space="preserve"> Można go</w:t>
      </w:r>
      <w:r w:rsidRPr="00D22326">
        <w:rPr>
          <w:rFonts w:ascii="Calibri" w:hAnsi="Calibri" w:cs="Calibri"/>
        </w:rPr>
        <w:t xml:space="preserve"> powiększyć do ponad 1200 litrów,</w:t>
      </w:r>
      <w:r w:rsidR="007C2CC6" w:rsidRPr="00D22326">
        <w:rPr>
          <w:rFonts w:ascii="Calibri" w:hAnsi="Calibri" w:cs="Calibri"/>
        </w:rPr>
        <w:t xml:space="preserve"> co</w:t>
      </w:r>
      <w:r w:rsidRPr="00D22326">
        <w:rPr>
          <w:rFonts w:ascii="Calibri" w:hAnsi="Calibri" w:cs="Calibri"/>
        </w:rPr>
        <w:t xml:space="preserve"> pozwala wygodnie przewozić materiały, sprzęt czy elementy wyposażenia wykorzystywane w pracy. </w:t>
      </w:r>
    </w:p>
    <w:p w14:paraId="452123E0" w14:textId="4EA83A34" w:rsidR="00844578" w:rsidRPr="00D22326" w:rsidRDefault="00844578" w:rsidP="00844578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 xml:space="preserve">Silniki o mocy od 95 </w:t>
      </w:r>
      <w:r w:rsidR="005D6FAC" w:rsidRPr="00D22326">
        <w:rPr>
          <w:rFonts w:ascii="Calibri" w:hAnsi="Calibri" w:cs="Calibri"/>
        </w:rPr>
        <w:t xml:space="preserve">KM </w:t>
      </w:r>
      <w:r w:rsidRPr="00D22326">
        <w:rPr>
          <w:rFonts w:ascii="Calibri" w:hAnsi="Calibri" w:cs="Calibri"/>
        </w:rPr>
        <w:t>do 150 KM pozwalają dopasować samochód do intensywności użytkowania, łącząc odpowiednią dynamikę z rozsądnymi kosztami eksploatacji.</w:t>
      </w:r>
    </w:p>
    <w:p w14:paraId="7E302B46" w14:textId="220CA7DF" w:rsidR="001E4FB1" w:rsidRPr="00D22326" w:rsidRDefault="0033114D" w:rsidP="00602AD6">
      <w:pPr>
        <w:spacing w:line="276" w:lineRule="auto"/>
        <w:ind w:right="418"/>
        <w:jc w:val="both"/>
        <w:rPr>
          <w:rFonts w:ascii="Calibri" w:hAnsi="Calibri" w:cs="Calibri"/>
        </w:rPr>
      </w:pPr>
      <w:r w:rsidRPr="00C920F2">
        <w:rPr>
          <w:rFonts w:ascii="Calibri" w:hAnsi="Calibri" w:cs="Calibri"/>
          <w:b/>
          <w:bCs/>
        </w:rPr>
        <w:t xml:space="preserve">Po </w:t>
      </w:r>
      <w:r w:rsidR="00E910FF" w:rsidRPr="00C920F2">
        <w:rPr>
          <w:rFonts w:ascii="Calibri" w:hAnsi="Calibri" w:cs="Calibri"/>
          <w:b/>
          <w:bCs/>
        </w:rPr>
        <w:t>ostatnim</w:t>
      </w:r>
      <w:r w:rsidRPr="00C920F2">
        <w:rPr>
          <w:rFonts w:ascii="Calibri" w:hAnsi="Calibri" w:cs="Calibri"/>
          <w:b/>
          <w:bCs/>
        </w:rPr>
        <w:t xml:space="preserve"> liftingu</w:t>
      </w:r>
      <w:r w:rsidRPr="00D22326">
        <w:rPr>
          <w:rFonts w:ascii="Calibri" w:hAnsi="Calibri" w:cs="Calibri"/>
        </w:rPr>
        <w:t xml:space="preserve"> </w:t>
      </w:r>
      <w:proofErr w:type="spellStart"/>
      <w:r w:rsidRPr="00D22326">
        <w:rPr>
          <w:rFonts w:ascii="Calibri" w:hAnsi="Calibri" w:cs="Calibri"/>
        </w:rPr>
        <w:t>Arona</w:t>
      </w:r>
      <w:proofErr w:type="spellEnd"/>
      <w:r w:rsidRPr="00D22326">
        <w:rPr>
          <w:rFonts w:ascii="Calibri" w:hAnsi="Calibri" w:cs="Calibri"/>
        </w:rPr>
        <w:t xml:space="preserve"> zyskał</w:t>
      </w:r>
      <w:r w:rsidR="00BF05B5" w:rsidRPr="00D22326">
        <w:rPr>
          <w:rFonts w:ascii="Calibri" w:hAnsi="Calibri" w:cs="Calibri"/>
        </w:rPr>
        <w:t>a</w:t>
      </w:r>
      <w:r w:rsidRPr="00D22326">
        <w:rPr>
          <w:rFonts w:ascii="Calibri" w:hAnsi="Calibri" w:cs="Calibri"/>
        </w:rPr>
        <w:t xml:space="preserve"> wyraźnie </w:t>
      </w:r>
      <w:r w:rsidRPr="00C920F2">
        <w:rPr>
          <w:rFonts w:ascii="Calibri" w:hAnsi="Calibri" w:cs="Calibri"/>
          <w:b/>
          <w:bCs/>
        </w:rPr>
        <w:t>odświeżony design i bardziej dopracowane wnętrze</w:t>
      </w:r>
      <w:r w:rsidRPr="00D22326">
        <w:rPr>
          <w:rFonts w:ascii="Calibri" w:hAnsi="Calibri" w:cs="Calibri"/>
        </w:rPr>
        <w:t xml:space="preserve">. Przód modelu stał się bardziej </w:t>
      </w:r>
      <w:r w:rsidR="00681D07" w:rsidRPr="00D22326">
        <w:rPr>
          <w:rFonts w:ascii="Calibri" w:hAnsi="Calibri" w:cs="Calibri"/>
        </w:rPr>
        <w:t>muskularny</w:t>
      </w:r>
      <w:r w:rsidRPr="00D22326">
        <w:rPr>
          <w:rFonts w:ascii="Calibri" w:hAnsi="Calibri" w:cs="Calibri"/>
        </w:rPr>
        <w:t xml:space="preserve"> – z sześciokątnym grillem, nowym zderzakiem i smukłymi reflektorami Full LED – a dodatkowe kolory nadwozia</w:t>
      </w:r>
      <w:r w:rsidR="005554BD" w:rsidRPr="00D22326">
        <w:rPr>
          <w:rFonts w:ascii="Calibri" w:hAnsi="Calibri" w:cs="Calibri"/>
        </w:rPr>
        <w:t xml:space="preserve"> </w:t>
      </w:r>
      <w:r w:rsidR="00A64417" w:rsidRPr="00D22326">
        <w:rPr>
          <w:rFonts w:ascii="Calibri" w:hAnsi="Calibri" w:cs="Calibri"/>
        </w:rPr>
        <w:t>(</w:t>
      </w:r>
      <w:proofErr w:type="spellStart"/>
      <w:r w:rsidRPr="00D22326">
        <w:rPr>
          <w:rFonts w:ascii="Calibri" w:hAnsi="Calibri" w:cs="Calibri"/>
        </w:rPr>
        <w:t>Liminal</w:t>
      </w:r>
      <w:proofErr w:type="spellEnd"/>
      <w:r w:rsidRPr="00D22326">
        <w:rPr>
          <w:rFonts w:ascii="Calibri" w:hAnsi="Calibri" w:cs="Calibri"/>
        </w:rPr>
        <w:t xml:space="preserve">, </w:t>
      </w:r>
      <w:proofErr w:type="spellStart"/>
      <w:r w:rsidRPr="00D22326">
        <w:rPr>
          <w:rFonts w:ascii="Calibri" w:hAnsi="Calibri" w:cs="Calibri"/>
        </w:rPr>
        <w:t>Oniric</w:t>
      </w:r>
      <w:proofErr w:type="spellEnd"/>
      <w:r w:rsidRPr="00D22326">
        <w:rPr>
          <w:rFonts w:ascii="Calibri" w:hAnsi="Calibri" w:cs="Calibri"/>
        </w:rPr>
        <w:t xml:space="preserve"> </w:t>
      </w:r>
      <w:r w:rsidR="005554BD" w:rsidRPr="00D22326">
        <w:rPr>
          <w:rFonts w:ascii="Calibri" w:hAnsi="Calibri" w:cs="Calibri"/>
        </w:rPr>
        <w:t xml:space="preserve">i </w:t>
      </w:r>
      <w:proofErr w:type="spellStart"/>
      <w:r w:rsidRPr="00D22326">
        <w:rPr>
          <w:rFonts w:ascii="Calibri" w:hAnsi="Calibri" w:cs="Calibri"/>
        </w:rPr>
        <w:t>Hypnotic</w:t>
      </w:r>
      <w:proofErr w:type="spellEnd"/>
      <w:r w:rsidR="00A64417" w:rsidRPr="00D22326">
        <w:rPr>
          <w:rFonts w:ascii="Calibri" w:hAnsi="Calibri" w:cs="Calibri"/>
        </w:rPr>
        <w:t>)</w:t>
      </w:r>
      <w:r w:rsidRPr="00D22326">
        <w:rPr>
          <w:rFonts w:ascii="Calibri" w:hAnsi="Calibri" w:cs="Calibri"/>
        </w:rPr>
        <w:t xml:space="preserve"> oraz kontrastowe dachy </w:t>
      </w:r>
      <w:proofErr w:type="spellStart"/>
      <w:r w:rsidR="00214122" w:rsidRPr="00D22326">
        <w:rPr>
          <w:rFonts w:ascii="Calibri" w:hAnsi="Calibri" w:cs="Calibri"/>
        </w:rPr>
        <w:t>Midnight</w:t>
      </w:r>
      <w:proofErr w:type="spellEnd"/>
      <w:r w:rsidR="00214122" w:rsidRPr="00D22326">
        <w:rPr>
          <w:rFonts w:ascii="Calibri" w:hAnsi="Calibri" w:cs="Calibri"/>
        </w:rPr>
        <w:t xml:space="preserve"> Black i Manhattan Grey </w:t>
      </w:r>
      <w:r w:rsidRPr="00D22326">
        <w:rPr>
          <w:rFonts w:ascii="Calibri" w:hAnsi="Calibri" w:cs="Calibri"/>
        </w:rPr>
        <w:t>podkreślają je</w:t>
      </w:r>
      <w:r w:rsidR="00214122" w:rsidRPr="00D22326">
        <w:rPr>
          <w:rFonts w:ascii="Calibri" w:hAnsi="Calibri" w:cs="Calibri"/>
        </w:rPr>
        <w:t>go</w:t>
      </w:r>
      <w:r w:rsidRPr="00D22326">
        <w:rPr>
          <w:rFonts w:ascii="Calibri" w:hAnsi="Calibri" w:cs="Calibri"/>
        </w:rPr>
        <w:t xml:space="preserve"> miejski charakter. Zmiany objęły także wnętrze, w którym pojawiły się </w:t>
      </w:r>
      <w:r w:rsidR="00223737" w:rsidRPr="00D22326">
        <w:rPr>
          <w:rFonts w:ascii="Calibri" w:hAnsi="Calibri" w:cs="Calibri"/>
        </w:rPr>
        <w:t xml:space="preserve">m.in. </w:t>
      </w:r>
      <w:r w:rsidRPr="00D22326">
        <w:rPr>
          <w:rFonts w:ascii="Calibri" w:hAnsi="Calibri" w:cs="Calibri"/>
        </w:rPr>
        <w:t xml:space="preserve">nowe </w:t>
      </w:r>
      <w:r w:rsidR="009422D4" w:rsidRPr="00D22326">
        <w:rPr>
          <w:rFonts w:ascii="Calibri" w:hAnsi="Calibri" w:cs="Calibri"/>
        </w:rPr>
        <w:t>tkaniny</w:t>
      </w:r>
      <w:r w:rsidRPr="00D22326">
        <w:rPr>
          <w:rFonts w:ascii="Calibri" w:hAnsi="Calibri" w:cs="Calibri"/>
        </w:rPr>
        <w:t>,</w:t>
      </w:r>
      <w:r w:rsidR="009422D4" w:rsidRPr="00D22326">
        <w:rPr>
          <w:rFonts w:ascii="Calibri" w:hAnsi="Calibri" w:cs="Calibri"/>
        </w:rPr>
        <w:t xml:space="preserve"> miękkie materiały i</w:t>
      </w:r>
      <w:r w:rsidRPr="00D22326">
        <w:rPr>
          <w:rFonts w:ascii="Calibri" w:hAnsi="Calibri" w:cs="Calibri"/>
        </w:rPr>
        <w:t xml:space="preserve"> podświetlenie LED</w:t>
      </w:r>
      <w:r w:rsidR="00095B3D" w:rsidRPr="00D22326">
        <w:rPr>
          <w:rFonts w:ascii="Calibri" w:hAnsi="Calibri" w:cs="Calibri"/>
        </w:rPr>
        <w:t>, a centralny ekran – 8,25” lub 9,2” – umieszczono wyżej dla lepszej ergonomii.</w:t>
      </w:r>
      <w:r w:rsidRPr="00D22326">
        <w:rPr>
          <w:rFonts w:ascii="Calibri" w:hAnsi="Calibri" w:cs="Calibri"/>
        </w:rPr>
        <w:t xml:space="preserve"> </w:t>
      </w:r>
    </w:p>
    <w:p w14:paraId="4C4E10C4" w14:textId="5F8C47D8" w:rsidR="00D77D74" w:rsidRPr="00D22326" w:rsidRDefault="00D77D74" w:rsidP="00D77D74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D22326">
        <w:rPr>
          <w:rFonts w:ascii="Calibri" w:hAnsi="Calibri" w:cs="Calibri"/>
          <w:b/>
          <w:bCs/>
        </w:rPr>
        <w:t>SEAT Ibiza – niskie koszty i niezawodność w codziennej pracy</w:t>
      </w:r>
    </w:p>
    <w:p w14:paraId="69E60824" w14:textId="0CDA92AC" w:rsidR="00D77D74" w:rsidRPr="00D22326" w:rsidRDefault="00D77D74" w:rsidP="00D77D74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 xml:space="preserve">SEAT Ibiza to model, który szczególnie dobrze sprawdza się w firmach, gdzie </w:t>
      </w:r>
      <w:r w:rsidRPr="00C920F2">
        <w:rPr>
          <w:rFonts w:ascii="Calibri" w:hAnsi="Calibri" w:cs="Calibri"/>
          <w:b/>
          <w:bCs/>
        </w:rPr>
        <w:t>samochód musi być przede wszystkim ekonomicznym</w:t>
      </w:r>
      <w:r w:rsidR="00FC17FD" w:rsidRPr="00C920F2">
        <w:rPr>
          <w:rFonts w:ascii="Calibri" w:hAnsi="Calibri" w:cs="Calibri"/>
          <w:b/>
          <w:bCs/>
        </w:rPr>
        <w:t xml:space="preserve"> i niezawodnym</w:t>
      </w:r>
      <w:r w:rsidRPr="00C920F2">
        <w:rPr>
          <w:rFonts w:ascii="Calibri" w:hAnsi="Calibri" w:cs="Calibri"/>
          <w:b/>
          <w:bCs/>
        </w:rPr>
        <w:t xml:space="preserve"> narzędziem pracy. </w:t>
      </w:r>
    </w:p>
    <w:p w14:paraId="1B06CED3" w14:textId="4ABE5960" w:rsidR="00D77D74" w:rsidRPr="00D22326" w:rsidRDefault="00D77D74" w:rsidP="00D77D74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 xml:space="preserve">Kluczowym atutem tego modelu pozostają jednak koszty użytkowania. </w:t>
      </w:r>
      <w:r w:rsidR="00B9153E" w:rsidRPr="00D22326">
        <w:rPr>
          <w:rFonts w:ascii="Calibri" w:hAnsi="Calibri" w:cs="Calibri"/>
        </w:rPr>
        <w:t xml:space="preserve">Wersja z silnikiem 1.0 TSI o mocy 95 KM </w:t>
      </w:r>
      <w:hyperlink r:id="rId10" w:history="1">
        <w:r w:rsidR="00B9153E" w:rsidRPr="00D22326">
          <w:rPr>
            <w:rStyle w:val="Hipercze"/>
            <w:rFonts w:ascii="Calibri" w:hAnsi="Calibri" w:cs="Calibri"/>
          </w:rPr>
          <w:t>zużywa średnio około 5,1–5,5 l/100 km</w:t>
        </w:r>
      </w:hyperlink>
      <w:r w:rsidR="0048579C" w:rsidRPr="00D22326">
        <w:rPr>
          <w:rFonts w:ascii="Calibri" w:hAnsi="Calibri" w:cs="Calibri"/>
        </w:rPr>
        <w:t xml:space="preserve"> w cyklu mieszanym według normy WLTP</w:t>
      </w:r>
      <w:r w:rsidR="00B9153E" w:rsidRPr="00D22326">
        <w:rPr>
          <w:rFonts w:ascii="Calibri" w:hAnsi="Calibri" w:cs="Calibri"/>
        </w:rPr>
        <w:t xml:space="preserve">, </w:t>
      </w:r>
      <w:r w:rsidR="00E57B8A" w:rsidRPr="00D22326">
        <w:rPr>
          <w:rFonts w:ascii="Calibri" w:hAnsi="Calibri" w:cs="Calibri"/>
        </w:rPr>
        <w:t xml:space="preserve">co pozwala w porównywalny sposób ocenić spalanie i lepiej prognozować koszty eksploatacji. W połączeniu z wysoką niezawodnością daje to konkretne korzyści dla firm – </w:t>
      </w:r>
      <w:r w:rsidR="00E57B8A" w:rsidRPr="00C920F2">
        <w:rPr>
          <w:rFonts w:ascii="Calibri" w:hAnsi="Calibri" w:cs="Calibri"/>
          <w:b/>
          <w:bCs/>
        </w:rPr>
        <w:t>zapewnia przewidywalność kosztów i ciągłość pracy nawet przy większej liczbie samochodów w flocie.</w:t>
      </w:r>
    </w:p>
    <w:p w14:paraId="7A0107CE" w14:textId="6684BDB0" w:rsidR="00FC17FD" w:rsidRPr="00D22326" w:rsidRDefault="00FC17FD" w:rsidP="00D77D74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>Przy długości ok</w:t>
      </w:r>
      <w:r w:rsidR="009E7E82">
        <w:rPr>
          <w:rFonts w:ascii="Calibri" w:hAnsi="Calibri" w:cs="Calibri"/>
        </w:rPr>
        <w:t>oło 4059 mm</w:t>
      </w:r>
      <w:r w:rsidRPr="00D22326">
        <w:rPr>
          <w:rFonts w:ascii="Calibri" w:hAnsi="Calibri" w:cs="Calibri"/>
        </w:rPr>
        <w:t xml:space="preserve"> Ibiza zachowuje kompaktowe proporcje, które przekładają się na </w:t>
      </w:r>
      <w:r w:rsidRPr="009E7E82">
        <w:rPr>
          <w:rFonts w:ascii="Calibri" w:hAnsi="Calibri" w:cs="Calibri"/>
          <w:b/>
          <w:bCs/>
        </w:rPr>
        <w:t>łatwość prowadzenia i dużą swobodę poruszania się w codziennym ruchu</w:t>
      </w:r>
      <w:r w:rsidRPr="00D22326">
        <w:rPr>
          <w:rFonts w:ascii="Calibri" w:hAnsi="Calibri" w:cs="Calibri"/>
        </w:rPr>
        <w:t>. W praktyce oznacza to sprawne wykonywanie kolejnych zadań i wygodę użytkowania nawet przy intensywnej eksploatacji.</w:t>
      </w:r>
    </w:p>
    <w:p w14:paraId="052A984C" w14:textId="0DB7CC20" w:rsidR="00FA541E" w:rsidRDefault="00FC17FD" w:rsidP="00FA541E">
      <w:pPr>
        <w:spacing w:line="276" w:lineRule="auto"/>
        <w:ind w:right="418"/>
        <w:jc w:val="both"/>
        <w:rPr>
          <w:rFonts w:ascii="Calibri" w:hAnsi="Calibri" w:cs="Calibri"/>
        </w:rPr>
      </w:pPr>
      <w:r w:rsidRPr="00D22326">
        <w:rPr>
          <w:rFonts w:ascii="Calibri" w:hAnsi="Calibri" w:cs="Calibri"/>
        </w:rPr>
        <w:t xml:space="preserve">Ibiza oferuje przy tym funkcjonalność potrzebną w codziennym użytkowaniu. Bagażnik o pojemności około 355 litrów pozwala wygodnie przewozić materiały czy wyposażenie, a gama silników o mocy od 80 KM do 150 KM umożliwia dopasowanie samochodu do różnych potrzeb </w:t>
      </w:r>
      <w:r w:rsidR="00AF25AB">
        <w:rPr>
          <w:rFonts w:ascii="Calibri" w:hAnsi="Calibri" w:cs="Calibri"/>
        </w:rPr>
        <w:t>przedsiębiorców</w:t>
      </w:r>
      <w:r w:rsidRPr="00D22326">
        <w:rPr>
          <w:rFonts w:ascii="Calibri" w:hAnsi="Calibri" w:cs="Calibri"/>
        </w:rPr>
        <w:t>.</w:t>
      </w:r>
    </w:p>
    <w:p w14:paraId="36F7148B" w14:textId="77777777" w:rsidR="00AF25AB" w:rsidRPr="00FA541E" w:rsidRDefault="00AF25AB" w:rsidP="00FA541E">
      <w:pPr>
        <w:spacing w:line="276" w:lineRule="auto"/>
        <w:ind w:right="418"/>
        <w:jc w:val="both"/>
        <w:rPr>
          <w:rFonts w:ascii="Calibri" w:hAnsi="Calibri" w:cs="Calibri"/>
        </w:rPr>
      </w:pPr>
    </w:p>
    <w:p w14:paraId="6018B841" w14:textId="77777777" w:rsidR="00140425" w:rsidRPr="00557EA3" w:rsidRDefault="00140425" w:rsidP="00140425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2F616FD4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480BE62A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0B89C469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lastRenderedPageBreak/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3F4099E1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C5C2D3F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6740A1ED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hAnsi="Calibri" w:cs="Calibri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3590EB59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13A17E8A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3580395E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13259EB2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hAnsi="Calibri" w:cs="Calibri"/>
          <w:sz w:val="22"/>
          <w:szCs w:val="22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2545DA73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3DA21B5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624BCB82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10CB2142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3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BC78B16" w14:textId="77777777" w:rsidR="00140425" w:rsidRPr="00557EA3" w:rsidRDefault="00140425" w:rsidP="00140425">
      <w:pPr>
        <w:pStyle w:val="paragraph"/>
        <w:spacing w:before="0" w:after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112FA7FB" w14:textId="77777777" w:rsidR="00140425" w:rsidRPr="00557EA3" w:rsidRDefault="00140425" w:rsidP="00140425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6C4C0B9E" w14:textId="77777777" w:rsidR="00140425" w:rsidRPr="00557EA3" w:rsidRDefault="00140425" w:rsidP="00140425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3C669885" w14:textId="77777777" w:rsidR="00140425" w:rsidRPr="006A1AA2" w:rsidRDefault="00140425" w:rsidP="00140425">
      <w:pPr>
        <w:pStyle w:val="paragraph"/>
        <w:spacing w:before="0" w:after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hyperlink r:id="rId14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5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6BD541B2" w14:textId="77777777" w:rsidR="00095B3D" w:rsidRPr="00D22326" w:rsidRDefault="00095B3D" w:rsidP="00602AD6">
      <w:pPr>
        <w:spacing w:line="276" w:lineRule="auto"/>
        <w:ind w:right="418"/>
        <w:jc w:val="both"/>
        <w:rPr>
          <w:rFonts w:ascii="Calibri" w:hAnsi="Calibri" w:cs="Calibri"/>
        </w:rPr>
      </w:pPr>
    </w:p>
    <w:sectPr w:rsidR="00095B3D" w:rsidRPr="00D2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DE43" w14:textId="77777777" w:rsidR="00C51C59" w:rsidRDefault="00C51C59" w:rsidP="00A22BBF">
      <w:pPr>
        <w:spacing w:after="0" w:line="240" w:lineRule="auto"/>
      </w:pPr>
      <w:r>
        <w:separator/>
      </w:r>
    </w:p>
  </w:endnote>
  <w:endnote w:type="continuationSeparator" w:id="0">
    <w:p w14:paraId="4F91E3B5" w14:textId="77777777" w:rsidR="00C51C59" w:rsidRDefault="00C51C59" w:rsidP="00A2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11C7" w14:textId="77777777" w:rsidR="00C51C59" w:rsidRDefault="00C51C59" w:rsidP="00A22BBF">
      <w:pPr>
        <w:spacing w:after="0" w:line="240" w:lineRule="auto"/>
      </w:pPr>
      <w:r>
        <w:separator/>
      </w:r>
    </w:p>
  </w:footnote>
  <w:footnote w:type="continuationSeparator" w:id="0">
    <w:p w14:paraId="2E4C44A9" w14:textId="77777777" w:rsidR="00C51C59" w:rsidRDefault="00C51C59" w:rsidP="00A2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477"/>
    <w:multiLevelType w:val="hybridMultilevel"/>
    <w:tmpl w:val="69A42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535F"/>
    <w:multiLevelType w:val="hybridMultilevel"/>
    <w:tmpl w:val="3624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265DB"/>
    <w:multiLevelType w:val="hybridMultilevel"/>
    <w:tmpl w:val="9600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24F49"/>
    <w:multiLevelType w:val="hybridMultilevel"/>
    <w:tmpl w:val="D490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126DA"/>
    <w:multiLevelType w:val="hybridMultilevel"/>
    <w:tmpl w:val="42120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29120">
    <w:abstractNumId w:val="1"/>
  </w:num>
  <w:num w:numId="2" w16cid:durableId="1994992208">
    <w:abstractNumId w:val="4"/>
  </w:num>
  <w:num w:numId="3" w16cid:durableId="487290097">
    <w:abstractNumId w:val="0"/>
  </w:num>
  <w:num w:numId="4" w16cid:durableId="1086804279">
    <w:abstractNumId w:val="2"/>
  </w:num>
  <w:num w:numId="5" w16cid:durableId="1890415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0043DF"/>
    <w:rsid w:val="00016499"/>
    <w:rsid w:val="00040860"/>
    <w:rsid w:val="00050E81"/>
    <w:rsid w:val="000558C5"/>
    <w:rsid w:val="000561D2"/>
    <w:rsid w:val="00064B54"/>
    <w:rsid w:val="00065031"/>
    <w:rsid w:val="0007002D"/>
    <w:rsid w:val="000730F8"/>
    <w:rsid w:val="00074B90"/>
    <w:rsid w:val="00085ADB"/>
    <w:rsid w:val="00095B3D"/>
    <w:rsid w:val="000A5005"/>
    <w:rsid w:val="000A59E3"/>
    <w:rsid w:val="000B12FE"/>
    <w:rsid w:val="000C6A8E"/>
    <w:rsid w:val="000C7360"/>
    <w:rsid w:val="000D2DD1"/>
    <w:rsid w:val="000D5BA2"/>
    <w:rsid w:val="000D6616"/>
    <w:rsid w:val="000E01B3"/>
    <w:rsid w:val="000E12AB"/>
    <w:rsid w:val="000E1ACF"/>
    <w:rsid w:val="000F1B32"/>
    <w:rsid w:val="000F5F96"/>
    <w:rsid w:val="0010149E"/>
    <w:rsid w:val="001040CE"/>
    <w:rsid w:val="00117E35"/>
    <w:rsid w:val="001322F0"/>
    <w:rsid w:val="00140425"/>
    <w:rsid w:val="00144074"/>
    <w:rsid w:val="00145274"/>
    <w:rsid w:val="00155E58"/>
    <w:rsid w:val="001861C7"/>
    <w:rsid w:val="00187DBA"/>
    <w:rsid w:val="00195966"/>
    <w:rsid w:val="001975C6"/>
    <w:rsid w:val="001A0784"/>
    <w:rsid w:val="001A427D"/>
    <w:rsid w:val="001A4EC9"/>
    <w:rsid w:val="001B08BC"/>
    <w:rsid w:val="001B11C6"/>
    <w:rsid w:val="001B6AFE"/>
    <w:rsid w:val="001D025F"/>
    <w:rsid w:val="001D0659"/>
    <w:rsid w:val="001D4679"/>
    <w:rsid w:val="001D7783"/>
    <w:rsid w:val="001D79C6"/>
    <w:rsid w:val="001E4FB1"/>
    <w:rsid w:val="00214122"/>
    <w:rsid w:val="00223737"/>
    <w:rsid w:val="00233143"/>
    <w:rsid w:val="00234D24"/>
    <w:rsid w:val="00236CE6"/>
    <w:rsid w:val="00237F47"/>
    <w:rsid w:val="00244493"/>
    <w:rsid w:val="00245BF4"/>
    <w:rsid w:val="00250484"/>
    <w:rsid w:val="002538BC"/>
    <w:rsid w:val="00254441"/>
    <w:rsid w:val="002601AA"/>
    <w:rsid w:val="00270D68"/>
    <w:rsid w:val="00271367"/>
    <w:rsid w:val="00277681"/>
    <w:rsid w:val="00280B37"/>
    <w:rsid w:val="002851BB"/>
    <w:rsid w:val="002A018F"/>
    <w:rsid w:val="002A1B78"/>
    <w:rsid w:val="002C0D27"/>
    <w:rsid w:val="002C2EC8"/>
    <w:rsid w:val="002C3078"/>
    <w:rsid w:val="002C380A"/>
    <w:rsid w:val="002E02ED"/>
    <w:rsid w:val="002E743D"/>
    <w:rsid w:val="002E774E"/>
    <w:rsid w:val="002F060E"/>
    <w:rsid w:val="002F39BF"/>
    <w:rsid w:val="003103B4"/>
    <w:rsid w:val="00317F72"/>
    <w:rsid w:val="00320DFD"/>
    <w:rsid w:val="0032115F"/>
    <w:rsid w:val="0032314B"/>
    <w:rsid w:val="00325A75"/>
    <w:rsid w:val="0033114D"/>
    <w:rsid w:val="00331D2E"/>
    <w:rsid w:val="00336398"/>
    <w:rsid w:val="00340C8B"/>
    <w:rsid w:val="00341EC8"/>
    <w:rsid w:val="00343826"/>
    <w:rsid w:val="00347DC5"/>
    <w:rsid w:val="00360CA5"/>
    <w:rsid w:val="00362C27"/>
    <w:rsid w:val="00365213"/>
    <w:rsid w:val="00370DC9"/>
    <w:rsid w:val="0038339E"/>
    <w:rsid w:val="003A2504"/>
    <w:rsid w:val="003A62E7"/>
    <w:rsid w:val="003C1222"/>
    <w:rsid w:val="003D3242"/>
    <w:rsid w:val="003D4777"/>
    <w:rsid w:val="003D54DA"/>
    <w:rsid w:val="003F7E72"/>
    <w:rsid w:val="00403AFA"/>
    <w:rsid w:val="004060CA"/>
    <w:rsid w:val="00414DAF"/>
    <w:rsid w:val="004418AC"/>
    <w:rsid w:val="004429D9"/>
    <w:rsid w:val="00463D53"/>
    <w:rsid w:val="004748D2"/>
    <w:rsid w:val="00481B92"/>
    <w:rsid w:val="0048579C"/>
    <w:rsid w:val="00490109"/>
    <w:rsid w:val="00491656"/>
    <w:rsid w:val="004937A3"/>
    <w:rsid w:val="00495316"/>
    <w:rsid w:val="004965A8"/>
    <w:rsid w:val="004A3646"/>
    <w:rsid w:val="004C0430"/>
    <w:rsid w:val="004C3C15"/>
    <w:rsid w:val="004C6C1D"/>
    <w:rsid w:val="004D7C99"/>
    <w:rsid w:val="004E3943"/>
    <w:rsid w:val="004E52AC"/>
    <w:rsid w:val="004E73C5"/>
    <w:rsid w:val="004F675B"/>
    <w:rsid w:val="00511182"/>
    <w:rsid w:val="00513ACB"/>
    <w:rsid w:val="00517861"/>
    <w:rsid w:val="00526569"/>
    <w:rsid w:val="00527FCE"/>
    <w:rsid w:val="005366F9"/>
    <w:rsid w:val="00544E79"/>
    <w:rsid w:val="005554BD"/>
    <w:rsid w:val="00561A55"/>
    <w:rsid w:val="0056228C"/>
    <w:rsid w:val="005639D8"/>
    <w:rsid w:val="00571862"/>
    <w:rsid w:val="0058159D"/>
    <w:rsid w:val="00582317"/>
    <w:rsid w:val="00585233"/>
    <w:rsid w:val="005A4334"/>
    <w:rsid w:val="005B0298"/>
    <w:rsid w:val="005B21F6"/>
    <w:rsid w:val="005B3CA6"/>
    <w:rsid w:val="005C0FC9"/>
    <w:rsid w:val="005C1C72"/>
    <w:rsid w:val="005C4D2D"/>
    <w:rsid w:val="005D146E"/>
    <w:rsid w:val="005D6ACA"/>
    <w:rsid w:val="005D6FAC"/>
    <w:rsid w:val="005F3475"/>
    <w:rsid w:val="00600749"/>
    <w:rsid w:val="00602AD6"/>
    <w:rsid w:val="00610A4E"/>
    <w:rsid w:val="00623493"/>
    <w:rsid w:val="00625916"/>
    <w:rsid w:val="006317EF"/>
    <w:rsid w:val="00643884"/>
    <w:rsid w:val="00644D8C"/>
    <w:rsid w:val="00646411"/>
    <w:rsid w:val="00654D52"/>
    <w:rsid w:val="00655706"/>
    <w:rsid w:val="00656E7B"/>
    <w:rsid w:val="00662E2D"/>
    <w:rsid w:val="00663963"/>
    <w:rsid w:val="00665575"/>
    <w:rsid w:val="006742F1"/>
    <w:rsid w:val="00676579"/>
    <w:rsid w:val="00681D07"/>
    <w:rsid w:val="00695F08"/>
    <w:rsid w:val="006A39AE"/>
    <w:rsid w:val="006B3158"/>
    <w:rsid w:val="006B739D"/>
    <w:rsid w:val="006B771C"/>
    <w:rsid w:val="006B7787"/>
    <w:rsid w:val="006C00CD"/>
    <w:rsid w:val="006C2284"/>
    <w:rsid w:val="006C772D"/>
    <w:rsid w:val="006D64C7"/>
    <w:rsid w:val="006D72A9"/>
    <w:rsid w:val="006E1B28"/>
    <w:rsid w:val="00702547"/>
    <w:rsid w:val="00707741"/>
    <w:rsid w:val="007317B0"/>
    <w:rsid w:val="00744204"/>
    <w:rsid w:val="007446F3"/>
    <w:rsid w:val="00756934"/>
    <w:rsid w:val="0076615D"/>
    <w:rsid w:val="0077348C"/>
    <w:rsid w:val="00786E8A"/>
    <w:rsid w:val="00791ADA"/>
    <w:rsid w:val="007A5DDD"/>
    <w:rsid w:val="007B1038"/>
    <w:rsid w:val="007B23EE"/>
    <w:rsid w:val="007C2CC6"/>
    <w:rsid w:val="007C6AD9"/>
    <w:rsid w:val="007D0A83"/>
    <w:rsid w:val="007D3CB5"/>
    <w:rsid w:val="007E25DB"/>
    <w:rsid w:val="007E5184"/>
    <w:rsid w:val="007E72E4"/>
    <w:rsid w:val="007F1D5C"/>
    <w:rsid w:val="007F5D76"/>
    <w:rsid w:val="008155CB"/>
    <w:rsid w:val="008210A6"/>
    <w:rsid w:val="008210A7"/>
    <w:rsid w:val="00830CDD"/>
    <w:rsid w:val="0083273C"/>
    <w:rsid w:val="00835BB5"/>
    <w:rsid w:val="008436AE"/>
    <w:rsid w:val="00844578"/>
    <w:rsid w:val="0086369C"/>
    <w:rsid w:val="0088116A"/>
    <w:rsid w:val="008936A1"/>
    <w:rsid w:val="008A0790"/>
    <w:rsid w:val="008A3984"/>
    <w:rsid w:val="008A70C7"/>
    <w:rsid w:val="008B63B1"/>
    <w:rsid w:val="008C48EF"/>
    <w:rsid w:val="008C5507"/>
    <w:rsid w:val="008C73F3"/>
    <w:rsid w:val="008D4E15"/>
    <w:rsid w:val="008E02B1"/>
    <w:rsid w:val="008E11F6"/>
    <w:rsid w:val="009138E6"/>
    <w:rsid w:val="00914674"/>
    <w:rsid w:val="00932AAD"/>
    <w:rsid w:val="00933A78"/>
    <w:rsid w:val="009422D4"/>
    <w:rsid w:val="009514AF"/>
    <w:rsid w:val="00954C45"/>
    <w:rsid w:val="009611DA"/>
    <w:rsid w:val="00985176"/>
    <w:rsid w:val="00992F6B"/>
    <w:rsid w:val="00993A9D"/>
    <w:rsid w:val="009A417E"/>
    <w:rsid w:val="009B61CA"/>
    <w:rsid w:val="009B7908"/>
    <w:rsid w:val="009B7B6D"/>
    <w:rsid w:val="009C5307"/>
    <w:rsid w:val="009D4449"/>
    <w:rsid w:val="009E7E82"/>
    <w:rsid w:val="009F1B2B"/>
    <w:rsid w:val="009F7020"/>
    <w:rsid w:val="00A02ACE"/>
    <w:rsid w:val="00A02F4B"/>
    <w:rsid w:val="00A12E47"/>
    <w:rsid w:val="00A221D3"/>
    <w:rsid w:val="00A22BBF"/>
    <w:rsid w:val="00A31FEA"/>
    <w:rsid w:val="00A3711D"/>
    <w:rsid w:val="00A4154A"/>
    <w:rsid w:val="00A520D2"/>
    <w:rsid w:val="00A53922"/>
    <w:rsid w:val="00A564A0"/>
    <w:rsid w:val="00A6104A"/>
    <w:rsid w:val="00A64417"/>
    <w:rsid w:val="00A64933"/>
    <w:rsid w:val="00A717FE"/>
    <w:rsid w:val="00A75E22"/>
    <w:rsid w:val="00A82626"/>
    <w:rsid w:val="00A865FB"/>
    <w:rsid w:val="00A9260B"/>
    <w:rsid w:val="00AA04C8"/>
    <w:rsid w:val="00AC77BB"/>
    <w:rsid w:val="00AD0811"/>
    <w:rsid w:val="00AD7835"/>
    <w:rsid w:val="00AE111C"/>
    <w:rsid w:val="00AE3D08"/>
    <w:rsid w:val="00AF2061"/>
    <w:rsid w:val="00AF25AB"/>
    <w:rsid w:val="00AF3816"/>
    <w:rsid w:val="00AF7E68"/>
    <w:rsid w:val="00B0740C"/>
    <w:rsid w:val="00B07BB2"/>
    <w:rsid w:val="00B2316A"/>
    <w:rsid w:val="00B31DCC"/>
    <w:rsid w:val="00B50944"/>
    <w:rsid w:val="00B51EC2"/>
    <w:rsid w:val="00B51F78"/>
    <w:rsid w:val="00B57734"/>
    <w:rsid w:val="00B57827"/>
    <w:rsid w:val="00B63FA3"/>
    <w:rsid w:val="00B648A1"/>
    <w:rsid w:val="00B70DCF"/>
    <w:rsid w:val="00B72BCF"/>
    <w:rsid w:val="00B77701"/>
    <w:rsid w:val="00B82CC1"/>
    <w:rsid w:val="00B86E7E"/>
    <w:rsid w:val="00B90BBF"/>
    <w:rsid w:val="00B9153E"/>
    <w:rsid w:val="00B97BBC"/>
    <w:rsid w:val="00BA0AAE"/>
    <w:rsid w:val="00BB12DC"/>
    <w:rsid w:val="00BB5B7B"/>
    <w:rsid w:val="00BC592C"/>
    <w:rsid w:val="00BC7228"/>
    <w:rsid w:val="00BD7EBD"/>
    <w:rsid w:val="00BE7F08"/>
    <w:rsid w:val="00BF05B5"/>
    <w:rsid w:val="00BF6F4C"/>
    <w:rsid w:val="00C03E70"/>
    <w:rsid w:val="00C15007"/>
    <w:rsid w:val="00C252CB"/>
    <w:rsid w:val="00C33973"/>
    <w:rsid w:val="00C35DAB"/>
    <w:rsid w:val="00C41633"/>
    <w:rsid w:val="00C42AA4"/>
    <w:rsid w:val="00C45474"/>
    <w:rsid w:val="00C51C59"/>
    <w:rsid w:val="00C52570"/>
    <w:rsid w:val="00C70A6C"/>
    <w:rsid w:val="00C81456"/>
    <w:rsid w:val="00C85A82"/>
    <w:rsid w:val="00C920F2"/>
    <w:rsid w:val="00CA0EAE"/>
    <w:rsid w:val="00CA1211"/>
    <w:rsid w:val="00CB37AC"/>
    <w:rsid w:val="00CB7221"/>
    <w:rsid w:val="00CB790A"/>
    <w:rsid w:val="00CC73B2"/>
    <w:rsid w:val="00CD3D6E"/>
    <w:rsid w:val="00CF528D"/>
    <w:rsid w:val="00D02E84"/>
    <w:rsid w:val="00D03A56"/>
    <w:rsid w:val="00D03EA0"/>
    <w:rsid w:val="00D04610"/>
    <w:rsid w:val="00D04A26"/>
    <w:rsid w:val="00D15FC1"/>
    <w:rsid w:val="00D22326"/>
    <w:rsid w:val="00D34342"/>
    <w:rsid w:val="00D35B1B"/>
    <w:rsid w:val="00D40001"/>
    <w:rsid w:val="00D501F8"/>
    <w:rsid w:val="00D52E88"/>
    <w:rsid w:val="00D66E1A"/>
    <w:rsid w:val="00D71964"/>
    <w:rsid w:val="00D7374A"/>
    <w:rsid w:val="00D77D74"/>
    <w:rsid w:val="00D85533"/>
    <w:rsid w:val="00D87712"/>
    <w:rsid w:val="00D97074"/>
    <w:rsid w:val="00DB3ACE"/>
    <w:rsid w:val="00DC4864"/>
    <w:rsid w:val="00DC5F2A"/>
    <w:rsid w:val="00DD4525"/>
    <w:rsid w:val="00DE168B"/>
    <w:rsid w:val="00DF35AC"/>
    <w:rsid w:val="00E075EE"/>
    <w:rsid w:val="00E26F32"/>
    <w:rsid w:val="00E33D5B"/>
    <w:rsid w:val="00E41D62"/>
    <w:rsid w:val="00E52583"/>
    <w:rsid w:val="00E52E26"/>
    <w:rsid w:val="00E558E5"/>
    <w:rsid w:val="00E56EAA"/>
    <w:rsid w:val="00E57B8A"/>
    <w:rsid w:val="00E618B0"/>
    <w:rsid w:val="00E67BEA"/>
    <w:rsid w:val="00E80D05"/>
    <w:rsid w:val="00E910FF"/>
    <w:rsid w:val="00E919C6"/>
    <w:rsid w:val="00E92CF6"/>
    <w:rsid w:val="00E969A2"/>
    <w:rsid w:val="00EA0838"/>
    <w:rsid w:val="00EA6D20"/>
    <w:rsid w:val="00EB53F4"/>
    <w:rsid w:val="00EC1273"/>
    <w:rsid w:val="00EC6507"/>
    <w:rsid w:val="00EC7ED0"/>
    <w:rsid w:val="00ED2F2C"/>
    <w:rsid w:val="00EE3B38"/>
    <w:rsid w:val="00EE596E"/>
    <w:rsid w:val="00EF1417"/>
    <w:rsid w:val="00EF1712"/>
    <w:rsid w:val="00EF7114"/>
    <w:rsid w:val="00F10A0F"/>
    <w:rsid w:val="00F10EF4"/>
    <w:rsid w:val="00F121FC"/>
    <w:rsid w:val="00F3217C"/>
    <w:rsid w:val="00F50C41"/>
    <w:rsid w:val="00F6787B"/>
    <w:rsid w:val="00F82DEC"/>
    <w:rsid w:val="00F84B2C"/>
    <w:rsid w:val="00F90098"/>
    <w:rsid w:val="00FA541E"/>
    <w:rsid w:val="00FB75CF"/>
    <w:rsid w:val="00FC17FD"/>
    <w:rsid w:val="00FC78DD"/>
    <w:rsid w:val="00FE2166"/>
    <w:rsid w:val="00FE3930"/>
    <w:rsid w:val="00FF1B80"/>
    <w:rsid w:val="00FF7C54"/>
    <w:rsid w:val="1C3F869D"/>
    <w:rsid w:val="25A5B423"/>
    <w:rsid w:val="2B9EE07C"/>
    <w:rsid w:val="2BC85C3B"/>
    <w:rsid w:val="428F6C48"/>
    <w:rsid w:val="53402D7D"/>
    <w:rsid w:val="55D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22A"/>
  <w15:chartTrackingRefBased/>
  <w15:docId w15:val="{D84226DF-68FD-4286-A284-083B07F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0D2"/>
  </w:style>
  <w:style w:type="paragraph" w:styleId="Nagwek1">
    <w:name w:val="heading 1"/>
    <w:basedOn w:val="Normalny"/>
    <w:next w:val="Normalny"/>
    <w:link w:val="Nagwek1Znak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81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B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B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B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2B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BF"/>
    <w:rPr>
      <w:color w:val="605E5C"/>
      <w:shd w:val="clear" w:color="auto" w:fill="E1DFDD"/>
    </w:rPr>
  </w:style>
  <w:style w:type="character" w:customStyle="1" w:styleId="Brak">
    <w:name w:val="Brak"/>
    <w:rsid w:val="00602AD6"/>
  </w:style>
  <w:style w:type="paragraph" w:customStyle="1" w:styleId="paragraph">
    <w:name w:val="paragraph"/>
    <w:rsid w:val="00602AD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ormaltextrun">
    <w:name w:val="normaltextrun"/>
    <w:basedOn w:val="Domylnaczcionkaakapitu"/>
    <w:rsid w:val="00602AD6"/>
  </w:style>
  <w:style w:type="character" w:customStyle="1" w:styleId="eop">
    <w:name w:val="eop"/>
    <w:basedOn w:val="Domylnaczcionkaakapitu"/>
    <w:rsid w:val="00602AD6"/>
  </w:style>
  <w:style w:type="paragraph" w:styleId="NormalnyWeb">
    <w:name w:val="Normal (Web)"/>
    <w:basedOn w:val="Normalny"/>
    <w:uiPriority w:val="99"/>
    <w:unhideWhenUsed/>
    <w:rsid w:val="00B7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DCF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F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2ACE"/>
  </w:style>
  <w:style w:type="paragraph" w:styleId="Stopka">
    <w:name w:val="footer"/>
    <w:basedOn w:val="Normalny"/>
    <w:link w:val="StopkaZnak"/>
    <w:uiPriority w:val="99"/>
    <w:semiHidden/>
    <w:unhideWhenUsed/>
    <w:rsid w:val="00A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atcupramedia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atcupramedia.pl/" TargetMode="External"/><Relationship Id="rId10" Type="http://schemas.openxmlformats.org/officeDocument/2006/relationships/hyperlink" Target="https://www.seat.pl/serwis/poradnik-seat/jak-obliczyc-spalanie-samochodow-marki-se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wel.tamiola@247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38F4D-41C2-4269-ABD5-ECBA5DC6B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BF9C3-12A3-4AA7-BBDE-800568171BDF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22BC99F2-A870-4AD4-A7CF-BFFBD967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1122</Words>
  <Characters>7039</Characters>
  <Application>Microsoft Office Word</Application>
  <DocSecurity>0</DocSecurity>
  <Lines>109</Lines>
  <Paragraphs>44</Paragraphs>
  <ScaleCrop>false</ScaleCrop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357</cp:revision>
  <dcterms:created xsi:type="dcterms:W3CDTF">2026-04-27T12:46:00Z</dcterms:created>
  <dcterms:modified xsi:type="dcterms:W3CDTF">2026-05-22T11:10:00Z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