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spacing w:lineRule="auto" w:line="320"/>
        <w:contextualSpacing w:val="0"/>
        <w:jc w:val="left"/>
        <w:rPr/>
      </w:pPr>
      <w:r w:rsidR="00000000" w:rsidRPr="00000000" w:rsidDel="00000000">
        <w:drawing>
          <wp:inline distR="101600" distT="101600" distB="101600" distL="101600">
            <wp:extent cx="977900" cy="330200"/>
            <wp:effectExtent t="0" b="0" r="0" l="0"/>
            <wp:docPr id="6" name="media/image6.png"/>
            <a:graphic>
              <a:graphicData uri="http://schemas.openxmlformats.org/drawingml/2006/picture">
                <pic:pic>
                  <pic:nvPicPr>
                    <pic:cNvPr id="6" name="media/image6.png"/>
                    <pic:cNvPicPr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ext cx="977900" cy="330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R="00000000" w:rsidRPr="00000000" w:rsidDel="00000000">
        <w:rPr>
          <w:rtl w:val="0"/>
        </w:rPr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Fundacja Avalon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hyperlink r:id="rId7">
        <w:r w:rsidR="00000000" w:rsidRPr="00000000" w:rsidDel="00000000">
          <w:rPr>
            <w:color w:val="1155cc"/>
            <w:u w:val="single"/>
            <w:rtl w:val="0"/>
          </w:rPr>
          <w:t xml:space="preserve">biuroprasowe.fundacjaavalon.pl</w:t>
        </w:r>
      </w:hyperlink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spacing w:lineRule="auto" w:line="320"/>
        <w:contextualSpacing w:val="0"/>
        <w:jc w:val="left"/>
        <w:rPr/>
      </w:pPr>
      <w:r w:rsidR="00000000" w:rsidRPr="00000000" w:rsidDel="00000000">
        <w:drawing>
          <wp:inline distR="101600" distT="101600" distB="101600" distL="101600">
            <wp:extent cx="6858000" cy="3429000"/>
            <wp:effectExtent t="0" b="0" r="0" l="0"/>
            <wp:docPr id="8" name="media/image8.jpg"/>
            <a:graphic>
              <a:graphicData uri="http://schemas.openxmlformats.org/drawingml/2006/picture">
                <pic:pic>
                  <pic:nvPicPr>
                    <pic:cNvPr id="8" name="media/image8.jpg"/>
                    <pic:cNvPicPr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ext cx="6858000" cy="3429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R="00000000" w:rsidRPr="00000000" w:rsidDel="00000000">
        <w:rPr>
          <w:rtl w:val="0"/>
        </w:rPr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rPr>
          <w:sz w:val="48"/>
          <w:b w:val="1"/>
          <w:rtl w:val="0"/>
        </w:rPr>
      </w:pPr>
      <w:r w:rsidR="00000000" w:rsidRPr="00000000" w:rsidDel="00000000">
        <w:rPr>
          <w:sz w:val="48"/>
          <w:b w:val="1"/>
          <w:rtl w:val="0"/>
        </w:rPr>
        <w:t xml:space="preserve">Poznajcie śmiałków, którzy wygrali II edycję konkursu #ExtremalneNurkowanie!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2022-11-16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48"/>
          <w:b w:val="1"/>
          <w:rtl w:val="0"/>
        </w:rPr>
      </w:pPr>
      <w:r w:rsidR="00000000" w:rsidRPr="00000000" w:rsidDel="00000000">
        <w:rPr>
          <w:sz w:val="48"/>
          <w:b w:val="1"/>
          <w:rtl w:val="0"/>
        </w:rPr>
        <w:t xml:space="preserve">&lt;b&gt;A oto oni, 4 zwycięzcy fantastycznego konkursu, którego główną nagrodą jest odbycie szkolenia wprowadzającego do nurkowania! Kasia, Adrian, Łukasz i Darek już w ten weekend, 20 listopada, zasmakują dawki adrenaliny w najgłębszym basenie w Europie - Deepspot w Mszczonowie. Nad bezpieczeństwem naszych bohaterów będzie czuwało aż 8 instruktorów ze Stowarzyszenia ToMaSens, którzy zadbają także o wspaniałą atmosferę podczas wyjątkowego dla nich doświadczenia! Czekamy z niecierpliwością na ten dzień!&lt;/b&gt;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4"/>
          <w:b w:val="1"/>
          <w:rtl w:val="0"/>
        </w:rPr>
      </w:pPr>
      <w:r w:rsidR="00000000" w:rsidRPr="00000000" w:rsidDel="00000000">
        <w:rPr>
          <w:sz w:val="24"/>
          <w:b w:val="1"/>
          <w:rtl w:val="0"/>
        </w:rPr>
        <w:t xml:space="preserve">&lt;b&gt;Podwodna przygoda z Avalon Extreme&lt;/b&gt;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Spośród wielu osób z niepełnosprawnościami, które wzięły udział w konkursie #ExtremalneNurkowanie,wyłonione zostały 4, które umieściły na swoich profilach facebookowych najciekawsze zdjęcia, filmy przedstawiające chwile, w których “czują się jak ryba w wodzie”. I to właśnie oni odważą się spełnić marzenie o nurkowaniu.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38"/>
          <w:rtl w:val="0"/>
        </w:rPr>
      </w:pPr>
      <w:r w:rsidR="00000000" w:rsidRPr="00000000" w:rsidDel="00000000">
        <w:rPr>
          <w:sz w:val="38"/>
          <w:rtl w:val="0"/>
        </w:rPr>
        <w:t xml:space="preserve">Wystarczy zacząć - to hasło, które stale towarzyszy projektowi Avalon Extreme podczas wszystkich wydarzeń i konkursów, które są organizowane dla osób z niepełnosprawnościami. Spełnianie marzeń, przełamywanie barier i udowadnianie, że sporty ekstremalne są dla wszystkich to cele, które są podstawą naszych działań. To już druga edycja konkursu, w którym nagrodą jest szkolenie wprowadzające do nurkowania i po raz drugi towarzyszą nam instruktorzy z ToMaSens. Jestem pewna, że dla Kasi, Adriana, Łukasza i Darka będzie to początek cudownej przygody z nurkowaniem, która być może zamieni się w nowe hobby.  </w:t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Aleksandra Kogut, kierowniczka projektu Avalon Extreme Fundacji Avalon. 
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4"/>
          <w:b w:val="1"/>
          <w:rtl w:val="0"/>
        </w:rPr>
      </w:pPr>
      <w:r w:rsidR="00000000" w:rsidRPr="00000000" w:rsidDel="00000000">
        <w:rPr>
          <w:sz w:val="24"/>
          <w:b w:val="1"/>
          <w:rtl w:val="0"/>
        </w:rPr>
        <w:t xml:space="preserve">&lt;b&gt; Stowarzyszenie “ToMaSens”- instruktorzy nurkowania z pasją&lt;/b&gt;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Już za kilka dni, 20 listopada, laureaci konkursu wezmą udział w szkoleniu wprowadzającym do nurkowania w Deepspot w Mszczonowie pod Warszawą. Szkolenie zostanie podzielone na 3 etapy: część teoretyczną, zapoznanie ze sprzętem w wodzie i właściwy etap nurkowania. Organizator zapewni bezpieczne i komfortowe warunki, a samo szkolenie zostanie przeprowadzone przez wykwalifikowanych i doświadczonych instruktorów ze Stowarzyszenia “ToMaSens”, którzy towarzyszyli zwycięzcom także podczas pierwszej edycji. 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Media zachęcamy do zapoznania się z planem wydarzenia oraz uczestniczenia w jego trakcie.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Zapraszamy również do towarzyszenia w tej przygodzie online! Podczas szkolenia, projekt Avalon Extreme, o wszystkim na bieżąco będzie informował w relacjach publikowanych w social mediach!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4"/>
          <w:b w:val="1"/>
          <w:rtl w:val="0"/>
        </w:rPr>
      </w:pPr>
      <w:r w:rsidR="00000000" w:rsidRPr="00000000" w:rsidDel="00000000">
        <w:rPr>
          <w:sz w:val="24"/>
          <w:b w:val="1"/>
          <w:rtl w:val="0"/>
        </w:rPr>
        <w:t xml:space="preserve">&lt;b&gt;Avalon&lt;/b&gt;&lt;b&gt; Extreme- jedyny taki projekt w Polsce&lt;/b&gt;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Szkolenia wprowadzające do tematu nurkowania to jedna z wielu aktywności, które mogą uprawiać osoby z niepełnosprawnościami. Projekt Avalon Extreme prowadzony przez Fundację Avalon poprzez swoją działalność i organizację konkursu #ExtremalneNurkowanie przełamuje stereotypowe przekonanie, że niektóre sporty, a przede wszystkim ekstremalne dyscypliny są zarezerwowane wyłącznie dla osób sprawnych.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Ambasadorzy projektu Avalon Extreme udowadniają, że jest inaczej! Biorą udział w rajdach samochodowych, pływają na sitwake’u, latają szybowcami, trenują crossfit, skaczą ze spadochronami, wspinają się na ściankach i w górach czy jeżdżą na handbike’ach udowadniając, że prawdziwy sport jest jeden, bez względu na stopień sprawności. Wystarczy zacząć!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Avalon EXTREME to projekt realizowany przez Fundację Avalon, którego misją jest zmiana postrzegania niepełnosprawności poprzez promocję sportów ekstremalnych. Pokazując osoby z niepełnosprawnościami jako ludzi aktywnych, samodzielnych i odnoszących sukcesy sportowe w widowiskowych i ekstremalnych dyscyplinach, Fundacja udowadnia, że niepełnosprawność nie stoi na przeszkodzie do samorealizacji i rozwoju pasji. Fundacja w ramach Avalon EXTREME tworzy nowe miejsca szkoleniowe i treningowe dla osób z niepełnosprawnościami oraz współpracuje z gronem ambasadorów popularyzujących sporty ekstremalne.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Bdr>
          <w:top w:color="7b858f" w:sz="1" w:val="single" w:space="1"/>
        </w:pBdr>
      </w:pP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Fundacja Avalon to jedna z największych organizacji pozarządowych w Polsce wspierających osoby z niepełnosprawnościami i przewlekle chore, powstała w 2006 roku, a od roku 2009 posiada status organizacji pożytku publicznego. Ma siedzibę w Warszawie, jednak swoim wsparciem obejmuje osoby potrzebujące z całej Polski. Fundacja oferuje pomoc potrzebującym w obszarze finansowym, a także prowadzi szereg programów społecznych i edukacyjnych, mających na celu aktywizację OzN a także zmianę postrzegania osób z niepełnosprawnościami w polskim społeczeństwie.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Fundacja Avalon aktualnie wspiera ponad 13000 osób z całej Polski. Łączna wartość pomocy udzielonej przez Fundację swoim podopiecznym wynosi ponad 285mln złotych.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Bdr>
          <w:top w:color="7b858f" w:sz="1" w:val="single" w:space="1"/>
        </w:pBdr>
      </w:pPr>
    </w:p>
    <w:tbl>
      <w:tblPr>
        <w:tblStyle w:val="DefaultTable"/>
        <w:bidiVisual w:val="0"/>
        <w:tblW w:w="9360.0" w:type="dxa"/>
        <w:tblInd w:w="0.0" w:type="dxa"/>
        <w:jc w:val="center"/>
        <w:tblLayout w:type="fixed"/>
        <w:tblLook w:val="0600"/>
      </w:tblPr>
      <w:tblGrid>
        <w:gridCol w:w="1000"/>
        <w:gridCol w:w="4600"/>
        <w:gridCol w:w="1400"/>
        <w:tblGridChange w:id="0">
          <w:tblGrid>
            <w:gridCol w:w="1000"/>
            <w:gridCol w:w="4600"/>
            <w:gridCol w:w="1400"/>
          </w:tblGrid>
        </w:tblGridChange>
      </w:tblGrid>
      <w:tr>
        <w:tc>
          <w:tcPr>
            <w:shd w:fill="ffffff"/>
            <w:vAlign w:val="top"/>
            <w:tcMar>
              <w:top w:w="0.0" w:type="dxa"/>
              <w:left w:w="0.0" w:type="dxa"/>
              <w:bottom w:w="10.0" w:type="dxa"/>
              <w:right w:w="10.0" w:type="dxa"/>
            </w:tcMar>
          </w:tcPr>
          <w:p w:rsidP="00000000" w:rsidRDefault="00000000" w:rsidR="00000000" w:rsidRPr="00000000" w:rsidDel="00000000">
            <w:pPr>
              <w:spacing w:lineRule="auto" w:line="320"/>
              <w:contextualSpacing w:val="0"/>
              <w:jc w:val="left"/>
              <w:rPr/>
            </w:pPr>
            <w:r w:rsidR="00000000" w:rsidRPr="00000000" w:rsidDel="00000000">
              <w:drawing>
                <wp:inline distR="101600" distT="101600" distB="101600" distL="101600">
                  <wp:extent cx="508000" cy="508000"/>
                  <wp:effectExtent t="0" b="0" r="0" l="0"/>
                  <wp:docPr id="9" name="media/image9.png"/>
                  <a:graphic>
                    <a:graphicData uri="http://schemas.openxmlformats.org/drawingml/2006/picture">
                      <pic:pic>
                        <pic:nvPicPr>
                          <pic:cNvPr id="9" name="media/image9.png"/>
                          <pic:cNvPicPr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ext cx="508000" cy="508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R="00000000" w:rsidRPr="00000000" w:rsidDel="00000000">
              <w:rPr>
                <w:rtl w:val="0"/>
              </w:rPr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  <w:tc>
          <w:tcPr>
            <w:shd w:fill="ffffff"/>
            <w:vAlign w:val="top"/>
            <w:tcMar>
              <w:top w:w="0.0" w:type="dxa"/>
              <w:left w:w="4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>podsumowanie Avalon Extreme konkurs.png</w:t>
            </w:r>
          </w:p>
        </w:tc>
        <w:tc>
          <w:tcPr>
            <w:shd w:fill="ffffff"/>
            <w:vAlign w:val="top"/>
            <w:tcMar>
              <w:top w:w="0.0" w:type="dxa"/>
              <w:left w:w="6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  <w:hyperlink r:id="rId10">
              <w:r w:rsidR="00000000" w:rsidRPr="00000000" w:rsidDel="00000000">
                <w:rPr>
                  <w:color w:val="1155cc"/>
                  <w:u w:val="single"/>
                  <w:rtl w:val="0"/>
                </w:rPr>
                <w:t xml:space="preserve">Download</w:t>
              </w:r>
            </w:hyperlink>
          </w:p>
        </w:tc>
      </w:tr>
    </w:tbl>
    <w:sectPr>
      <w:pgSz w:w="12240" w:h="15840" w:orient="portrait"/>
      <w:pgMar w:top="720" w:bottom="720" w:left="720" w:right="72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center"/>
    </w:pPr>
    <w:r w:rsidR="00000000" w:rsidRPr="00000000" w:rsidDel="00000000">
      <w:rPr/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Arial" w:hAnsi="Arial" w:eastAsia="Arial" w:ascii="Arial"/>
        <w:b w:val="0"/>
        <w:i w:val="0"/>
        <w:caps w:val="0"/>
        <w:smallCaps w:val="0"/>
        <w:strike w:val="0"/>
        <w:color w:val="333333"/>
        <w:sz w:val="20"/>
        <w:u w:val="none"/>
        <w:vertAlign w:val="baseline"/>
      </w:rPr>
    </w:rPrDefault>
    <w:pPrDefault>
      <w:pPr>
        <w:keepNext w:val="0"/>
        <w:keepLines w:val="0"/>
        <w:widowControl w:val="1"/>
        <w:spacing w:lineRule="auto" w:before="0" w:after="0" w:line="32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459.99999999999994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numbering.xml" Type="http://schemas.openxmlformats.org/officeDocument/2006/relationships/numbering" Id="rId3"/><Relationship Target="settings.xml" Type="http://schemas.openxmlformats.org/officeDocument/2006/relationships/settings" Id="rId4"/><Relationship Target="styles.xml" Type="http://schemas.openxmlformats.org/officeDocument/2006/relationships/styles" Id="rId5"/><Relationship Target="media/image6.png" Type="http://schemas.openxmlformats.org/officeDocument/2006/relationships/image" Id="rId6"/><Relationship Target="http://biuroprasowe.fundacjaavalon.pl" Type="http://schemas.openxmlformats.org/officeDocument/2006/relationships/hyperlink" Id="rId7" TargetMode="External"/><Relationship Target="media/image8.jpg" Type="http://schemas.openxmlformats.org/officeDocument/2006/relationships/image" Id="rId8"/><Relationship Target="media/image9.png" Type="http://schemas.openxmlformats.org/officeDocument/2006/relationships/image" Id="rId9"/><Relationship Target="" Type="http://schemas.openxmlformats.org/officeDocument/2006/relationships/hyperlink" Id="rId10" TargetMode="External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8b69cc1245eeb9f77dfb6024f1928b76a042f6cd8f112efce46422bd152e9f53poznajcie-smialkow-ktorzy-wygrali20260305-8-ur9ptf.docx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