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C833" w14:textId="77777777" w:rsidR="00966A64" w:rsidRDefault="00966A64" w:rsidP="00966A64">
      <w:pPr>
        <w:jc w:val="center"/>
        <w:rPr>
          <w:rFonts w:ascii="Calibri" w:hAnsi="Calibri" w:cs="Calibri"/>
          <w:b/>
          <w:bCs/>
        </w:rPr>
      </w:pPr>
    </w:p>
    <w:p w14:paraId="2B981441" w14:textId="2D77B9A3" w:rsidR="008D6D71" w:rsidRDefault="00282B81" w:rsidP="008D6D71">
      <w:pPr>
        <w:jc w:val="center"/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</w:t>
      </w:r>
      <w:r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UPRA</w:t>
      </w:r>
      <w:r w:rsidRPr="008D6D71"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Terramar dostępna od 159 000 zł. Sportowy suv teraz korzystniej nawet o 30 tysięcy złotych </w:t>
      </w:r>
      <w:r w:rsidR="008D6D71" w:rsidRPr="008D6D71">
        <w:rPr>
          <w:rFonts w:ascii="Cupra Light" w:eastAsia="Corbel" w:hAnsi="Cupra Light" w:cs="Corbel"/>
          <w:b/>
          <w:bCs/>
          <w:color w:val="000000"/>
          <w:sz w:val="26"/>
          <w:szCs w:val="28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B439891" w14:textId="0EF1D709" w:rsidR="00201528" w:rsidRPr="00201528" w:rsidRDefault="00201528" w:rsidP="00201528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CUPRA Terramar z rocznika modelowego 2027 dostępna jest</w:t>
      </w:r>
      <w:r w:rsidR="0017693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teraz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17693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 wyjątkowo atrakcyjnych cenach zaczynających się już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159 900 zł brutto, z korzyściami sięgającymi nawet 30 000 zł w wybranych wersjach. </w:t>
      </w:r>
    </w:p>
    <w:p w14:paraId="4B40E1F2" w14:textId="7F720E64" w:rsidR="00201528" w:rsidRDefault="00201528" w:rsidP="00201528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ofercie znajdują się napędy </w:t>
      </w:r>
      <w:r w:rsidR="00044F5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HEV,</w:t>
      </w:r>
      <w:r w:rsidR="00044F5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2622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hybrydowe Plug-in oraz benzynowe w wariancie 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4Drive</w:t>
      </w:r>
      <w:r w:rsidR="003109AA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modele dostępne są w różnorodnych opcjach od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150 do 272 KM, łącząc sportowe osiągi z codzienną funkcjonalnością. </w:t>
      </w:r>
    </w:p>
    <w:p w14:paraId="26FF9C1F" w14:textId="77777777" w:rsidR="00000F83" w:rsidRPr="00201528" w:rsidRDefault="00000F83" w:rsidP="00000F83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Leasing Jak Abonament z wpłatą własną od 0 do 30% pozwala korzystać z CUPRA Terramar już od 434 zł netto miesięcznie, a każdy egzemplarz objęty jest 5-letnią gwarancją producenta.</w:t>
      </w:r>
    </w:p>
    <w:p w14:paraId="1328D0A4" w14:textId="1DAD5C0A" w:rsidR="00201528" w:rsidRPr="00201528" w:rsidRDefault="00201528" w:rsidP="00201528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Specjalne wersje Advantage Edition i Tribe Edition oferują bogate wyposażenie obejmujące m.in. </w:t>
      </w:r>
      <w:r w:rsidR="00000F8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bezkluczykowy dostęp, </w:t>
      </w:r>
      <w:r w:rsidR="00E81B4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ACC, podgrzewaną kierownicę</w:t>
      </w:r>
      <w:r w:rsidR="008C599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obszytą skórą</w:t>
      </w:r>
      <w:r w:rsidR="00E81B4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reflektory Matrix LED</w:t>
      </w:r>
      <w:r w:rsidR="00E81B4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czy</w:t>
      </w:r>
      <w:r w:rsidRPr="0020152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20-calowe felgi</w:t>
      </w:r>
      <w:r w:rsidR="00E81B4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326F21C" w14:textId="30E12293" w:rsidR="00171FA6" w:rsidRPr="008E3701" w:rsidRDefault="00066958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r w:rsidR="00171FA6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 została zaprojektowana tak, by wyróżniać się na drodze. Dynamiczne proporcje, muskularna sylwetka i charakterystyczny front nadają jej pewności siebie, a trójkątna sygnatura świetlna Matrix LED, podświetlane logo CUPRA z tyłu oraz wyraziste</w:t>
      </w:r>
      <w:r w:rsidR="00671D0F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miedziane</w:t>
      </w:r>
      <w:r w:rsidR="00171FA6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obręcze kół podkreślają nowoczesny charakter modelu. To SUV, który przyciąga uwagę detalami i konsekwentnie rozwija designerskie DNA marki.</w:t>
      </w:r>
    </w:p>
    <w:p w14:paraId="660D2FEC" w14:textId="082B0107" w:rsidR="00671D0F" w:rsidRPr="008E3701" w:rsidRDefault="00671D0F" w:rsidP="00671D0F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Teraz </w:t>
      </w:r>
      <w:r w:rsidR="00B82031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egzemplarze z rocznika modelowego 2027 </w:t>
      </w:r>
      <w:r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dostępn</w:t>
      </w:r>
      <w:r w:rsidR="00B82031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 są w wyjątkowych cenach, zaczynających się już od 159 900 zł</w:t>
      </w:r>
      <w:r w:rsidR="008E3701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a korzyści, w zależności od wariantu, sięgają nawet 30 tysięcy złotych. </w:t>
      </w:r>
      <w:r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Dzięki nowej ofercie</w:t>
      </w:r>
      <w:r w:rsidR="008E3701"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cennikowej</w:t>
      </w:r>
      <w:r w:rsidRPr="008E370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jeszcze więcej kierowców może wybrać SUV-a, który łączy sportowy charakter z funkcjonalnością na co dzień.</w:t>
      </w:r>
    </w:p>
    <w:p w14:paraId="482305E5" w14:textId="5B6D9700" w:rsidR="00171FA6" w:rsidRPr="00171FA6" w:rsidRDefault="006B1EFB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Szeroka gama, jeden charakter i różnorodne korzyści</w:t>
      </w:r>
    </w:p>
    <w:p w14:paraId="5116125F" w14:textId="328BF52F" w:rsidR="00703817" w:rsidRPr="007F30DF" w:rsidRDefault="00171FA6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Now</w:t>
      </w:r>
      <w:r w:rsidR="00DE64C2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y cennik </w:t>
      </w: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obejmuje całą gamę modelową CUPRA Terramar. Wersja 1.5 eTSI 150 KM z technologią miękkiej hybrydy</w:t>
      </w:r>
      <w:r w:rsidR="00A43CA8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(mHEV)</w:t>
      </w: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automatyczną</w:t>
      </w:r>
      <w:r w:rsidR="00A43CA8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7-biegową </w:t>
      </w: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skrzynią DSG dostępna jest już od 159 900 zł</w:t>
      </w:r>
      <w:r w:rsidR="00450C7B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brutto.</w:t>
      </w:r>
    </w:p>
    <w:p w14:paraId="4B37448F" w14:textId="56748961" w:rsidR="00422450" w:rsidRPr="007F30DF" w:rsidRDefault="00422450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Dostępne są także warianty hybrydowe typu Plug-in</w:t>
      </w:r>
      <w:r w:rsidR="006E1939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Pierwsza z nich posiada napęd 1.5</w:t>
      </w:r>
      <w:r w:rsidR="00296093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e-HYBRID generujący 204 KM, wyposażony </w:t>
      </w:r>
      <w:r w:rsidR="00B2139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</w:t>
      </w:r>
      <w:r w:rsidR="00296093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automatyczną skrzynię z sześcioma biegami i jest dostępna w cenie</w:t>
      </w:r>
      <w:r w:rsidR="00450C7B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182</w:t>
      </w:r>
      <w:r w:rsidR="001E1C9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000</w:t>
      </w:r>
      <w:r w:rsidR="00450C7B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zł brutto. Z kolei druga to najmocniejszy wariant w całej gamie</w:t>
      </w:r>
      <w:r w:rsidR="001B0B6D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dysponujący imponującymi 272 KM dla najlepszych, bezkompromisowych wrażeń z jazdy. Ten wariant dostępny jest </w:t>
      </w:r>
      <w:r w:rsidR="00F536D9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</w:t>
      </w:r>
      <w:r w:rsidR="00BE02CC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215 600 zł brutto, czyli aż o 34 500 zł korzystniej od ceny standardowej.</w:t>
      </w:r>
    </w:p>
    <w:p w14:paraId="6AAF5E38" w14:textId="455E847F" w:rsidR="00EF1A6C" w:rsidRDefault="00171FA6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Klienci poszukujący napędu na wszystkie koła mogą wybrać</w:t>
      </w:r>
      <w:r w:rsidR="00697D17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spośród</w:t>
      </w:r>
      <w:r w:rsidR="00EF1A6C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benzynow</w:t>
      </w:r>
      <w:r w:rsidR="00697D17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wariant</w:t>
      </w:r>
      <w:r w:rsidR="00697D17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ów</w:t>
      </w:r>
      <w:r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2.0 TSI</w:t>
      </w:r>
      <w:r w:rsidR="00EF1A6C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697D17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4Drive </w:t>
      </w:r>
      <w:r w:rsidR="000D4C4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 7-biegową skrzynią DSG</w:t>
      </w:r>
      <w:r w:rsidR="009E271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EF1A6C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– pierwszy dysponujący 204 KM</w:t>
      </w:r>
      <w:r w:rsidR="00F200D5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którego ceny zaczynają się od </w:t>
      </w:r>
      <w:r w:rsidR="00697D17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176 800 zł brutto (ponad 24 tysiące rabatu) lub wersję generującą aż 265 KM</w:t>
      </w:r>
      <w:r w:rsidR="001279E0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dla prawdziwie sportowych wrażeń, dostępn</w:t>
      </w:r>
      <w:r w:rsidR="008E435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ą</w:t>
      </w:r>
      <w:r w:rsidR="001279E0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</w:t>
      </w:r>
      <w:r w:rsidR="007F30DF" w:rsidRPr="007F30DF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201 200 zł brutto, czyli ponad 30 tysięcy złotych korzystniej od ceny standardowej.</w:t>
      </w:r>
    </w:p>
    <w:p w14:paraId="29662826" w14:textId="77777777" w:rsidR="007F30DF" w:rsidRDefault="007F30DF" w:rsidP="007F30DF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Emocje i korzyści – także dla biznesu</w:t>
      </w:r>
    </w:p>
    <w:p w14:paraId="550CECF4" w14:textId="45048A05" w:rsidR="007F30DF" w:rsidRPr="003938D1" w:rsidRDefault="007F30DF" w:rsidP="007F30DF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Nowa CUPRA Terramar dostępna jest również w programie Leasing Jak Abonament. Klienci mogą samodzielnie dopasować wysokość wpłaty własnej – od 0 do 30 proc. wartości pojazdu – do swoich </w:t>
      </w: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preferencji i sposobu finansowania samochodu. Dzięki temu miesięczna rata może wynosić już od 434 zł</w:t>
      </w:r>
      <w:r w:rsidR="00526AE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netto.</w:t>
      </w:r>
    </w:p>
    <w:p w14:paraId="77E2452C" w14:textId="77777777" w:rsidR="003938D1" w:rsidRPr="003938D1" w:rsidRDefault="003938D1" w:rsidP="007F30DF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BEB38C3" w14:textId="4A46F4CA" w:rsidR="007F30DF" w:rsidRPr="003938D1" w:rsidRDefault="007F30DF" w:rsidP="007F30DF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Przy wpłacie własnej na poziomie 10 proc. rata dla wersji 1.5 eTSI</w:t>
      </w:r>
      <w:r w:rsidR="00BE014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(mHEV)</w:t>
      </w: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150 KM </w:t>
      </w:r>
      <w:r w:rsidR="00E25B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zaczyna się od               </w:t>
      </w: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1 310 zł netto miesięcznie. W przypadku odmiany </w:t>
      </w:r>
      <w:r w:rsidR="00013B1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benzynowej 2.0 TSI z 204 KM raty miesięczne zaczynają się od 1 558 zł netto,</w:t>
      </w: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dla </w:t>
      </w:r>
      <w:r w:rsidR="00013B1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najbardziej usportowionego wariantu w wersji V</w:t>
      </w:r>
      <w:r w:rsidR="009E271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="00013B1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Tribe Edition</w:t>
      </w:r>
      <w:r w:rsidR="009E271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 mocy 272 KM</w:t>
      </w:r>
      <w:r w:rsidR="00215C4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raty startują od 1781 zł </w:t>
      </w:r>
      <w:r w:rsidRPr="003938D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netto miesięcznie.</w:t>
      </w:r>
    </w:p>
    <w:p w14:paraId="32B9CCA6" w14:textId="7C044B68" w:rsidR="00171FA6" w:rsidRP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1FA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Jeszcze więcej Terramar</w:t>
      </w:r>
      <w:r w:rsidR="00215C4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r w:rsidRPr="00171FA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standardzie</w:t>
      </w:r>
      <w:r w:rsidR="00736E0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wersje specjalne w specjalnych cenach</w:t>
      </w:r>
    </w:p>
    <w:p w14:paraId="00FA6889" w14:textId="34EB5A67" w:rsidR="00B04F08" w:rsidRPr="001005F1" w:rsidRDefault="00171FA6" w:rsidP="005318FD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nowej ofercie szczególnie atrakcyjnie prezentują się wersje specjalne. Advantage Edition została stworzona dla klientów, którzy oczekują </w:t>
      </w:r>
      <w:r w:rsidR="00B77E5C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pełni komfortu w </w:t>
      </w:r>
      <w:r w:rsidR="00657636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dynamicznym wydaniu. </w:t>
      </w:r>
      <w:r w:rsidR="00D549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Wersja </w:t>
      </w:r>
      <w:r w:rsidR="00C4362E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obejmuje Pakiet</w:t>
      </w:r>
      <w:r w:rsidR="00D549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Edge (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m.in. elektrycznie i bezdotykowo otwierane drzwi bagażnika</w:t>
      </w:r>
      <w:r w:rsidR="009868FA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s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ystem bezkluczykowego dostępu i uruchamiania samochodu KESSY</w:t>
      </w:r>
      <w:r w:rsidR="009868FA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a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utomatyczn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ą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klimatyzacj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trzystrefow</w:t>
      </w:r>
      <w:r w:rsidR="007C225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ą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Climatronic z panelem</w:t>
      </w:r>
      <w:r w:rsidR="009868FA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sterowania z tyłu</w:t>
      </w:r>
      <w:r w:rsidR="009868FA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p</w:t>
      </w:r>
      <w:r w:rsidR="004045A5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rzyciemniane tylne szyby</w:t>
      </w:r>
      <w:r w:rsidR="009868FA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ACC </w:t>
      </w:r>
      <w:r w:rsidR="00B04F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czy sporto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wą</w:t>
      </w:r>
      <w:r w:rsidR="00B04F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podgrzewan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ą</w:t>
      </w:r>
      <w:r w:rsidR="00B04F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kierownic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r w:rsidR="00B04F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obszyt</w:t>
      </w:r>
      <w:r w:rsidR="008C599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ą</w:t>
      </w:r>
      <w:r w:rsidR="00B04F08" w:rsidRPr="00BD4DD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skórą) oraz pakiet Pure </w:t>
      </w:r>
      <w:r w:rsidR="00B04F08" w:rsidRPr="0027422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Performance z reflektorami Matrix LED, tapicerkę Dinamica oraz 20-calowe felgi aluminiowe</w:t>
      </w:r>
      <w:r w:rsidR="00BD4DD4" w:rsidRPr="0027422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Teraz CUPRA Terramar w wersji Advantage Edition dostępna jest od </w:t>
      </w:r>
      <w:r w:rsidR="005318FD" w:rsidRPr="0027422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173 500 zł brutto (czyli</w:t>
      </w:r>
      <w:r w:rsidR="00DD197C" w:rsidRPr="0027422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ponad 20 tysięcy złotych korzystniej od ceny standardowej) lub z ratą leasingową </w:t>
      </w:r>
      <w:r w:rsidR="00274223" w:rsidRPr="0027422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wynoszącą </w:t>
      </w:r>
      <w:r w:rsidR="005318FD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1 406 zł</w:t>
      </w:r>
      <w:r w:rsidR="00274223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netto miesięcznie przy wpłacie 10%.</w:t>
      </w:r>
    </w:p>
    <w:p w14:paraId="74F33CCE" w14:textId="2BB8C87C" w:rsidR="001005F1" w:rsidRPr="001005F1" w:rsidRDefault="00CC379A" w:rsidP="001005F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Z kolei wersja</w:t>
      </w:r>
      <w:r w:rsidR="00171FA6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Tribe Edition</w:t>
      </w:r>
      <w:r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sprawia, że CUPRA Terramar staje się jeszcze bardziej wyrazista i drapieżna</w:t>
      </w:r>
      <w:r w:rsidR="00171FA6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To propozycja dla kierowców, którzy chcą podkreślić indywidualny charakter swojego samochodu. Wyróżnia ją tapicerka wykonana w technologii 3D Knitting, </w:t>
      </w:r>
      <w:r w:rsidR="007D63B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specjalne</w:t>
      </w:r>
      <w:r w:rsidR="00171FA6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20-calowe felgi Tribe Edition oraz możliwość zamówienia wyjątkowego lakieru Manganese Matt. Wersja Tribe Edition dostępna jest od 176 900 zł</w:t>
      </w:r>
      <w:r w:rsidR="001005F1" w:rsidRPr="001005F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brutto lub od 1 430 zł netto miesięcznie przy wpłacie 10%</w:t>
      </w:r>
      <w:r w:rsidR="009C56E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8B8AA9A" w14:textId="77777777" w:rsidR="00171FA6" w:rsidRPr="001005F1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05F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Technologia inspirowana emocjami</w:t>
      </w:r>
    </w:p>
    <w:p w14:paraId="6D4DAD13" w14:textId="534C897F" w:rsidR="00171FA6" w:rsidRPr="000F037B" w:rsidRDefault="00171FA6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F037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 oferuje rozwiązania, które wspierają kierowcę zarówno podczas codziennych dojazdów, jak i dłuższych podróży. Wśród dostępnych systemów znajdują się m.in. aktywny tempomat ACC, Front Assist z funkcją ochrony pieszych i rowerzystów, rozpoznawanie znaków drogowych, Lane Assist oraz komunikacja Car2X pomiędzy pojazdami i infrastrukturą drogową.</w:t>
      </w:r>
      <w:r w:rsidR="003F0B6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F037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We wnętrzu uwagę zwraca nowy system multimedialny z ekranem o przekątnej 12,9 cala, sportowe fotele, ambientowe oświetlenie kabiny oraz rozwiązania podnoszące komfort użytkowania</w:t>
      </w:r>
      <w:r w:rsidR="007D63B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41571B8" w14:textId="77777777" w:rsidR="00171FA6" w:rsidRPr="000F037B" w:rsidRDefault="00171FA6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F037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Kierowcy oczekujący jeszcze bardziej zaawansowanych rozwiązań mogą wybrać pakiet Intelligent Drive, obejmujący m.in. system kamer 360°, wyświetlacz Head-up Display, Travel Assist, inteligentne systemy parkowania oraz szereg funkcji wspierających bezpieczeństwo podczas jazdy. Dostępny jest również pakiet Immersive, którego centralnym elementem jest system audio klasy premium Sennheiser z 11 głośnikami, subwooferem i technologią Contrabass.</w:t>
      </w:r>
    </w:p>
    <w:p w14:paraId="785F4FDE" w14:textId="53700DEC" w:rsidR="00171FA6" w:rsidRPr="00171FA6" w:rsidRDefault="000F037B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Emocje każdego dnia, p</w:t>
      </w:r>
      <w:r w:rsidR="00171FA6" w:rsidRPr="00171FA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ewność na dłużej</w:t>
      </w:r>
      <w:r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5 lat gwarancji</w:t>
      </w:r>
    </w:p>
    <w:p w14:paraId="7D5E2E09" w14:textId="07B8A3DE" w:rsidR="009F4991" w:rsidRDefault="00171FA6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12FD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Każda nowa CUPRA Terramar objęta jest 5-letnią gwarancją producenta, zapewniając jeszcze większy komfort użytkowania i poczucie bezpieczeństwa. </w:t>
      </w:r>
      <w:r w:rsidR="009F4991" w:rsidRPr="009F499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To dodatkowy argument dla kierowców, którzy oczekują nie tylko emocji z jazdy, ale również długoterminowego komfortu użytkowania</w:t>
      </w:r>
    </w:p>
    <w:p w14:paraId="7B87ED6F" w14:textId="4C3A8DC9" w:rsidR="00171FA6" w:rsidRDefault="001A0B39" w:rsidP="00171FA6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12FD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Dodatkowo, istnieje możliwość wyboru dodatkowych pakietów CUPRA Care, obejmujących</w:t>
      </w:r>
      <w:r w:rsidR="0008144B" w:rsidRPr="00E12FD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pakiet przeglądów. Ceny pakietów zaczynają się od</w:t>
      </w:r>
      <w:r w:rsidR="00E12FD3" w:rsidRPr="00E12FD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2 371 zł brutto.</w:t>
      </w:r>
    </w:p>
    <w:p w14:paraId="502767E1" w14:textId="20E33015" w:rsidR="00275780" w:rsidRDefault="00275780" w:rsidP="00275780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Aby dowiedzieć się więcej o modelach dostępnych od ręki</w:t>
      </w: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odwiedź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tronę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hyperlink r:id="rId7" w:tgtFrame="_blank" w:history="1">
        <w:r w:rsidRPr="008F7170">
          <w:rPr>
            <w:rStyle w:val="Hipercze"/>
            <w:rFonts w:ascii="Cupra Light" w:eastAsia="Corbel" w:hAnsi="Cupra Light" w:cs="Corbel"/>
            <w:lang w:eastAsia="pl-PL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https://www.cupraofficial.pl/oferta/samochody</w:t>
        </w:r>
      </w:hyperlink>
      <w:r w:rsidRPr="008F7170">
        <w:rPr>
          <w:rFonts w:ascii="Cupra Light" w:eastAsia="Corbel" w:hAnsi="Cupra Light" w:cs="Corbel"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lub skontaktuj się z najbliższym CUPRA Studio.</w:t>
      </w:r>
    </w:p>
    <w:p w14:paraId="555D08D1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FC2DF9" w14:textId="6A7C9401" w:rsidR="009C56E6" w:rsidRDefault="009C56E6" w:rsidP="00C238E8">
      <w:pPr>
        <w:jc w:val="both"/>
        <w:rPr>
          <w:rFonts w:ascii="Cupra Light" w:eastAsia="Corbel" w:hAnsi="Cupra Light" w:cs="Corbel"/>
          <w:color w:val="000000"/>
          <w:sz w:val="16"/>
          <w:szCs w:val="16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319B6CF" w14:textId="18F35478" w:rsidR="00C238E8" w:rsidRPr="004A218C" w:rsidRDefault="00C238E8" w:rsidP="00C238E8">
      <w:pPr>
        <w:jc w:val="both"/>
        <w:rPr>
          <w:rFonts w:ascii="Cupra Light" w:eastAsia="Corbel" w:hAnsi="Cupra Light" w:cs="Corbel"/>
          <w:color w:val="000000"/>
          <w:sz w:val="16"/>
          <w:szCs w:val="16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A218C">
        <w:rPr>
          <w:rFonts w:ascii="Cupra Light" w:eastAsia="Corbel" w:hAnsi="Cupra Light" w:cs="Corbel"/>
          <w:color w:val="000000"/>
          <w:sz w:val="16"/>
          <w:szCs w:val="16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LEASING JAK ABONAMENT – podana kwota stanowi miesięczną ratę netto Leasingu Jak Abonament. Parametry przyjęte do kalkulacji raty: opłata wstępna: 10%, okres leasingu: 36 miesięcy, roczny przebieg 10 000 km, finalna rata określona w umowie. Oferta dla przedsiębiorców. Ilekroć mowa jest o miesięcznym koszcie elementu wyposażenia opcjonalnego rozumie się przez to zwiększenie raty miesięcznej SEAT i CUPRA Leasing Jak Abonament wyliczonej dla przedsiębiorców, przygotowana przez Volkswagen Financial Services Polska Sp. z o.o.. Prezentowane miesięczne raty to wartość netto rat dla oferty SEAT i CUPRA Leasing Jak Abonament. Ceny przyjęte do kalkulacji rat dostępne są w salonach. Niniejsza informacja nie stanowi oferty w rozumieniu kodeksu cywilnego. Dostępność i warunki produktu mogą ulec zmianie. Warunki produktu określa umowa. Pod nazwą SEAT Financial Services oferowane są usługi bankowe (przez Volkswagen Bank Polska GmbH sp. z o.o. Oddział w Polsce), usługi leasingowe i mobilność (przez Volkswagen Financial Services Polska Sp. z o.o.) oraz usługi ubezpieczeniowe (przez Volkswagen Bank Polska GmbH sp. z o.o. Oddział w Polsce oraz Volkswagen Serwis Ubezpieczeniowy sp. z o.o. działające jako agenci ubezpieczeniowi</w:t>
      </w:r>
    </w:p>
    <w:p w14:paraId="6C8719A9" w14:textId="77777777" w:rsidR="00C238E8" w:rsidRDefault="00C238E8" w:rsidP="00C238E8">
      <w:pPr>
        <w:pStyle w:val="paragraph"/>
        <w:spacing w:line="276" w:lineRule="auto"/>
        <w:jc w:val="both"/>
        <w:rPr>
          <w:rFonts w:ascii="Cupra Light" w:eastAsia="Corbel" w:hAnsi="Cupra Light" w:cs="Corbe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F048E8" w14:textId="77777777" w:rsidR="00C238E8" w:rsidRPr="005C056A" w:rsidRDefault="00C238E8" w:rsidP="00C238E8">
      <w:pPr>
        <w:pStyle w:val="paragraph"/>
        <w:spacing w:line="276" w:lineRule="auto"/>
        <w:jc w:val="both"/>
        <w:rPr>
          <w:rFonts w:ascii="Cupra Light" w:eastAsia="Corbel" w:hAnsi="Cupra Light" w:cs="Corbel"/>
          <w:b/>
          <w:bCs/>
          <w:sz w:val="18"/>
          <w:szCs w:val="1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C056A">
        <w:rPr>
          <w:rFonts w:ascii="Cupra Light" w:eastAsia="Corbel" w:hAnsi="Cupra Light" w:cs="Corbel"/>
          <w:b/>
          <w:bCs/>
          <w:sz w:val="18"/>
          <w:szCs w:val="1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</w:p>
    <w:p w14:paraId="3E299DF6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Zmiana wymaga ludzi, którzy ją napędzają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CUPRA wierzy, że prawdziwy postęp rodzi się z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odważnych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działań, przełamywania schematów i kwestionowania przyjętych norm. Od momentu debiutu w 2018 roku marka stała się jednym z najbardziej kreatywnych i prowokujących do zmian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graczy w branży motoryzacyjnej.</w:t>
      </w:r>
    </w:p>
    <w:p w14:paraId="5D9DAA40" w14:textId="77777777" w:rsidR="00C238E8" w:rsidRPr="00E266AF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9948D2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zaledwie siedem lat CUPRA wprowadziła na rynek siedem modeli i sprzedała na całym świecie ponad milion samochodów. Każdy model marki pozostaje wierny jej DNA: wyrazistej stylistyce, emocjom i osiągom. Portfolio CUPRY obejmuje m.in. Cuprę Atecę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pierwszy model noszący znak CUPRY; Cuprę Leona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przeprojektowaną i rozwiniętą jako samodzielny model marki; </w:t>
      </w:r>
    </w:p>
    <w:p w14:paraId="078B6587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C2993A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Cuprę Formentor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samochód opracowany wyłącznie przez CUPRĘ i jednocześnie jej bestseller; Cuprę Born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w pełni elektryczny model; elektrycznego SUV-a coupé Cuprę Tavascan oraz sportowego SUV-a Cuprę Terramar. W 2026 roku gamę uzupełni CUPRA Raval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odważna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interpretacja miejskiego samochodu elektrycznego.</w:t>
      </w:r>
    </w:p>
    <w:p w14:paraId="097D0DDB" w14:textId="77777777" w:rsidR="00C238E8" w:rsidRPr="00E266AF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893E7D" w14:textId="77777777" w:rsidR="00C238E8" w:rsidRPr="00E266AF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to jednak coś więcej niż samochody. To postawa. CUPRA Tribe tworzą ambasadorzy, którzy przekraczają granice i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wychodzą poza utarte schematy.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Wśród nich znajdują się m.in. najbardziej utytułowany hiszpański olimpijczyk Saúl Craviotto, reżyser J.A. Bayona, bramkarz Marc ter Stegen oraz dwukrotna zdobywczyni Złotej Piłki i nagrody FIFA The Best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Alexia Putellas.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 obsesją na punkcie emoc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jonujących przeżyć,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zarówno na drodze, jak i poza nią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CUPRA współpracuje także z FC Barcelona jako oficjalny partner motoryzacyjny i mobilnościowy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jest sponsorem premium Premier Padel Tour, a także startuje w mistrzostwach Formuły E wraz z zespołem Kiro Race Co.</w:t>
      </w:r>
    </w:p>
    <w:p w14:paraId="352EF02B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C06248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875AFE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ABA9F43" w14:textId="77777777" w:rsidR="00C238E8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47C90C7" w14:textId="77777777" w:rsidR="00C238E8" w:rsidRPr="005C056A" w:rsidRDefault="00C238E8" w:rsidP="00C238E8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hyperlink r:id="rId8" w:history="1">
        <w:r w:rsidRPr="005C056A">
          <w:rPr>
            <w:rStyle w:val="Hipercze"/>
            <w:rFonts w:ascii="Cupra Light" w:eastAsia="Corbel" w:hAnsi="Cupra Light" w:cs="Corbel"/>
            <w:sz w:val="18"/>
            <w:szCs w:val="18"/>
            <w14:textOutline w14:w="12700" w14:cap="flat" w14:cmpd="sng" w14:algn="ctr">
              <w14:noFill/>
              <w14:prstDash w14:val="solid"/>
              <w14:miter w14:lim="400000"/>
            </w14:textOutline>
          </w:rPr>
          <w:t>www.cupraofficial.com</w:t>
        </w:r>
      </w:hyperlink>
      <w:r w:rsidRPr="005C056A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9CAE80D" w14:textId="77777777" w:rsidR="00C238E8" w:rsidRPr="005C056A" w:rsidRDefault="00C238E8" w:rsidP="00C238E8">
      <w:pPr>
        <w:pStyle w:val="paragraph"/>
        <w:spacing w:before="0" w:after="0" w:line="276" w:lineRule="auto"/>
        <w:jc w:val="both"/>
        <w:rPr>
          <w:rStyle w:val="Brak"/>
          <w:rFonts w:ascii="Cupra Light" w:eastAsia="Segoe UI" w:hAnsi="Cupra Light" w:cs="Segoe UI"/>
          <w:sz w:val="18"/>
          <w:szCs w:val="18"/>
        </w:rPr>
      </w:pPr>
      <w:r w:rsidRPr="005C056A">
        <w:rPr>
          <w:rStyle w:val="Brak"/>
          <w:rFonts w:ascii="Cupra Light" w:hAnsi="Cupra Light"/>
          <w:sz w:val="18"/>
          <w:szCs w:val="18"/>
        </w:rPr>
        <w:t> </w:t>
      </w:r>
    </w:p>
    <w:p w14:paraId="583518AE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b/>
          <w:bCs/>
          <w:sz w:val="18"/>
          <w:szCs w:val="18"/>
        </w:rPr>
        <w:t>KONTAKT DLA MEDIÓW:</w:t>
      </w: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0800C2E0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Katarzyna Dziomdziora</w:t>
      </w:r>
    </w:p>
    <w:p w14:paraId="2040C1ED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tel. kom.: +48 690 406 350</w:t>
      </w:r>
    </w:p>
    <w:p w14:paraId="6F5C5D90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katarzyna.dziomdziora1@seat-auto.pl | </w:t>
      </w:r>
      <w:hyperlink r:id="rId9" w:history="1">
        <w:r w:rsidRPr="005C056A">
          <w:rPr>
            <w:rStyle w:val="Hyperlink1"/>
            <w:rFonts w:ascii="Cupra Light" w:hAnsi="Cupra Light"/>
          </w:rPr>
          <w:t>www.seatmedia.pl</w:t>
        </w:r>
      </w:hyperlink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 </w:t>
      </w:r>
    </w:p>
    <w:p w14:paraId="457E4D8E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19721E53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Biuro prasowe | 24/7Communication </w:t>
      </w:r>
    </w:p>
    <w:p w14:paraId="4A02128B" w14:textId="77777777" w:rsidR="00C238E8" w:rsidRPr="005C056A" w:rsidRDefault="00C238E8" w:rsidP="00C238E8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Paweł Tamioła | kom. +48 731 990 247</w:t>
      </w:r>
    </w:p>
    <w:p w14:paraId="4C8E47C5" w14:textId="77777777" w:rsidR="00C238E8" w:rsidRPr="005C056A" w:rsidRDefault="00C238E8" w:rsidP="00C238E8">
      <w:pPr>
        <w:spacing w:line="276" w:lineRule="auto"/>
        <w:jc w:val="both"/>
        <w:rPr>
          <w:rFonts w:ascii="Cupra Light" w:hAnsi="Cupra Light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cupra@247.com.pl | </w:t>
      </w:r>
      <w:hyperlink r:id="rId10" w:history="1">
        <w:r w:rsidRPr="005C056A">
          <w:rPr>
            <w:rStyle w:val="Hyperlink2"/>
            <w:rFonts w:ascii="Cupra Light" w:hAnsi="Cupra Light"/>
          </w:rPr>
          <w:t>www.seatmedia.pl</w:t>
        </w:r>
      </w:hyperlink>
    </w:p>
    <w:p w14:paraId="09643247" w14:textId="77777777" w:rsidR="00C238E8" w:rsidRPr="00966A64" w:rsidRDefault="00C238E8" w:rsidP="00C238E8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E7AABB3" w14:textId="77777777" w:rsidR="00C238E8" w:rsidRDefault="00C238E8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87E0FC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B91231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3883D8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28BB30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ACEE43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F59A29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8864CE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9707AA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C6E346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1574E9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0B115C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A05014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C11073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3A223B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C659B0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E0C7FD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4709AC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D919B3B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D5310B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8E39ED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5EB237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DBAB4E" w14:textId="77777777" w:rsid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6720BB9" w14:textId="77777777" w:rsidR="00171FA6" w:rsidRPr="00171FA6" w:rsidRDefault="00171FA6" w:rsidP="00171FA6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0AB480E" w14:textId="77777777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CUPRA rozpoczyna jesień z jedną z najbardziej atrakcyjnych ofert w historii modelu Formentor. Bestseller hiszpańskiej marki, który od momentu debiutu stał się symbolem nowoczesnego sportowego SUV-a coupe, jest teraz dostępny już od 119 900 zł brutto. Klienci mogą skorzystać z korzyści sięgających nawet 45 000 zł, wybierając spośród szerokiej gamy wersji napędowych – od dynamicznych jednostek benzynowych, przez miękkie hybrydy, aż po zaawansowane wersje e-HYBRID.</w:t>
      </w:r>
    </w:p>
    <w:p w14:paraId="75F82749" w14:textId="3B8DCC98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Formentor pozostaje jednym z najbardziej charakterystycznych modeli w swoim segmencie. Dynamiczna sylwetka</w:t>
      </w:r>
      <w:r w:rsidR="004A764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która wyróżnia się na ulicy i prawdziwie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sportowe </w:t>
      </w:r>
      <w:r w:rsidR="00A2778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emocje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A764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kierownicą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idą w parze z szeroką ofertą napędów o mocy od 150 do nawet 390 KM. W gamie znajdują się zarówno klasyczne jednostki benzynowe, oszczędne napędy mHEV, jak i nowoczesne hybrydy plug-in oferujące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do 126 km jazdy w trybie elektrycznym</w:t>
      </w:r>
      <w:r w:rsidR="00BC34A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(nawet 860 km całkowitego zasięgu)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Najmocniejsze wersje VZ </w:t>
      </w:r>
      <w:r w:rsidR="00085A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stworzone dla tych, którzy </w:t>
      </w:r>
      <w:r w:rsidR="009B675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nie znoszą kompromisów i oczekują </w:t>
      </w:r>
      <w:r w:rsidR="00EC71B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imponujących wrażeń za kierownicą,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przyspieszają </w:t>
      </w:r>
      <w:r w:rsidR="00085A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do „setki” w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zaledwie 4,2 sekundy, dostarczając osiągów godnych samochodów </w:t>
      </w:r>
      <w:r w:rsidR="00085A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prawdziwie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sportowych.</w:t>
      </w:r>
    </w:p>
    <w:p w14:paraId="4C08126E" w14:textId="77777777" w:rsidR="008D6D71" w:rsidRPr="00085A96" w:rsidRDefault="008D6D71" w:rsidP="008D6D7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85A9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Szeroki wybór wersji, jeszcze większe korzyści</w:t>
      </w:r>
    </w:p>
    <w:p w14:paraId="0281211F" w14:textId="7937E878" w:rsidR="0098110D" w:rsidRDefault="008D6D71" w:rsidP="0098110D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Nowa oferta </w:t>
      </w:r>
      <w:r w:rsidR="00085A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cennikowa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obejmuje praktycznie całą gamę modelową CUPRA Formentor. Wersja 1.5 TSI o mocy 150 KM dostępna jest już od 119 900 zł brutto, co oznacza korzyść wynoszącą 25 300 zł względem ceny katalogowej. </w:t>
      </w:r>
      <w:r w:rsidR="00F934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Równie atrakcyjne prezentuje się inny wariant benzynowy o mocy 204 KM</w:t>
      </w:r>
      <w:r w:rsidR="0032118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="00F934DB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2.0 TSI</w:t>
      </w:r>
      <w:r w:rsidR="00321182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4Drive z automatyczną, siedmiobiegową przekładnią DSG, </w:t>
      </w:r>
      <w:r w:rsidR="00F934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który teraz zakupić można już od </w:t>
      </w:r>
      <w:r w:rsidR="00CB46B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163 100 zł brutto, a więc korzystniej o </w:t>
      </w:r>
      <w:r w:rsidR="006F2EA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15 tysięcy złotych.</w:t>
      </w:r>
      <w:r w:rsid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Formentor jest </w:t>
      </w:r>
      <w:r w:rsidR="0043754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także</w:t>
      </w:r>
      <w:r w:rsid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dostępny z jednostką wysokoprężną </w:t>
      </w:r>
      <w:r w:rsidR="0098110D" w:rsidRP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2.0 TDI o </w:t>
      </w:r>
      <w:r w:rsid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mocy </w:t>
      </w:r>
      <w:r w:rsidR="0098110D" w:rsidRP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150 KM </w:t>
      </w:r>
      <w:r w:rsid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oraz </w:t>
      </w:r>
      <w:r w:rsidR="00F95BC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7-biegową </w:t>
      </w:r>
      <w:r w:rsid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skrzynią </w:t>
      </w:r>
      <w:r w:rsidR="0098110D" w:rsidRPr="0098110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DSG</w:t>
      </w:r>
      <w:r w:rsidR="00F95BC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cenie od 150 300 zł brutto.</w:t>
      </w:r>
    </w:p>
    <w:p w14:paraId="5146706A" w14:textId="54A2FB44" w:rsidR="002C637E" w:rsidRDefault="0043754B" w:rsidP="0098110D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3754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Klienci zainteresowani zelektryfikowanymi napędami mogą wybrać </w:t>
      </w: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m.in. </w:t>
      </w:r>
      <w:r w:rsidRPr="0043754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wersję 1.5 e-</w:t>
      </w:r>
      <w:r w:rsidR="00261A3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TSI (mild hybrid) oferującą 150 KM </w:t>
      </w:r>
      <w:r w:rsidR="00F66EE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 automatyczną skrzynią DSG w cenie 145 900 </w:t>
      </w:r>
      <w:r w:rsid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zł brutto </w:t>
      </w:r>
      <w:r w:rsidR="00F66EE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czy warianty Plug-in, w tym </w:t>
      </w:r>
      <w:r w:rsidR="00A015E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opcję o </w:t>
      </w:r>
      <w:r w:rsidR="002C637E" w:rsidRP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1.5 e-HYBRID </w:t>
      </w:r>
      <w:r w:rsid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mocy </w:t>
      </w:r>
      <w:r w:rsidR="002C637E" w:rsidRP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204 KM</w:t>
      </w:r>
      <w:r w:rsid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której ceny zaczynają się </w:t>
      </w:r>
      <w:r w:rsidR="002C637E" w:rsidRP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179 000 zł </w:t>
      </w:r>
      <w:r w:rsid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brutto.</w:t>
      </w:r>
    </w:p>
    <w:p w14:paraId="02C8DF1D" w14:textId="597AABCA" w:rsid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Dla kierowców oczekujących maksymalnych emocji przygotowano również sportowe odmiany VZ. Wersja 2.0 TSI 265 KM dostępna jest od 196 700 zł</w:t>
      </w:r>
      <w:r w:rsidR="00F75E2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brutto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2C637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wariant hybrydowy o mocy 272 KM teraz dostępny od 222 300 zł, czyli korzystniej o 45 tysięcy względem ceny katalogowej!  Topowa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CUPRA Formentor VZ5</w:t>
      </w:r>
      <w:r w:rsidR="00F75E2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przyspieszająca do 100 km/h w około 4 sekundy, dostępna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 pięciocylindrowym silnikiem 2.5 TSI o </w:t>
      </w:r>
      <w:r w:rsidR="00F75E2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imponującej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mocy 390 KM kosztuje od 283 800 zł</w:t>
      </w:r>
      <w:r w:rsidR="00F75E2A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brutto.</w:t>
      </w:r>
    </w:p>
    <w:p w14:paraId="4650893C" w14:textId="77777777" w:rsidR="00720E18" w:rsidRDefault="00720E18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8A5FF8" w14:textId="77777777" w:rsidR="00720E18" w:rsidRPr="008D6D71" w:rsidRDefault="00720E18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B291BC" w14:textId="77777777" w:rsidR="00720E18" w:rsidRDefault="00720E18" w:rsidP="008D6D7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241DEB" w14:textId="4A9073AD" w:rsidR="008D6D71" w:rsidRPr="00C625A5" w:rsidRDefault="008D6D71" w:rsidP="008D6D7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25A5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Elastyczny Leasing Jak Abonament</w:t>
      </w:r>
      <w:r w:rsidR="00C625A5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ratami od 354 zł netto miesięcznie</w:t>
      </w:r>
    </w:p>
    <w:p w14:paraId="579CBE07" w14:textId="1F4C5039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Atrakcyjna oferta dotyczy nie tylko zakupu samochodu, ale również finansowania. </w:t>
      </w:r>
      <w:r w:rsidR="00673F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Opcja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Leasing Jak Abonament</w:t>
      </w:r>
      <w:r w:rsidR="00673F9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CUPRA Financial Services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zapewnia jeszcze większą elastyczność dzięki możliwości dopasowania wysokości wpłaty własnej do indywidualnych preferencji klienta – od 0% do 30%.</w:t>
      </w:r>
      <w:r w:rsidR="00A82309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D5E56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 zależności od wybranej konfiguracji i poziomu wpłaty własnej miesięczna rata netto może wynosić już 354 z</w:t>
      </w:r>
      <w:r w:rsidR="009D5E5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ł netto</w:t>
      </w:r>
      <w:r w:rsidR="004C5F5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332F47A" w14:textId="4DAE5C45" w:rsid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Klienci mogą samodzielnie zdecydować, czy preferują niższą ratę, czy minimalny wkład </w:t>
      </w:r>
      <w:r w:rsidR="00720E18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oczątkowy, tworząc ofertę dopasowaną do swoich potrzeb.</w:t>
      </w:r>
      <w:r w:rsidR="00036AB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A4390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Przy wpłacie własnej na poziomie 10%</w:t>
      </w:r>
      <w:r w:rsidR="0061041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raty miesięczne netto wynoszą od </w:t>
      </w:r>
      <w:r w:rsidR="0061041D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890 zł</w:t>
      </w:r>
      <w:r w:rsidR="0061041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 wariant hybrydowy </w:t>
      </w:r>
      <w:r w:rsidR="0061041D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e-HYBRID </w:t>
      </w:r>
      <w:r w:rsidR="0061041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mocy </w:t>
      </w:r>
      <w:r w:rsidR="0061041D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204 KM</w:t>
      </w:r>
      <w:r w:rsidR="0061041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1 050 zł </w:t>
      </w:r>
      <w:r w:rsidR="00EF6A6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opcję benzynową </w:t>
      </w:r>
      <w:r w:rsidR="00EF6A65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1.5 TSI</w:t>
      </w:r>
      <w:r w:rsidR="00EF6A6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150 KM</w:t>
      </w:r>
      <w:r w:rsidR="009171B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a najbardziej emocjonujący model </w:t>
      </w:r>
      <w:r w:rsidR="00036AB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Formentor VZ5 o mocy 390 koni mechanicznych można nabyć już od</w:t>
      </w:r>
      <w:r w:rsidR="0019090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1 217 zł.</w:t>
      </w:r>
    </w:p>
    <w:p w14:paraId="3FF32D08" w14:textId="3B7F81C9" w:rsidR="008D6D71" w:rsidRPr="0019090C" w:rsidRDefault="008D6D71" w:rsidP="008D6D7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9090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Jeszcze więcej charakteru</w:t>
      </w:r>
      <w:r w:rsidR="00240744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jeszcze więcej emocji</w:t>
      </w:r>
      <w:r w:rsidRPr="0019090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: Tribe Edition i pakiet ABT</w:t>
      </w:r>
    </w:p>
    <w:p w14:paraId="6F13606C" w14:textId="77777777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Dla klientów poszukujących jeszcze bardziej wyrazistego designu CUPRA przygotowała dwie wyjątkowe propozycje.</w:t>
      </w:r>
    </w:p>
    <w:p w14:paraId="55670B3D" w14:textId="50FCABE4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Tribe Edition to wersja specjalna </w:t>
      </w:r>
      <w:r w:rsidR="00D11F17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wariantów Formentora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podkreślająca designerski charakter </w:t>
      </w:r>
      <w:r w:rsidR="00D11F17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modelu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Obejmuje m.in. charakterystyczne 20-calowe felgi Tribe Edition, tapicerkę Dinamica, pakiet Edge</w:t>
      </w:r>
      <w:r w:rsidR="008B528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 w:rsidR="00D62CE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m.in. </w:t>
      </w:r>
      <w:r w:rsidR="008B528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kamera cofania, </w:t>
      </w:r>
      <w:r w:rsidR="00D62CE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bezdotykowe otwieranie bagażnika, s</w:t>
      </w:r>
      <w:r w:rsidR="00D62CE3" w:rsidRPr="00D62CE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ystem KESSY</w:t>
      </w:r>
      <w:r w:rsidR="00D62CE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oraz pakiet Pure Performance</w:t>
      </w:r>
      <w:r w:rsidR="006E6EF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(zawieszenie adaptacyjne DCC,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reflektor</w:t>
      </w:r>
      <w:r w:rsidR="006E6EF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y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Matrix LED</w:t>
      </w:r>
      <w:r w:rsidR="006E6EF5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Model dostępny jest od 138 000 zł.</w:t>
      </w:r>
    </w:p>
    <w:p w14:paraId="6D2714AD" w14:textId="57E83C59" w:rsidR="008D6D71" w:rsidRPr="008D6D71" w:rsidRDefault="0082528E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Dodatkowo, dostępny</w:t>
      </w:r>
      <w:r w:rsidR="008D6D71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jest pakiet stylistyczny </w:t>
      </w: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CUSTOM</w:t>
      </w:r>
      <w:r w:rsidR="008D6D71"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CUPRA by ABT, który dodaje modelowi jeszcze więcej sportowej ekspresji. W jego skład wchodzą m.in. spojler dachowy z logo ABT, elementy wykończenia Dark Chrome, dedykowane splittery oraz specjalne obręcze aluminiowe. Pakiet dostępny jest już od 6 663 zł.</w:t>
      </w:r>
    </w:p>
    <w:p w14:paraId="0F5111CF" w14:textId="77777777" w:rsidR="008D6D71" w:rsidRPr="0082528E" w:rsidRDefault="008D6D71" w:rsidP="008D6D7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2528E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Technologia, która pracuje dla kierowcy</w:t>
      </w:r>
    </w:p>
    <w:p w14:paraId="3424E779" w14:textId="77777777" w:rsidR="008D6D71" w:rsidRP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Formentor już w standardzie oferuje bogaty zestaw nowoczesnych rozwiązań zwiększających komfort, bezpieczeństwo i przyjemność z jazdy. Na pokładzie znajdują się m.in. aktywny tempomat ACC, Front Assist z funkcją ochrony pieszych i rowerzystów, system rozpoznawania znaków drogowych, trzystrefowa klimatyzacja Climatronic oraz cyfrowy kokpit.</w:t>
      </w:r>
    </w:p>
    <w:p w14:paraId="7DEC1022" w14:textId="77777777" w:rsidR="006B3D5D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Centralnym elementem wnętrza jest multimedialny system z ekranem o przekątnej 12,9 cala, obsługą głosową oraz usługami CUPRA CONNECT. Dostępne są także zaawansowane reflektory Matrix LED, adaptacyjne zawieszenie DCC, system kamer 360°, Travel Assist czy półautonomiczne parkowanie. Całość uzupełniają 5-letnia gwarancja producenta oraz 8-letnia gwarancja na akumulator w wersjach e-HYBRID.</w:t>
      </w:r>
    </w:p>
    <w:p w14:paraId="06D0EC6B" w14:textId="586494FA" w:rsidR="008D6D71" w:rsidRDefault="008D6D71" w:rsidP="008D6D7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Nowa oferta sprawia, że wejście do </w:t>
      </w:r>
      <w:r w:rsidR="006B3D5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emocjonującego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świata CUPRA jest dziś bardziej dostępne niż kiedykolwiek wcześniej. Formentor pozostaje modelem, który łączy wyrazisty</w:t>
      </w:r>
      <w:r w:rsidR="006B3D5D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mocno wyróżniający się </w:t>
      </w:r>
      <w:r w:rsidRPr="008D6D7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design, sportowe osiągi i zaawansowaną technologię, a teraz oferuje jeszcze więcej możliwości wyboru – niezależnie od tego, czy priorytetem jest codzienna funkcjonalność, elektryfikacja czy bezkompromisowe emocje za kierownicą.</w:t>
      </w:r>
    </w:p>
    <w:p w14:paraId="2B13BF8A" w14:textId="77777777" w:rsidR="00B5415A" w:rsidRDefault="00B5415A" w:rsidP="00B5415A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Aby dowiedzieć się więcej o modelach dostępnych od ręki</w:t>
      </w: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odwiedź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tronę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hyperlink r:id="rId11" w:tgtFrame="_blank" w:history="1">
        <w:r w:rsidRPr="008F7170">
          <w:rPr>
            <w:rStyle w:val="Hipercze"/>
            <w:rFonts w:ascii="Cupra Light" w:eastAsia="Corbel" w:hAnsi="Cupra Light" w:cs="Corbel"/>
            <w:lang w:eastAsia="pl-PL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https://www.cupraofficial.pl/oferta/samochody</w:t>
        </w:r>
      </w:hyperlink>
      <w:r w:rsidRPr="008F7170">
        <w:rPr>
          <w:rFonts w:ascii="Cupra Light" w:eastAsia="Corbel" w:hAnsi="Cupra Light" w:cs="Corbel"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lub skontaktuj się z najbliższym CUPRA Studio.</w:t>
      </w:r>
    </w:p>
    <w:p w14:paraId="7D118425" w14:textId="77777777" w:rsidR="004A218C" w:rsidRDefault="004A218C" w:rsidP="00B5415A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BE72F13" w14:textId="49DF5509" w:rsidR="004A218C" w:rsidRPr="004A218C" w:rsidRDefault="004A218C" w:rsidP="00B5415A">
      <w:pPr>
        <w:jc w:val="both"/>
        <w:rPr>
          <w:rFonts w:ascii="Cupra Light" w:eastAsia="Corbel" w:hAnsi="Cupra Light" w:cs="Corbel"/>
          <w:color w:val="000000"/>
          <w:sz w:val="16"/>
          <w:szCs w:val="16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A218C">
        <w:rPr>
          <w:rFonts w:ascii="Cupra Light" w:eastAsia="Corbel" w:hAnsi="Cupra Light" w:cs="Corbel"/>
          <w:color w:val="000000"/>
          <w:sz w:val="16"/>
          <w:szCs w:val="16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*LEASING JAK ABONAMENT – podana kwota stanowi miesięczną ratę netto Leasingu Jak Abonament. Parametry przyjęte do kalkulacji raty: opłata wstępna: 10%, okres leasingu: 36 miesięcy, roczny przebieg 10 000 km, finalna rata określona w umowie. Oferta dla przedsiębiorców. Ilekroć mowa jest o miesięcznym koszcie elementu wyposażenia opcjonalnego rozumie się przez to zwiększenie raty miesięcznej SEAT i CUPRA Leasing Jak Abonament wyliczonej dla przedsiębiorców, przygotowana przez Volkswagen Financial Services Polska Sp. z o.o.. Prezentowane miesięczne raty to wartość netto rat dla oferty SEAT i CUPRA Leasing Jak Abonament. Ceny przyjęte do kalkulacji rat dostępne są w salonach. Niniejsza informacja nie stanowi oferty w rozumieniu kodeksu cywilnego. Dostępność i warunki produktu mogą ulec zmianie. Warunki produktu określa umowa. Pod nazwą SEAT Financial Services oferowane są usługi bankowe (przez Volkswagen Bank Polska GmbH sp. z o.o. Oddział w Polsce), usługi leasingowe i mobilność (przez Volkswagen Financial Services Polska Sp. z o.o.) oraz usługi ubezpieczeniowe (przez Volkswagen Bank Polska GmbH sp. z o.o. Oddział w Polsce oraz Volkswagen Serwis Ubezpieczeniowy sp. z o.o. działające jako agenci ubezpieczeniowi</w:t>
      </w:r>
    </w:p>
    <w:p w14:paraId="2FA7CF2D" w14:textId="77777777" w:rsidR="00B5415A" w:rsidRDefault="00B5415A" w:rsidP="00B5415A">
      <w:pPr>
        <w:pStyle w:val="paragraph"/>
        <w:spacing w:line="276" w:lineRule="auto"/>
        <w:jc w:val="both"/>
        <w:rPr>
          <w:rFonts w:ascii="Cupra Light" w:eastAsia="Corbel" w:hAnsi="Cupra Light" w:cs="Corbe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C3B41C" w14:textId="77777777" w:rsidR="00B5415A" w:rsidRPr="005C056A" w:rsidRDefault="00B5415A" w:rsidP="00B5415A">
      <w:pPr>
        <w:pStyle w:val="paragraph"/>
        <w:spacing w:line="276" w:lineRule="auto"/>
        <w:jc w:val="both"/>
        <w:rPr>
          <w:rFonts w:ascii="Cupra Light" w:eastAsia="Corbel" w:hAnsi="Cupra Light" w:cs="Corbel"/>
          <w:b/>
          <w:bCs/>
          <w:sz w:val="18"/>
          <w:szCs w:val="1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C056A">
        <w:rPr>
          <w:rFonts w:ascii="Cupra Light" w:eastAsia="Corbel" w:hAnsi="Cupra Light" w:cs="Corbel"/>
          <w:b/>
          <w:bCs/>
          <w:sz w:val="18"/>
          <w:szCs w:val="18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</w:p>
    <w:p w14:paraId="15E169F2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Zmiana wymaga ludzi, którzy ją napędzają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CUPRA wierzy, że prawdziwy postęp rodzi się z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odważnych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działań, przełamywania schematów i kwestionowania przyjętych norm. Od momentu debiutu w 2018 roku marka stała się jednym z najbardziej kreatywnych i prowokujących do zmian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graczy w branży motoryzacyjnej.</w:t>
      </w:r>
    </w:p>
    <w:p w14:paraId="03AA1F3E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FF1842" w14:textId="77777777" w:rsidR="006B3D5D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zaledwie siedem lat CUPRA wprowadziła na rynek siedem modeli i sprzedała na całym świecie ponad milion samochodów. Każdy model marki pozostaje wierny jej DNA: wyrazistej stylistyce, emocjom i osiągom. Portfolio CUPRY obejmuje m.in. Cuprę Atecę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pierwszy model noszący znak CUPRY; Cuprę Leona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przeprojektowaną i rozwiniętą jako samodzielny model marki; </w:t>
      </w:r>
    </w:p>
    <w:p w14:paraId="62E16542" w14:textId="77777777" w:rsidR="006B3D5D" w:rsidRDefault="006B3D5D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7D3516" w14:textId="1A52505B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Cuprę Formentor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samochód opracowany wyłącznie przez CUPRĘ i jednocześnie jej bestseller; Cuprę Born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pierwszy w pełni elektryczny model; elektrycznego SUV-a coupé Cuprę Tavascan oraz sportowego SUV-a Cuprę Terramar. W 2026 roku gamę uzupełni CUPRA Raval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odważna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interpretacja miejskiego samochodu elektrycznego.</w:t>
      </w:r>
    </w:p>
    <w:p w14:paraId="4E6A633C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6DD142" w14:textId="77777777" w:rsidR="00B5415A" w:rsidRPr="00E266AF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CUPRA to jednak coś więcej niż samochody. To postawa. CUPRA Tribe tworzą ambasadorzy, którzy przekraczają granice i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wychodzą poza utarte schematy.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Wśród nich znajdują się m.in. najbardziej utytułowany hiszpański olimpijczyk Saúl Craviotto, reżyser J.A. Bayona, bramkarz Marc ter Stegen oraz dwukrotna zdobywczyni Złotej Piłki i nagrody FIFA The Best 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Alexia Putellas.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Z obsesją na punkcie emoc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jonujących przeżyć,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zarówno na drodze, jak i poza nią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CUPRA współpracuje także z FC Barcelona jako oficjalny partner motoryzacyjny i mobilnościowy</w:t>
      </w:r>
      <w:r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  <w:r w:rsidRPr="00E266AF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jest sponsorem premium Premier Padel Tour, a także startuje w mistrzostwach Formuły E wraz z zespołem Kiro Race Co.</w:t>
      </w:r>
    </w:p>
    <w:p w14:paraId="2A01B05D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D79C08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8993E1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FFB08AF" w14:textId="77777777" w:rsidR="00B5415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891BC8" w14:textId="77777777" w:rsidR="00B5415A" w:rsidRPr="005C056A" w:rsidRDefault="00B5415A" w:rsidP="00B5415A">
      <w:pPr>
        <w:pStyle w:val="paragraph"/>
        <w:spacing w:before="0" w:after="0" w:line="276" w:lineRule="auto"/>
        <w:jc w:val="both"/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hyperlink r:id="rId12" w:history="1">
        <w:r w:rsidRPr="005C056A">
          <w:rPr>
            <w:rStyle w:val="Hipercze"/>
            <w:rFonts w:ascii="Cupra Light" w:eastAsia="Corbel" w:hAnsi="Cupra Light" w:cs="Corbel"/>
            <w:sz w:val="18"/>
            <w:szCs w:val="18"/>
            <w14:textOutline w14:w="12700" w14:cap="flat" w14:cmpd="sng" w14:algn="ctr">
              <w14:noFill/>
              <w14:prstDash w14:val="solid"/>
              <w14:miter w14:lim="400000"/>
            </w14:textOutline>
          </w:rPr>
          <w:t>www.cupraofficial.com</w:t>
        </w:r>
      </w:hyperlink>
      <w:r w:rsidRPr="005C056A">
        <w:rPr>
          <w:rFonts w:ascii="Cupra Light" w:eastAsia="Corbel" w:hAnsi="Cupra Light" w:cs="Corbel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2FBAB64" w14:textId="77777777" w:rsidR="00B5415A" w:rsidRPr="005C056A" w:rsidRDefault="00B5415A" w:rsidP="00B5415A">
      <w:pPr>
        <w:pStyle w:val="paragraph"/>
        <w:spacing w:before="0" w:after="0" w:line="276" w:lineRule="auto"/>
        <w:jc w:val="both"/>
        <w:rPr>
          <w:rStyle w:val="Brak"/>
          <w:rFonts w:ascii="Cupra Light" w:eastAsia="Segoe UI" w:hAnsi="Cupra Light" w:cs="Segoe UI"/>
          <w:sz w:val="18"/>
          <w:szCs w:val="18"/>
        </w:rPr>
      </w:pPr>
      <w:r w:rsidRPr="005C056A">
        <w:rPr>
          <w:rStyle w:val="Brak"/>
          <w:rFonts w:ascii="Cupra Light" w:hAnsi="Cupra Light"/>
          <w:sz w:val="18"/>
          <w:szCs w:val="18"/>
        </w:rPr>
        <w:t> </w:t>
      </w:r>
    </w:p>
    <w:p w14:paraId="5BEAC5BC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b/>
          <w:bCs/>
          <w:sz w:val="18"/>
          <w:szCs w:val="18"/>
        </w:rPr>
        <w:t>KONTAKT DLA MEDIÓW:</w:t>
      </w: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58B0B628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Katarzyna Dziomdziora</w:t>
      </w:r>
    </w:p>
    <w:p w14:paraId="0E48F5D9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Corbel" w:hAnsi="Cupra Light" w:cs="Corbel"/>
          <w:sz w:val="18"/>
          <w:szCs w:val="18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tel. kom.: +48 690 406 350</w:t>
      </w:r>
    </w:p>
    <w:p w14:paraId="200C4D17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katarzyna.dziomdziora1@seat-auto.pl | </w:t>
      </w:r>
      <w:hyperlink r:id="rId13" w:history="1">
        <w:r w:rsidRPr="005C056A">
          <w:rPr>
            <w:rStyle w:val="Hyperlink1"/>
            <w:rFonts w:ascii="Cupra Light" w:hAnsi="Cupra Light"/>
          </w:rPr>
          <w:t>www.seatmedia.pl</w:t>
        </w:r>
      </w:hyperlink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 </w:t>
      </w:r>
    </w:p>
    <w:p w14:paraId="12F63B3B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 </w:t>
      </w:r>
    </w:p>
    <w:p w14:paraId="0B4B120A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Biuro prasowe | 24/7Communication </w:t>
      </w:r>
    </w:p>
    <w:p w14:paraId="59FFC7AC" w14:textId="77777777" w:rsidR="00B5415A" w:rsidRPr="005C056A" w:rsidRDefault="00B5415A" w:rsidP="00B5415A">
      <w:pPr>
        <w:spacing w:line="276" w:lineRule="auto"/>
        <w:jc w:val="both"/>
        <w:rPr>
          <w:rStyle w:val="Brak"/>
          <w:rFonts w:ascii="Cupra Light" w:eastAsia="Times New Roman" w:hAnsi="Cupra Light" w:cs="Times New Roman"/>
          <w:sz w:val="24"/>
          <w:szCs w:val="24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>Paweł Tamioła | kom. +48 731 990 247</w:t>
      </w:r>
    </w:p>
    <w:p w14:paraId="449BFA9C" w14:textId="77777777" w:rsidR="00B5415A" w:rsidRPr="005C056A" w:rsidRDefault="00B5415A" w:rsidP="00B5415A">
      <w:pPr>
        <w:spacing w:line="276" w:lineRule="auto"/>
        <w:jc w:val="both"/>
        <w:rPr>
          <w:rFonts w:ascii="Cupra Light" w:hAnsi="Cupra Light"/>
        </w:rPr>
      </w:pPr>
      <w:r w:rsidRPr="005C056A">
        <w:rPr>
          <w:rStyle w:val="Brak"/>
          <w:rFonts w:ascii="Cupra Light" w:eastAsia="Corbel" w:hAnsi="Cupra Light" w:cs="Corbel"/>
          <w:sz w:val="18"/>
          <w:szCs w:val="18"/>
        </w:rPr>
        <w:t xml:space="preserve">cupra@247.com.pl | </w:t>
      </w:r>
      <w:hyperlink r:id="rId14" w:history="1">
        <w:r w:rsidRPr="005C056A">
          <w:rPr>
            <w:rStyle w:val="Hyperlink2"/>
            <w:rFonts w:ascii="Cupra Light" w:hAnsi="Cupra Light"/>
          </w:rPr>
          <w:t>www.seatmedia.pl</w:t>
        </w:r>
      </w:hyperlink>
    </w:p>
    <w:p w14:paraId="7D9BA40C" w14:textId="394BC6BB" w:rsidR="00245BF4" w:rsidRPr="00966A64" w:rsidRDefault="00245BF4" w:rsidP="00B5415A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245BF4" w:rsidRPr="00966A64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20756" w14:textId="77777777" w:rsidR="00C622A5" w:rsidRDefault="00C622A5" w:rsidP="00966A64">
      <w:pPr>
        <w:spacing w:after="0" w:line="240" w:lineRule="auto"/>
      </w:pPr>
      <w:r>
        <w:separator/>
      </w:r>
    </w:p>
  </w:endnote>
  <w:endnote w:type="continuationSeparator" w:id="0">
    <w:p w14:paraId="2B2B0782" w14:textId="77777777" w:rsidR="00C622A5" w:rsidRDefault="00C622A5" w:rsidP="00966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upra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 Meta Normal Roman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ECAE5" w14:textId="77777777" w:rsidR="00C622A5" w:rsidRDefault="00C622A5" w:rsidP="00966A64">
      <w:pPr>
        <w:spacing w:after="0" w:line="240" w:lineRule="auto"/>
      </w:pPr>
      <w:r>
        <w:separator/>
      </w:r>
    </w:p>
  </w:footnote>
  <w:footnote w:type="continuationSeparator" w:id="0">
    <w:p w14:paraId="054CE26C" w14:textId="77777777" w:rsidR="00C622A5" w:rsidRDefault="00C622A5" w:rsidP="00966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47E" w14:textId="46AD9A0A" w:rsidR="00966A64" w:rsidRDefault="00966A64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9264" behindDoc="1" locked="0" layoutInCell="1" allowOverlap="1" wp14:anchorId="0CFB56DD" wp14:editId="33F026A6">
          <wp:simplePos x="0" y="0"/>
          <wp:positionH relativeFrom="margin">
            <wp:posOffset>2400300</wp:posOffset>
          </wp:positionH>
          <wp:positionV relativeFrom="paragraph">
            <wp:posOffset>-32385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293C"/>
    <w:multiLevelType w:val="multilevel"/>
    <w:tmpl w:val="3A28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75AA3"/>
    <w:multiLevelType w:val="hybridMultilevel"/>
    <w:tmpl w:val="C950947A"/>
    <w:lvl w:ilvl="0" w:tplc="D78C9D86">
      <w:numFmt w:val="bullet"/>
      <w:lvlText w:val=""/>
      <w:lvlJc w:val="left"/>
      <w:pPr>
        <w:ind w:left="720" w:hanging="360"/>
      </w:pPr>
      <w:rPr>
        <w:rFonts w:ascii="Cupra Light" w:eastAsia="Corbel" w:hAnsi="Cupra Light" w:cs="Corbe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12089"/>
    <w:multiLevelType w:val="hybridMultilevel"/>
    <w:tmpl w:val="7214F4B8"/>
    <w:lvl w:ilvl="0" w:tplc="0076258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7312"/>
    <w:multiLevelType w:val="hybridMultilevel"/>
    <w:tmpl w:val="9BC6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F0AD3"/>
    <w:multiLevelType w:val="hybridMultilevel"/>
    <w:tmpl w:val="38523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6147E"/>
    <w:multiLevelType w:val="hybridMultilevel"/>
    <w:tmpl w:val="F89E4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730A1"/>
    <w:multiLevelType w:val="multilevel"/>
    <w:tmpl w:val="9BA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97413B"/>
    <w:multiLevelType w:val="hybridMultilevel"/>
    <w:tmpl w:val="6442B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618074">
    <w:abstractNumId w:val="7"/>
  </w:num>
  <w:num w:numId="2" w16cid:durableId="1271739922">
    <w:abstractNumId w:val="2"/>
  </w:num>
  <w:num w:numId="3" w16cid:durableId="1695307537">
    <w:abstractNumId w:val="5"/>
  </w:num>
  <w:num w:numId="4" w16cid:durableId="1349139148">
    <w:abstractNumId w:val="0"/>
  </w:num>
  <w:num w:numId="5" w16cid:durableId="1992825198">
    <w:abstractNumId w:val="6"/>
  </w:num>
  <w:num w:numId="6" w16cid:durableId="1086152988">
    <w:abstractNumId w:val="3"/>
  </w:num>
  <w:num w:numId="7" w16cid:durableId="1889879684">
    <w:abstractNumId w:val="1"/>
  </w:num>
  <w:num w:numId="8" w16cid:durableId="1868062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F2"/>
    <w:rsid w:val="00000F83"/>
    <w:rsid w:val="00013B19"/>
    <w:rsid w:val="00036AB3"/>
    <w:rsid w:val="00044F53"/>
    <w:rsid w:val="00066958"/>
    <w:rsid w:val="0008144B"/>
    <w:rsid w:val="00085A96"/>
    <w:rsid w:val="000D4C46"/>
    <w:rsid w:val="000F037B"/>
    <w:rsid w:val="001005F1"/>
    <w:rsid w:val="0012641C"/>
    <w:rsid w:val="001279E0"/>
    <w:rsid w:val="001416D5"/>
    <w:rsid w:val="00171FA6"/>
    <w:rsid w:val="00172048"/>
    <w:rsid w:val="00176931"/>
    <w:rsid w:val="00177C66"/>
    <w:rsid w:val="0019090C"/>
    <w:rsid w:val="001933AB"/>
    <w:rsid w:val="001A0B39"/>
    <w:rsid w:val="001B0B6D"/>
    <w:rsid w:val="001E1C99"/>
    <w:rsid w:val="00201528"/>
    <w:rsid w:val="002052E7"/>
    <w:rsid w:val="00215C43"/>
    <w:rsid w:val="00240744"/>
    <w:rsid w:val="00245BF4"/>
    <w:rsid w:val="002503F4"/>
    <w:rsid w:val="00253B01"/>
    <w:rsid w:val="00261A31"/>
    <w:rsid w:val="00274223"/>
    <w:rsid w:val="00275780"/>
    <w:rsid w:val="00282B81"/>
    <w:rsid w:val="00296093"/>
    <w:rsid w:val="002C44FE"/>
    <w:rsid w:val="002C637E"/>
    <w:rsid w:val="002D51CB"/>
    <w:rsid w:val="003109AA"/>
    <w:rsid w:val="00321182"/>
    <w:rsid w:val="00373BB1"/>
    <w:rsid w:val="0039049F"/>
    <w:rsid w:val="003938D1"/>
    <w:rsid w:val="003F0B62"/>
    <w:rsid w:val="004045A5"/>
    <w:rsid w:val="00422450"/>
    <w:rsid w:val="004239C3"/>
    <w:rsid w:val="0043067A"/>
    <w:rsid w:val="00432A1D"/>
    <w:rsid w:val="0043754B"/>
    <w:rsid w:val="00450C7B"/>
    <w:rsid w:val="004805AA"/>
    <w:rsid w:val="004A218C"/>
    <w:rsid w:val="004A7643"/>
    <w:rsid w:val="004C5F54"/>
    <w:rsid w:val="005003F2"/>
    <w:rsid w:val="00502A39"/>
    <w:rsid w:val="00521503"/>
    <w:rsid w:val="00526AEA"/>
    <w:rsid w:val="005318FD"/>
    <w:rsid w:val="00573D84"/>
    <w:rsid w:val="005A3380"/>
    <w:rsid w:val="005C1AF3"/>
    <w:rsid w:val="0061041D"/>
    <w:rsid w:val="00624661"/>
    <w:rsid w:val="00657636"/>
    <w:rsid w:val="00670CFB"/>
    <w:rsid w:val="00671D0F"/>
    <w:rsid w:val="00673F96"/>
    <w:rsid w:val="0068194B"/>
    <w:rsid w:val="00697D17"/>
    <w:rsid w:val="006B1EFB"/>
    <w:rsid w:val="006B3D5D"/>
    <w:rsid w:val="006E1939"/>
    <w:rsid w:val="006E3B9A"/>
    <w:rsid w:val="006E6EF5"/>
    <w:rsid w:val="006F2EAE"/>
    <w:rsid w:val="00703817"/>
    <w:rsid w:val="00720E18"/>
    <w:rsid w:val="00736E03"/>
    <w:rsid w:val="0074005B"/>
    <w:rsid w:val="00761B6F"/>
    <w:rsid w:val="007C225A"/>
    <w:rsid w:val="007D63BD"/>
    <w:rsid w:val="007F30DF"/>
    <w:rsid w:val="0082528E"/>
    <w:rsid w:val="00866F1C"/>
    <w:rsid w:val="00891696"/>
    <w:rsid w:val="008A6F4F"/>
    <w:rsid w:val="008B5284"/>
    <w:rsid w:val="008C599C"/>
    <w:rsid w:val="008D6D71"/>
    <w:rsid w:val="008E3701"/>
    <w:rsid w:val="008E435E"/>
    <w:rsid w:val="008E6C7D"/>
    <w:rsid w:val="00904560"/>
    <w:rsid w:val="00905786"/>
    <w:rsid w:val="009171BC"/>
    <w:rsid w:val="009525D2"/>
    <w:rsid w:val="00954CBA"/>
    <w:rsid w:val="00966A64"/>
    <w:rsid w:val="0098110D"/>
    <w:rsid w:val="009868FA"/>
    <w:rsid w:val="009B6753"/>
    <w:rsid w:val="009C56E6"/>
    <w:rsid w:val="009D5E56"/>
    <w:rsid w:val="009E2712"/>
    <w:rsid w:val="009F0D23"/>
    <w:rsid w:val="009F2B8C"/>
    <w:rsid w:val="009F4991"/>
    <w:rsid w:val="00A015E5"/>
    <w:rsid w:val="00A27789"/>
    <w:rsid w:val="00A4390E"/>
    <w:rsid w:val="00A43CA8"/>
    <w:rsid w:val="00A44C6B"/>
    <w:rsid w:val="00A82309"/>
    <w:rsid w:val="00AB2A23"/>
    <w:rsid w:val="00B00A1C"/>
    <w:rsid w:val="00B04F08"/>
    <w:rsid w:val="00B21391"/>
    <w:rsid w:val="00B2622B"/>
    <w:rsid w:val="00B5415A"/>
    <w:rsid w:val="00B66002"/>
    <w:rsid w:val="00B707A8"/>
    <w:rsid w:val="00B77E5C"/>
    <w:rsid w:val="00B82031"/>
    <w:rsid w:val="00BC0145"/>
    <w:rsid w:val="00BC34AE"/>
    <w:rsid w:val="00BD4DD4"/>
    <w:rsid w:val="00BD58FA"/>
    <w:rsid w:val="00BE0149"/>
    <w:rsid w:val="00BE02CC"/>
    <w:rsid w:val="00BF1D7F"/>
    <w:rsid w:val="00C238E8"/>
    <w:rsid w:val="00C4362E"/>
    <w:rsid w:val="00C622A5"/>
    <w:rsid w:val="00C625A5"/>
    <w:rsid w:val="00C6782E"/>
    <w:rsid w:val="00CB46B5"/>
    <w:rsid w:val="00CB6A5F"/>
    <w:rsid w:val="00CC379A"/>
    <w:rsid w:val="00CD22E5"/>
    <w:rsid w:val="00CD4961"/>
    <w:rsid w:val="00D06EED"/>
    <w:rsid w:val="00D11F17"/>
    <w:rsid w:val="00D27857"/>
    <w:rsid w:val="00D36805"/>
    <w:rsid w:val="00D52B0F"/>
    <w:rsid w:val="00D54908"/>
    <w:rsid w:val="00D62CE3"/>
    <w:rsid w:val="00D7314D"/>
    <w:rsid w:val="00D864AA"/>
    <w:rsid w:val="00DA2E9E"/>
    <w:rsid w:val="00DC7899"/>
    <w:rsid w:val="00DD197C"/>
    <w:rsid w:val="00DE64C2"/>
    <w:rsid w:val="00DE7BE1"/>
    <w:rsid w:val="00DF23A1"/>
    <w:rsid w:val="00E12FD3"/>
    <w:rsid w:val="00E17A55"/>
    <w:rsid w:val="00E25BF1"/>
    <w:rsid w:val="00E3588B"/>
    <w:rsid w:val="00E81B48"/>
    <w:rsid w:val="00EC71BC"/>
    <w:rsid w:val="00EF1A6C"/>
    <w:rsid w:val="00EF6A65"/>
    <w:rsid w:val="00F200D5"/>
    <w:rsid w:val="00F3511B"/>
    <w:rsid w:val="00F41837"/>
    <w:rsid w:val="00F536D9"/>
    <w:rsid w:val="00F66EEA"/>
    <w:rsid w:val="00F75E2A"/>
    <w:rsid w:val="00F934DB"/>
    <w:rsid w:val="00F95BCD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EB1C"/>
  <w15:chartTrackingRefBased/>
  <w15:docId w15:val="{4341C6D9-E79F-4AEE-8D91-FACFCD6D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03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3F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58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58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58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58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58F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D58F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58F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66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6A64"/>
  </w:style>
  <w:style w:type="paragraph" w:styleId="Stopka">
    <w:name w:val="footer"/>
    <w:basedOn w:val="Normalny"/>
    <w:link w:val="StopkaZnak"/>
    <w:uiPriority w:val="99"/>
    <w:unhideWhenUsed/>
    <w:rsid w:val="00966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A64"/>
  </w:style>
  <w:style w:type="paragraph" w:customStyle="1" w:styleId="paragraph">
    <w:name w:val="paragraph"/>
    <w:rsid w:val="00B5415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B5415A"/>
  </w:style>
  <w:style w:type="character" w:customStyle="1" w:styleId="Hyperlink1">
    <w:name w:val="Hyperlink.1"/>
    <w:basedOn w:val="Brak"/>
    <w:rsid w:val="00B5415A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B5415A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praofficial.com" TargetMode="External"/><Relationship Id="rId13" Type="http://schemas.openxmlformats.org/officeDocument/2006/relationships/hyperlink" Target="http://www.seatmed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upraofficial.pl/oferta/samochody" TargetMode="External"/><Relationship Id="rId12" Type="http://schemas.openxmlformats.org/officeDocument/2006/relationships/hyperlink" Target="http://www.cupraofficia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upraofficial.pl/oferta/samochod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eatmed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atmedia.pl" TargetMode="External"/><Relationship Id="rId14" Type="http://schemas.openxmlformats.org/officeDocument/2006/relationships/hyperlink" Target="http://www.seatmed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2684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Paweł Tamioła</cp:lastModifiedBy>
  <cp:revision>76</cp:revision>
  <dcterms:created xsi:type="dcterms:W3CDTF">2026-09-28T05:33:00Z</dcterms:created>
  <dcterms:modified xsi:type="dcterms:W3CDTF">2026-09-28T07:58:00Z</dcterms:modified>
</cp:coreProperties>
</file>