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7427" w14:textId="77777777" w:rsidR="002B3670" w:rsidRDefault="002B3670" w:rsidP="003B45A8">
      <w:pPr>
        <w:jc w:val="center"/>
        <w:rPr>
          <w:rFonts w:ascii="Calibri" w:hAnsi="Calibri" w:cs="Calibri"/>
          <w:b/>
          <w:bCs/>
        </w:rPr>
      </w:pPr>
    </w:p>
    <w:p w14:paraId="55FB2F39" w14:textId="77777777" w:rsidR="002B3670" w:rsidRDefault="002B3670" w:rsidP="003B45A8">
      <w:pPr>
        <w:jc w:val="center"/>
        <w:rPr>
          <w:rFonts w:ascii="Calibri" w:hAnsi="Calibri" w:cs="Calibri"/>
          <w:b/>
          <w:bCs/>
        </w:rPr>
      </w:pPr>
    </w:p>
    <w:p w14:paraId="0F421118" w14:textId="1102BCDB" w:rsidR="003B45A8" w:rsidRPr="00E56A27" w:rsidRDefault="00E56A27" w:rsidP="003B45A8">
      <w:pPr>
        <w:jc w:val="center"/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56A27"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Ofensywa finansowa </w:t>
      </w:r>
      <w:r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CUPRA</w:t>
      </w:r>
      <w:r w:rsidRPr="00E56A27"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: samochód bez wpłaty własnej, bez prowizji i bez odsetek</w:t>
      </w:r>
    </w:p>
    <w:p w14:paraId="58D76849" w14:textId="0EE1C82E" w:rsidR="000B1AE4" w:rsidRPr="00A96191" w:rsidRDefault="000B1AE4" w:rsidP="0070309D">
      <w:pPr>
        <w:pStyle w:val="paragraph"/>
        <w:numPr>
          <w:ilvl w:val="0"/>
          <w:numId w:val="5"/>
        </w:numPr>
        <w:spacing w:line="276" w:lineRule="auto"/>
        <w:ind w:left="567" w:hanging="425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CUPRA Polska wprowadza nową ofertę finansowani</w:t>
      </w:r>
      <w:r w:rsidR="00C80652"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m.in. w opcji </w:t>
      </w: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Kredyt Jak Abonament</w:t>
      </w:r>
      <w:r w:rsidR="00C80652"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teraz dostępny </w:t>
      </w: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0% wpłaty własnej, 0% prowizji i 0% oprocentowania</w:t>
      </w:r>
      <w:r w:rsidR="0092111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AC88C10" w14:textId="6FFB56C4" w:rsidR="000B1AE4" w:rsidRPr="00A96191" w:rsidRDefault="000B1AE4" w:rsidP="0070309D">
      <w:pPr>
        <w:pStyle w:val="paragraph"/>
        <w:numPr>
          <w:ilvl w:val="0"/>
          <w:numId w:val="5"/>
        </w:numPr>
        <w:spacing w:line="276" w:lineRule="auto"/>
        <w:ind w:left="567" w:hanging="425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Klienci mogą skorzystać również z Leasingu Jak Abonament z elastyczną wpłatą własną już od 0%</w:t>
      </w:r>
      <w:r w:rsidR="0092111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**</w:t>
      </w:r>
      <w:r w:rsidR="00F83585"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B22FF5" w14:textId="7DAE69E4" w:rsidR="000B1AE4" w:rsidRPr="00A96191" w:rsidRDefault="00F83585" w:rsidP="0070309D">
      <w:pPr>
        <w:pStyle w:val="paragraph"/>
        <w:numPr>
          <w:ilvl w:val="0"/>
          <w:numId w:val="5"/>
        </w:numPr>
        <w:spacing w:line="276" w:lineRule="auto"/>
        <w:ind w:left="567" w:hanging="425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Wśród modeli objętych nową ofertą finansowania przygotowaną przez CUPRA Financial </w:t>
      </w:r>
      <w:proofErr w:type="spellStart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Serivces</w:t>
      </w:r>
      <w:proofErr w:type="spellEnd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znalazły się wszystkie warianty m.in. </w:t>
      </w:r>
      <w:proofErr w:type="spellStart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Formentora</w:t>
      </w:r>
      <w:proofErr w:type="spellEnd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czy </w:t>
      </w:r>
      <w:proofErr w:type="spellStart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Terramara</w:t>
      </w:r>
      <w:proofErr w:type="spellEnd"/>
      <w:r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0B1AE4" w:rsidRPr="00A9619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DBC8D6D" w14:textId="77777777" w:rsidR="003B45A8" w:rsidRPr="00A96191" w:rsidRDefault="003B45A8" w:rsidP="003E2EE9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CUPRA Polska wprowadza jedną z najbardziej atrakcyjnych ofert finansowania na rynku motoryzacyjnym. Klienci mogą teraz wybrać Kredyt Jak Abonament z trzema zerami: 0% wpłaty własnej, 0% prowizji oraz 0% oprocentowania. To rozwiązanie, które pozwala cieszyć się nowym samochodem bez konieczności angażowania oszczędności na start i bez dodatkowych kosztów finansowania.</w:t>
      </w:r>
    </w:p>
    <w:p w14:paraId="672F0E32" w14:textId="77777777" w:rsidR="003B45A8" w:rsidRPr="00A96191" w:rsidRDefault="003B45A8" w:rsidP="003E2EE9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Rynek motoryzacyjny zmienia się dynamicznie. Coraz więcej klientów zwraca uwagę nie tylko na cenę samochodu, ale również na elastyczność jego finansowania. CUPRA odpowiada na te potrzeby, oferując rozwiązania przypominające abonament – przewidywalne, wygodne i dopasowane do indywidualnych oczekiwań.</w:t>
      </w:r>
    </w:p>
    <w:p w14:paraId="4449667E" w14:textId="41A0BD65" w:rsidR="00110F25" w:rsidRPr="00A96191" w:rsidRDefault="003B45A8" w:rsidP="00110F25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ramach Kredytu Jak Abonament klienci </w:t>
      </w:r>
      <w:r w:rsidR="00110F25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mogą skorzystać z jednej z najbardziej konkurencyjnych propozycji na rynku – 0% wpłaty własnej, </w:t>
      </w:r>
      <w:r w:rsidR="005A5655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0%</w:t>
      </w:r>
      <w:r w:rsidR="00110F25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prowizji i 0% oprocentowania znacząco obniżają próg wejścia.</w:t>
      </w:r>
      <w:r w:rsidR="00876879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tej opcji RSSO wynosi zaledwie 1,5%.</w:t>
      </w:r>
    </w:p>
    <w:p w14:paraId="6F0B7B1F" w14:textId="709617B9" w:rsidR="002E1796" w:rsidRPr="00A96191" w:rsidRDefault="003B45A8" w:rsidP="00191B9C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Przykładowo, </w:t>
      </w:r>
      <w:r w:rsidR="002E179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wysokość raty miesięcznej brutto w przypadku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1.5 TSI 150 KM </w:t>
      </w:r>
      <w:r w:rsidR="002E179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wynosi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867 zł miesięcznie, natomiast </w:t>
      </w:r>
      <w:r w:rsidR="00436E3A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przypadku m</w:t>
      </w:r>
      <w:r w:rsidR="002E179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ocno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usportowion</w:t>
      </w:r>
      <w:r w:rsidR="002E179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ej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wersj</w:t>
      </w:r>
      <w:r w:rsidR="00436E3A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</w:t>
      </w:r>
      <w:proofErr w:type="spellStart"/>
      <w:r w:rsidR="00436E3A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436E3A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VZ 2.5 TSI o mocy 390 KM rata wynosi </w:t>
      </w:r>
      <w:r w:rsidR="00A5622F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1645 zł brutto.</w:t>
      </w:r>
    </w:p>
    <w:p w14:paraId="2C10E325" w14:textId="46C302A5" w:rsidR="00A5622F" w:rsidRPr="00A96191" w:rsidRDefault="00A5622F" w:rsidP="00191B9C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Co ważne, najnowsza oferta finansowania obejmuje</w:t>
      </w:r>
      <w:r w:rsidR="00A56FBE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także modele </w:t>
      </w:r>
      <w:proofErr w:type="spellStart"/>
      <w:r w:rsidR="00A56FBE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="00A56FBE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 Leon</w:t>
      </w:r>
      <w:r w:rsidR="00252CDF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r w:rsidR="00F15928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Leon </w:t>
      </w:r>
      <w:proofErr w:type="spellStart"/>
      <w:r w:rsidR="00F15928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252CDF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3D420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Hiszpański</w:t>
      </w:r>
      <w:r w:rsidR="00B22A8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SUV</w:t>
      </w:r>
      <w:r w:rsidR="003D420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można nabyć już od kw</w:t>
      </w:r>
      <w:r w:rsidR="00B22A8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oty</w:t>
      </w:r>
      <w:r w:rsidR="0066587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1 132 zł</w:t>
      </w:r>
      <w:r w:rsidR="003D420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miesięcznie</w:t>
      </w:r>
      <w:r w:rsidR="0066587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brutto (wariant </w:t>
      </w:r>
      <w:r w:rsidR="00D46F74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hybrydowy z jednostką </w:t>
      </w:r>
      <w:r w:rsidR="0066587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1.5 </w:t>
      </w:r>
      <w:proofErr w:type="spellStart"/>
      <w:r w:rsidR="0066587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="0066587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150 KM</w:t>
      </w:r>
      <w:r w:rsidR="00D46F74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), a </w:t>
      </w:r>
      <w:r w:rsidR="003D420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popularny </w:t>
      </w:r>
      <w:proofErr w:type="spellStart"/>
      <w:r w:rsidR="003D420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hatchback</w:t>
      </w:r>
      <w:proofErr w:type="spellEnd"/>
      <w:r w:rsidR="00E25C5B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dostępny jest od 838 zł miesięcznie brutto.</w:t>
      </w:r>
    </w:p>
    <w:p w14:paraId="4F2A127F" w14:textId="7DFC3FC0" w:rsidR="003B45A8" w:rsidRPr="00A96191" w:rsidRDefault="00064B29" w:rsidP="003E2EE9">
      <w:pPr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Leasing jak Abonament - e</w:t>
      </w:r>
      <w:r w:rsidR="00D35C8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lastyczna wysokość w</w:t>
      </w:r>
      <w:r w:rsidR="00E25C5B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płat</w:t>
      </w:r>
      <w:r w:rsidR="00D35C86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 własnej dla większej swobody </w:t>
      </w:r>
    </w:p>
    <w:p w14:paraId="1C14666F" w14:textId="77777777" w:rsidR="003B45A8" w:rsidRPr="00A96191" w:rsidRDefault="003B45A8" w:rsidP="00064B29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Drugą nowością w ofercie jest Leasing Jak Abonament. To rozwiązanie wyróżnia się niespotykaną elastycznością w zakresie wkładu własnego. Klienci mogą samodzielnie zdecydować, jaki poziom wpłaty najlepiej odpowiada ich potrzebom finansowym.</w:t>
      </w:r>
    </w:p>
    <w:p w14:paraId="3E6F283B" w14:textId="5E7E97FB" w:rsidR="003B45A8" w:rsidRPr="00A96191" w:rsidRDefault="003B45A8" w:rsidP="00064B29">
      <w:pPr>
        <w:tabs>
          <w:tab w:val="num" w:pos="720"/>
        </w:tabs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Do wyboru pozostają warianty:</w:t>
      </w:r>
      <w:r w:rsidR="00AB748F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30% wpłaty własnej,</w:t>
      </w:r>
      <w:r w:rsidR="00AB748F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20%, 10%, a nawet 0%! D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zięki temu każdy przedsiębiorca może dopasować wysokość miesięcznej raty do własnej sytuacji i strategii finansowej. To rzadko spotykana na rynku swoboda wyboru, która daje pełną kontrolę nad budżetem firmy.</w:t>
      </w:r>
    </w:p>
    <w:p w14:paraId="28050002" w14:textId="174C43FD" w:rsidR="003B45A8" w:rsidRPr="00A96191" w:rsidRDefault="003B45A8" w:rsidP="00064B29">
      <w:pPr>
        <w:tabs>
          <w:tab w:val="num" w:pos="720"/>
        </w:tabs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przykładzie nowej CUPRY </w:t>
      </w:r>
      <w:proofErr w:type="spellStart"/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23998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(wariant 1.5 TSI o mocy 150 KM),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miesięczna rata netto w</w:t>
      </w:r>
      <w:r w:rsidR="0029577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Leasingu Jak Abonament może wynosić</w:t>
      </w:r>
      <w:r w:rsidR="00AB02B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528 zł przy 30% wpłacie własnej</w:t>
      </w:r>
      <w:r w:rsidR="00AB02B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800 zł przy 20% wpłacie własnej,</w:t>
      </w:r>
      <w:r w:rsidR="009611C5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1 072 zł przy 10% wpłacie własnej</w:t>
      </w:r>
      <w:r w:rsidR="009611C5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1 343 zł przy 0% wpłacie własnej.</w:t>
      </w:r>
    </w:p>
    <w:p w14:paraId="61951508" w14:textId="77777777" w:rsidR="00900A7C" w:rsidRDefault="00900A7C" w:rsidP="00064B29">
      <w:pPr>
        <w:tabs>
          <w:tab w:val="num" w:pos="720"/>
        </w:tabs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4BD400" w14:textId="77777777" w:rsidR="00900A7C" w:rsidRDefault="00900A7C" w:rsidP="00064B29">
      <w:pPr>
        <w:tabs>
          <w:tab w:val="num" w:pos="720"/>
        </w:tabs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31C8CA" w14:textId="2F54CD11" w:rsidR="009611C5" w:rsidRPr="00A96191" w:rsidRDefault="009611C5" w:rsidP="00064B29">
      <w:pPr>
        <w:tabs>
          <w:tab w:val="num" w:pos="720"/>
        </w:tabs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przypadku CUPRA Leon raty miesięczne zaczynają się od kwoty</w:t>
      </w:r>
      <w:r w:rsidR="001A00C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516 zł netto, z kolei model </w:t>
      </w:r>
      <w:proofErr w:type="spellStart"/>
      <w:r w:rsidR="001A00C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1A00CD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można nabyć już </w:t>
      </w:r>
      <w:r w:rsidR="003029AC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od 611 zł netto (1.5 TSI 150KM, wpłata własna na poziomie 30%). Z</w:t>
      </w:r>
      <w:r w:rsidR="0029577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3029AC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kolei</w:t>
      </w:r>
      <w:r w:rsidR="00295772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5A1058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raty miesięczne za model</w:t>
      </w:r>
      <w:r w:rsidR="003029AC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3029AC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="005A1058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zaczynają się od </w:t>
      </w:r>
      <w:r w:rsidR="00064B29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625 zł netto (wpłata 30%).</w:t>
      </w:r>
    </w:p>
    <w:p w14:paraId="62DE1C39" w14:textId="6F8EAEF7" w:rsidR="003B45A8" w:rsidRPr="00A96191" w:rsidRDefault="003B45A8" w:rsidP="00064B29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Tak</w:t>
      </w:r>
      <w:r w:rsidR="00064B29"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duża elastyczność</w:t>
      </w:r>
      <w:r w:rsidRPr="00A96191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pozwala przedsiębiorcom zdecydować, czy wolą ograniczyć miesięczne koszty poprzez wyższy wkład własny, czy zachować środki na rozwój działalności i rozpocząć użytkowanie samochodu bez angażowania kapitału.</w:t>
      </w:r>
    </w:p>
    <w:p w14:paraId="7B5781CB" w14:textId="460880C7" w:rsidR="00245BF4" w:rsidRDefault="00245BF4" w:rsidP="00277681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5DA906" w14:textId="77777777" w:rsidR="00900A7C" w:rsidRDefault="00900A7C" w:rsidP="00900A7C">
      <w:pPr>
        <w:jc w:val="both"/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732B2"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Aby dowiedzieć się więcej o modelach dostępnych od ręki odwiedź</w:t>
      </w:r>
      <w:r>
        <w:rPr>
          <w:rFonts w:ascii="Cupra Light" w:eastAsia="Corbel" w:hAnsi="Cupra Light" w:cs="Corbe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</w:t>
      </w:r>
      <w:r w:rsidRPr="009732B2"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tronę</w:t>
      </w:r>
      <w:r>
        <w:rPr>
          <w:rFonts w:ascii="Cupra Light" w:eastAsia="Corbel" w:hAnsi="Cupra Light" w:cs="Corbe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732B2"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hyperlink r:id="rId7" w:tgtFrame="_blank" w:history="1">
        <w:r w:rsidRPr="009732B2">
          <w:rPr>
            <w:rStyle w:val="Hipercze"/>
            <w:rFonts w:ascii="Cupra Light" w:eastAsia="Corbel" w:hAnsi="Cupra Light" w:cs="Corbel"/>
            <w:lang w:eastAsia="pl-PL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https://www.cupraofficial.pl/oferta/samochody</w:t>
        </w:r>
      </w:hyperlink>
      <w:r w:rsidRPr="009732B2"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lub skontaktuj się z najbliższym CUPRA Studio.</w:t>
      </w:r>
    </w:p>
    <w:p w14:paraId="6333B392" w14:textId="77777777" w:rsidR="0092111E" w:rsidRPr="001D0659" w:rsidRDefault="0092111E" w:rsidP="0092111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*S</w:t>
      </w:r>
      <w:r w:rsidRPr="2BC85C3B">
        <w:rPr>
          <w:rFonts w:ascii="Calibri" w:hAnsi="Calibri" w:cs="Calibri"/>
          <w:sz w:val="16"/>
          <w:szCs w:val="16"/>
        </w:rPr>
        <w:t xml:space="preserve">zczegóły dotyczące oferty promocyjnej </w:t>
      </w:r>
      <w:r>
        <w:rPr>
          <w:rFonts w:ascii="Calibri" w:hAnsi="Calibri" w:cs="Calibri"/>
          <w:sz w:val="16"/>
          <w:szCs w:val="16"/>
        </w:rPr>
        <w:t>są dostępne u P</w:t>
      </w:r>
      <w:r w:rsidRPr="2BC85C3B">
        <w:rPr>
          <w:rFonts w:ascii="Calibri" w:hAnsi="Calibri" w:cs="Calibri"/>
          <w:sz w:val="16"/>
          <w:szCs w:val="16"/>
        </w:rPr>
        <w:t xml:space="preserve">artnera marki </w:t>
      </w:r>
      <w:r>
        <w:rPr>
          <w:rFonts w:ascii="Calibri" w:hAnsi="Calibri" w:cs="Calibri"/>
          <w:sz w:val="16"/>
          <w:szCs w:val="16"/>
        </w:rPr>
        <w:t>CUPRA.</w:t>
      </w:r>
    </w:p>
    <w:p w14:paraId="4A107060" w14:textId="77777777" w:rsidR="00C252EC" w:rsidRPr="00C252EC" w:rsidRDefault="0092111E" w:rsidP="00C252EC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**</w:t>
      </w:r>
      <w:r w:rsidRPr="004A3646">
        <w:rPr>
          <w:rFonts w:ascii="Calibri" w:hAnsi="Calibri" w:cs="Calibri"/>
          <w:sz w:val="16"/>
          <w:szCs w:val="16"/>
        </w:rPr>
        <w:t>CUPRA FINANCIAL SERVICES</w:t>
      </w:r>
      <w:r>
        <w:rPr>
          <w:rFonts w:ascii="Calibri" w:hAnsi="Calibri" w:cs="Calibri"/>
          <w:sz w:val="16"/>
          <w:szCs w:val="16"/>
        </w:rPr>
        <w:t xml:space="preserve">: </w:t>
      </w:r>
      <w:r w:rsidRPr="004A3646">
        <w:rPr>
          <w:rFonts w:ascii="Calibri" w:hAnsi="Calibri" w:cs="Calibri"/>
          <w:sz w:val="16"/>
          <w:szCs w:val="16"/>
        </w:rPr>
        <w:t xml:space="preserve">Leasing JAK ABONAMENT: </w:t>
      </w:r>
      <w:r w:rsidR="00C252EC" w:rsidRPr="00C252EC">
        <w:rPr>
          <w:rFonts w:ascii="Calibri" w:hAnsi="Calibri" w:cs="Calibri"/>
          <w:sz w:val="16"/>
          <w:szCs w:val="16"/>
        </w:rPr>
        <w:t xml:space="preserve">opłata wstępna: 0-30%, okres leasingu: 48 miesięcy, roczny przebieg 10 000 km, </w:t>
      </w:r>
      <w:proofErr w:type="gramStart"/>
      <w:r w:rsidR="00C252EC" w:rsidRPr="00C252EC">
        <w:rPr>
          <w:rFonts w:ascii="Calibri" w:hAnsi="Calibri" w:cs="Calibri"/>
          <w:sz w:val="16"/>
          <w:szCs w:val="16"/>
        </w:rPr>
        <w:t>finalna</w:t>
      </w:r>
      <w:proofErr w:type="gramEnd"/>
      <w:r w:rsidR="00C252EC" w:rsidRPr="00C252EC">
        <w:rPr>
          <w:rFonts w:ascii="Calibri" w:hAnsi="Calibri" w:cs="Calibri"/>
          <w:sz w:val="16"/>
          <w:szCs w:val="16"/>
        </w:rPr>
        <w:t xml:space="preserve"> rata określona w umowie. Oferta dla przedsiębiorców. Ilekroć mowa jest o miesięcznym koszcie elementu wyposażenia opcjonalnego rozumie się przez to zwiększenie raty miesięcznej CUPRA Leasing Jak Abonament wyliczonej dla przedsiębiorców, przygotowana przez Volkswagen Financial Services Polska Sp. z o.o.. Prezentowane miesięczne raty to wartość netto rat dla oferty CUPRA Leasing Jak Abonament. Ceny przyjęte do kalkulacji rat dostępne są w salonach. Niniejsza informacja nie stanowi oferty w rozumieniu kodeksu cywilnego. Dostępność i warunki produktu mogą ulec zmianie. Warunki produktu określa umowa. Pod nazwą CUPRA Financial Services oferowane są usługi bankowe (przez Volkswagen Bank Polska GmbH sp. z o.o. Oddział w Polsce), usługi leasingowe i mobilność (przez Volkswagen Financial Services Polska Sp. z o.o.) oraz usługi ubezpieczeniowe (przez Volkswagen Bank Polska GmbH sp. z o.o. Oddział w Polsce oraz Volkswagen Serwis Ubezpieczeniowy sp. z o.o. działające jako agenci ubezpieczeniowi).</w:t>
      </w:r>
    </w:p>
    <w:p w14:paraId="26389187" w14:textId="73B3FA20" w:rsidR="0092111E" w:rsidRPr="009732B2" w:rsidRDefault="0092111E" w:rsidP="00900A7C">
      <w:pPr>
        <w:jc w:val="both"/>
        <w:rPr>
          <w:rFonts w:ascii="Cupra Light" w:eastAsia="Corbel" w:hAnsi="Cupra Light" w:cs="Corbel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2A118A" w14:textId="77777777" w:rsidR="00900A7C" w:rsidRPr="008E3488" w:rsidRDefault="00900A7C" w:rsidP="00900A7C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EFA41C" w14:textId="77777777" w:rsidR="00900A7C" w:rsidRPr="005C056A" w:rsidRDefault="00900A7C" w:rsidP="00900A7C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1560A540" w14:textId="77777777" w:rsidR="007A6992" w:rsidRPr="004A3646" w:rsidRDefault="007A6992" w:rsidP="007A6992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37B04DDC" w14:textId="77777777" w:rsidR="007A6992" w:rsidRDefault="007A6992" w:rsidP="007A6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01A7C0F3" w14:textId="77777777" w:rsidR="007A6992" w:rsidRPr="00FF58C0" w:rsidRDefault="007A6992" w:rsidP="007A6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1BA1DD75" w14:textId="77777777" w:rsidR="007A6992" w:rsidRPr="006D06AD" w:rsidRDefault="007A6992" w:rsidP="007A6992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8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p w14:paraId="0E6621D0" w14:textId="77777777" w:rsidR="00900A7C" w:rsidRDefault="00900A7C" w:rsidP="00900A7C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2BE121" w14:textId="77777777" w:rsidR="00900A7C" w:rsidRDefault="00900A7C" w:rsidP="00900A7C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68B483" w14:textId="77777777" w:rsidR="00900A7C" w:rsidRDefault="00900A7C" w:rsidP="00900A7C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E1D371" w14:textId="77777777" w:rsidR="00900A7C" w:rsidRDefault="00900A7C" w:rsidP="00900A7C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796553" w14:textId="77777777" w:rsidR="00900A7C" w:rsidRPr="005C056A" w:rsidRDefault="00900A7C" w:rsidP="00900A7C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9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E3101BC" w14:textId="77777777" w:rsidR="00900A7C" w:rsidRPr="005C056A" w:rsidRDefault="00900A7C" w:rsidP="00900A7C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291C684F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1DA5E77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7166C4CF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lastRenderedPageBreak/>
        <w:t>tel. kom.: +48 690 406 350</w:t>
      </w:r>
    </w:p>
    <w:p w14:paraId="0E992147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10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239E5FCF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0DCE58D3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40325B36" w14:textId="77777777" w:rsidR="00900A7C" w:rsidRPr="005C056A" w:rsidRDefault="00900A7C" w:rsidP="00900A7C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66E2082C" w14:textId="77777777" w:rsidR="00900A7C" w:rsidRPr="005C056A" w:rsidRDefault="00900A7C" w:rsidP="00900A7C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1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08606CDC" w14:textId="77777777" w:rsidR="00900A7C" w:rsidRPr="005C056A" w:rsidRDefault="00900A7C" w:rsidP="00900A7C">
      <w:pPr>
        <w:jc w:val="both"/>
        <w:rPr>
          <w:rFonts w:ascii="Cupra Light" w:hAnsi="Cupra Light"/>
        </w:rPr>
      </w:pPr>
    </w:p>
    <w:p w14:paraId="763CE479" w14:textId="77777777" w:rsidR="00900A7C" w:rsidRPr="00C9623D" w:rsidRDefault="00900A7C" w:rsidP="00900A7C">
      <w:pPr>
        <w:jc w:val="both"/>
      </w:pPr>
    </w:p>
    <w:p w14:paraId="1915EAC6" w14:textId="77777777" w:rsidR="00900A7C" w:rsidRDefault="00900A7C" w:rsidP="00900A7C"/>
    <w:p w14:paraId="7599CD16" w14:textId="77777777" w:rsidR="00900A7C" w:rsidRPr="00A96191" w:rsidRDefault="00900A7C" w:rsidP="00277681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900A7C" w:rsidRPr="00A9619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65E5" w14:textId="77777777" w:rsidR="00B20F14" w:rsidRDefault="00B20F14" w:rsidP="002B3670">
      <w:pPr>
        <w:spacing w:after="0" w:line="240" w:lineRule="auto"/>
      </w:pPr>
      <w:r>
        <w:separator/>
      </w:r>
    </w:p>
  </w:endnote>
  <w:endnote w:type="continuationSeparator" w:id="0">
    <w:p w14:paraId="5548B043" w14:textId="77777777" w:rsidR="00B20F14" w:rsidRDefault="00B20F14" w:rsidP="002B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BE2C" w14:textId="77777777" w:rsidR="00B20F14" w:rsidRDefault="00B20F14" w:rsidP="002B3670">
      <w:pPr>
        <w:spacing w:after="0" w:line="240" w:lineRule="auto"/>
      </w:pPr>
      <w:r>
        <w:separator/>
      </w:r>
    </w:p>
  </w:footnote>
  <w:footnote w:type="continuationSeparator" w:id="0">
    <w:p w14:paraId="7AD882DC" w14:textId="77777777" w:rsidR="00B20F14" w:rsidRDefault="00B20F14" w:rsidP="002B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AB64" w14:textId="16565F13" w:rsidR="002B3670" w:rsidRDefault="002B3670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A8A0D0F" wp14:editId="7F187819">
          <wp:simplePos x="0" y="0"/>
          <wp:positionH relativeFrom="margin">
            <wp:posOffset>2209800</wp:posOffset>
          </wp:positionH>
          <wp:positionV relativeFrom="paragraph">
            <wp:posOffset>-635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17C"/>
    <w:multiLevelType w:val="hybridMultilevel"/>
    <w:tmpl w:val="57C467F6"/>
    <w:lvl w:ilvl="0" w:tplc="99EEB3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92A"/>
    <w:multiLevelType w:val="multilevel"/>
    <w:tmpl w:val="364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E10B7"/>
    <w:multiLevelType w:val="multilevel"/>
    <w:tmpl w:val="D8F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A2990"/>
    <w:multiLevelType w:val="hybridMultilevel"/>
    <w:tmpl w:val="43741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1721B"/>
    <w:multiLevelType w:val="hybridMultilevel"/>
    <w:tmpl w:val="97DE8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3683">
    <w:abstractNumId w:val="2"/>
  </w:num>
  <w:num w:numId="2" w16cid:durableId="1931574765">
    <w:abstractNumId w:val="1"/>
  </w:num>
  <w:num w:numId="3" w16cid:durableId="527187100">
    <w:abstractNumId w:val="4"/>
  </w:num>
  <w:num w:numId="4" w16cid:durableId="1407797541">
    <w:abstractNumId w:val="0"/>
  </w:num>
  <w:num w:numId="5" w16cid:durableId="80277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5722A"/>
    <w:rsid w:val="00064B29"/>
    <w:rsid w:val="000B1AE4"/>
    <w:rsid w:val="00110F25"/>
    <w:rsid w:val="00143771"/>
    <w:rsid w:val="00191B9C"/>
    <w:rsid w:val="001A00CD"/>
    <w:rsid w:val="00245BF4"/>
    <w:rsid w:val="00252CDF"/>
    <w:rsid w:val="00277681"/>
    <w:rsid w:val="00295772"/>
    <w:rsid w:val="002B3670"/>
    <w:rsid w:val="002E1796"/>
    <w:rsid w:val="003029AC"/>
    <w:rsid w:val="003A5CEC"/>
    <w:rsid w:val="003B45A8"/>
    <w:rsid w:val="003D4202"/>
    <w:rsid w:val="003E2EE9"/>
    <w:rsid w:val="00423998"/>
    <w:rsid w:val="00436E3A"/>
    <w:rsid w:val="005A1058"/>
    <w:rsid w:val="005A5655"/>
    <w:rsid w:val="0066587D"/>
    <w:rsid w:val="0070309D"/>
    <w:rsid w:val="007A6992"/>
    <w:rsid w:val="007C030D"/>
    <w:rsid w:val="00855E81"/>
    <w:rsid w:val="00876879"/>
    <w:rsid w:val="00900A7C"/>
    <w:rsid w:val="0092111E"/>
    <w:rsid w:val="009611C5"/>
    <w:rsid w:val="00992492"/>
    <w:rsid w:val="00A5622F"/>
    <w:rsid w:val="00A56FBE"/>
    <w:rsid w:val="00A96191"/>
    <w:rsid w:val="00AB02B2"/>
    <w:rsid w:val="00AB748F"/>
    <w:rsid w:val="00B20F14"/>
    <w:rsid w:val="00B22A86"/>
    <w:rsid w:val="00BC7228"/>
    <w:rsid w:val="00C252EC"/>
    <w:rsid w:val="00C80652"/>
    <w:rsid w:val="00D35C86"/>
    <w:rsid w:val="00D46F74"/>
    <w:rsid w:val="00DB5B69"/>
    <w:rsid w:val="00E25C5B"/>
    <w:rsid w:val="00E56A27"/>
    <w:rsid w:val="00ED489F"/>
    <w:rsid w:val="00F15928"/>
    <w:rsid w:val="00F4466F"/>
    <w:rsid w:val="00F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670"/>
  </w:style>
  <w:style w:type="paragraph" w:styleId="Stopka">
    <w:name w:val="footer"/>
    <w:basedOn w:val="Normalny"/>
    <w:link w:val="StopkaZnak"/>
    <w:uiPriority w:val="99"/>
    <w:unhideWhenUsed/>
    <w:rsid w:val="002B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670"/>
  </w:style>
  <w:style w:type="paragraph" w:customStyle="1" w:styleId="paragraph">
    <w:name w:val="paragraph"/>
    <w:rsid w:val="007030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900A7C"/>
    <w:rPr>
      <w:color w:val="467886" w:themeColor="hyperlink"/>
      <w:u w:val="single"/>
    </w:rPr>
  </w:style>
  <w:style w:type="character" w:customStyle="1" w:styleId="Brak">
    <w:name w:val="Brak"/>
    <w:rsid w:val="00900A7C"/>
  </w:style>
  <w:style w:type="character" w:customStyle="1" w:styleId="Hyperlink1">
    <w:name w:val="Hyperlink.1"/>
    <w:basedOn w:val="Brak"/>
    <w:rsid w:val="00900A7C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900A7C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ormalnyWeb">
    <w:name w:val="Normal (Web)"/>
    <w:basedOn w:val="Normalny"/>
    <w:uiPriority w:val="99"/>
    <w:semiHidden/>
    <w:unhideWhenUsed/>
    <w:rsid w:val="00C252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praofficial.pl/oferta/samochod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med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atmed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praoffici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5894</Characters>
  <Application>Microsoft Office Word</Application>
  <DocSecurity>0</DocSecurity>
  <Lines>96</Lines>
  <Paragraphs>35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3</cp:revision>
  <dcterms:created xsi:type="dcterms:W3CDTF">2026-06-22T09:45:00Z</dcterms:created>
  <dcterms:modified xsi:type="dcterms:W3CDTF">2026-06-22T10:53:00Z</dcterms:modified>
</cp:coreProperties>
</file>