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F382B" w14:textId="77777777" w:rsidR="00A8437E" w:rsidRDefault="00A8437E" w:rsidP="00A8437E">
      <w:pPr>
        <w:spacing w:after="0"/>
        <w:rPr>
          <w:b/>
          <w:bCs/>
          <w:sz w:val="22"/>
          <w:szCs w:val="22"/>
          <w:lang w:val="cs-CZ"/>
        </w:rPr>
      </w:pPr>
      <w:r>
        <w:rPr>
          <w:b/>
          <w:bCs/>
          <w:sz w:val="22"/>
          <w:szCs w:val="22"/>
          <w:lang w:val="cs-CZ"/>
        </w:rPr>
        <w:t>IZOS DESIGN Studio představuje novou kolekci dekorů digitálního potisku skla.</w:t>
      </w:r>
    </w:p>
    <w:p w14:paraId="5B8744D4" w14:textId="0A7A2C10" w:rsidR="00A8437E" w:rsidRPr="00A8437E" w:rsidRDefault="00A8437E" w:rsidP="00A8437E">
      <w:pPr>
        <w:spacing w:after="0"/>
        <w:rPr>
          <w:b/>
          <w:bCs/>
          <w:sz w:val="22"/>
          <w:szCs w:val="22"/>
          <w:lang w:val="cs-CZ"/>
        </w:rPr>
      </w:pPr>
      <w:r>
        <w:rPr>
          <w:b/>
          <w:bCs/>
          <w:sz w:val="22"/>
          <w:szCs w:val="22"/>
          <w:lang w:val="cs-CZ"/>
        </w:rPr>
        <w:t>L</w:t>
      </w:r>
      <w:r w:rsidRPr="00A8437E">
        <w:rPr>
          <w:b/>
          <w:bCs/>
          <w:sz w:val="22"/>
          <w:szCs w:val="22"/>
          <w:lang w:val="cs-CZ"/>
        </w:rPr>
        <w:t>uxusní vizuální identit</w:t>
      </w:r>
      <w:r>
        <w:rPr>
          <w:b/>
          <w:bCs/>
          <w:sz w:val="22"/>
          <w:szCs w:val="22"/>
          <w:lang w:val="cs-CZ"/>
        </w:rPr>
        <w:t>a podpořená špičkovou technologií</w:t>
      </w:r>
    </w:p>
    <w:p w14:paraId="5DD8A101" w14:textId="77777777" w:rsidR="00A8437E" w:rsidRDefault="00A8437E" w:rsidP="00A8437E">
      <w:pPr>
        <w:spacing w:after="0"/>
        <w:rPr>
          <w:b/>
          <w:bCs/>
          <w:sz w:val="22"/>
          <w:szCs w:val="22"/>
        </w:rPr>
      </w:pPr>
    </w:p>
    <w:p w14:paraId="3F091286" w14:textId="5A2F262E" w:rsidR="00A8437E" w:rsidRDefault="00A8437E" w:rsidP="00A8437E">
      <w:pPr>
        <w:spacing w:after="0"/>
        <w:rPr>
          <w:sz w:val="22"/>
          <w:szCs w:val="22"/>
          <w:lang w:val="cs-CZ"/>
        </w:rPr>
      </w:pPr>
      <w:r w:rsidRPr="00A8437E">
        <w:rPr>
          <w:b/>
          <w:bCs/>
          <w:sz w:val="22"/>
          <w:szCs w:val="22"/>
        </w:rPr>
        <w:t xml:space="preserve">IZOS DESIGN Studio, specializovaná divize společnost HELUZ IZOS, největšího výrobce zasklení v tuzemsku, představuje novou kolekci dekorů pro digitální potisk skel. </w:t>
      </w:r>
      <w:r w:rsidRPr="00A8437E">
        <w:rPr>
          <w:b/>
          <w:bCs/>
          <w:sz w:val="22"/>
          <w:szCs w:val="22"/>
          <w:lang w:val="cs-CZ"/>
        </w:rPr>
        <w:t>Sklo se díky technologii digitálního tisku mění z pouhého konstrukčního prvku v plnohodnotný nosič vizuální identity budovy či interiéru.</w:t>
      </w:r>
      <w:r w:rsidRPr="00A8437E">
        <w:rPr>
          <w:sz w:val="22"/>
          <w:szCs w:val="22"/>
          <w:lang w:val="cs-CZ"/>
        </w:rPr>
        <w:t xml:space="preserve"> </w:t>
      </w:r>
    </w:p>
    <w:p w14:paraId="76F9E1D0" w14:textId="77777777" w:rsidR="00A8437E" w:rsidRDefault="00A8437E" w:rsidP="00A8437E">
      <w:pPr>
        <w:spacing w:after="0"/>
        <w:rPr>
          <w:sz w:val="22"/>
          <w:szCs w:val="22"/>
          <w:lang w:val="cs-CZ"/>
        </w:rPr>
      </w:pPr>
    </w:p>
    <w:p w14:paraId="542AA630" w14:textId="5A1872D3" w:rsidR="00A8437E" w:rsidRDefault="00A8437E" w:rsidP="00A8437E">
      <w:pPr>
        <w:spacing w:after="0"/>
        <w:rPr>
          <w:sz w:val="22"/>
          <w:szCs w:val="22"/>
          <w:lang w:val="cs-CZ"/>
        </w:rPr>
      </w:pPr>
      <w:r w:rsidRPr="00A8437E">
        <w:rPr>
          <w:sz w:val="22"/>
          <w:szCs w:val="22"/>
          <w:lang w:val="cs-CZ"/>
        </w:rPr>
        <w:t>Kolekce spojuje špičkovou technologii, současné architektonické trendy i principy udržitelné výstavby a nabízí flexibilní nástroj, který umožňuje vytvářet esteticky výrazná, funkční a dlouhodobě udržitelná řešení.</w:t>
      </w:r>
    </w:p>
    <w:p w14:paraId="489BEB2C" w14:textId="77777777" w:rsidR="00A8437E" w:rsidRDefault="00A8437E" w:rsidP="00A8437E">
      <w:pPr>
        <w:spacing w:after="0"/>
        <w:rPr>
          <w:sz w:val="22"/>
          <w:szCs w:val="22"/>
          <w:lang w:val="cs-CZ"/>
        </w:rPr>
      </w:pPr>
    </w:p>
    <w:p w14:paraId="01759FBA" w14:textId="6FB5FC9F" w:rsidR="00A8437E" w:rsidRPr="00A8437E" w:rsidRDefault="00A8437E" w:rsidP="00A8437E">
      <w:pPr>
        <w:spacing w:after="0"/>
        <w:rPr>
          <w:b/>
          <w:bCs/>
          <w:sz w:val="22"/>
          <w:szCs w:val="22"/>
          <w:lang w:val="cs-CZ"/>
        </w:rPr>
      </w:pPr>
      <w:r w:rsidRPr="00A8437E">
        <w:rPr>
          <w:b/>
          <w:bCs/>
          <w:sz w:val="22"/>
          <w:szCs w:val="22"/>
          <w:lang w:val="cs-CZ"/>
        </w:rPr>
        <w:t xml:space="preserve">Inspirace i finální dekor </w:t>
      </w:r>
    </w:p>
    <w:p w14:paraId="033670F5" w14:textId="187D5B4B" w:rsidR="00A8437E" w:rsidRDefault="00A8437E" w:rsidP="00A8437E">
      <w:pPr>
        <w:spacing w:after="0"/>
        <w:rPr>
          <w:sz w:val="22"/>
          <w:szCs w:val="22"/>
          <w:lang w:val="cs-CZ"/>
        </w:rPr>
      </w:pPr>
      <w:r w:rsidRPr="00A8437E">
        <w:rPr>
          <w:sz w:val="22"/>
          <w:szCs w:val="22"/>
          <w:lang w:val="cs-CZ"/>
        </w:rPr>
        <w:t>Knihovna dekorů, která je součástí nové kolekce, není uzavřeným katalogem, ale otevřenou platformou pro kreativní práci. Architektům poskytuje profesionálně připravené vzory, které lze použít na fasádách, příčkách, obkladech či zábradlích, a zároveň slouží jako inspirace pro individuální návrhy. Každý motiv je možné škálovat, barevně upravovat nebo kombinovat s dalšími prvky, což výrazně urychluje tvůrčí proces a umožňuje vytvářet řešení na míru konkrétnímu projektu. Součástí knihovny jsou také textury s realistickým chováním světla, které usnadňují 3D vizualizace a zvyšují jistotu výsledku při prezentaci investorům.</w:t>
      </w:r>
    </w:p>
    <w:p w14:paraId="49123322" w14:textId="77777777" w:rsidR="00A8437E" w:rsidRDefault="00A8437E" w:rsidP="00A8437E">
      <w:pPr>
        <w:spacing w:after="0"/>
        <w:rPr>
          <w:sz w:val="22"/>
          <w:szCs w:val="22"/>
          <w:lang w:val="cs-CZ"/>
        </w:rPr>
      </w:pPr>
    </w:p>
    <w:p w14:paraId="0019036B" w14:textId="7351F1BE" w:rsidR="00A8437E" w:rsidRPr="00A8437E" w:rsidRDefault="00A8437E" w:rsidP="00A8437E">
      <w:pPr>
        <w:spacing w:after="0"/>
        <w:rPr>
          <w:b/>
          <w:bCs/>
          <w:sz w:val="22"/>
          <w:szCs w:val="22"/>
          <w:lang w:val="cs-CZ"/>
        </w:rPr>
      </w:pPr>
      <w:r w:rsidRPr="00A8437E">
        <w:rPr>
          <w:b/>
          <w:bCs/>
          <w:sz w:val="22"/>
          <w:szCs w:val="22"/>
          <w:lang w:val="cs-CZ"/>
        </w:rPr>
        <w:t>Autenticita zachycená v křehkosti skla</w:t>
      </w:r>
    </w:p>
    <w:p w14:paraId="5A982199" w14:textId="77777777" w:rsidR="00A8437E" w:rsidRDefault="00A8437E" w:rsidP="00A8437E">
      <w:pPr>
        <w:spacing w:after="0"/>
        <w:rPr>
          <w:sz w:val="22"/>
          <w:szCs w:val="22"/>
          <w:lang w:val="cs-CZ"/>
        </w:rPr>
      </w:pPr>
      <w:r w:rsidRPr="00A8437E">
        <w:rPr>
          <w:sz w:val="22"/>
          <w:szCs w:val="22"/>
          <w:lang w:val="cs-CZ"/>
        </w:rPr>
        <w:t xml:space="preserve">Kolekce reflektuje aktuální směry v architektuře, zejména rostoucí důraz na </w:t>
      </w:r>
      <w:proofErr w:type="spellStart"/>
      <w:r w:rsidRPr="00A8437E">
        <w:rPr>
          <w:sz w:val="22"/>
          <w:szCs w:val="22"/>
          <w:lang w:val="cs-CZ"/>
        </w:rPr>
        <w:t>biofilní</w:t>
      </w:r>
      <w:proofErr w:type="spellEnd"/>
      <w:r w:rsidRPr="00A8437E">
        <w:rPr>
          <w:sz w:val="22"/>
          <w:szCs w:val="22"/>
          <w:lang w:val="cs-CZ"/>
        </w:rPr>
        <w:t xml:space="preserve"> design, flexibilitu prostoru a autenticitu materiálů. Nabízí organické struktury, botanické motivy i jemné gradienty, které podporují psychickou pohodu uživatelů budov. Současně umožňuje věrnou imitaci materiálů, jako je mramor, beton, </w:t>
      </w:r>
      <w:proofErr w:type="spellStart"/>
      <w:r w:rsidRPr="00A8437E">
        <w:rPr>
          <w:sz w:val="22"/>
          <w:szCs w:val="22"/>
          <w:lang w:val="cs-CZ"/>
        </w:rPr>
        <w:t>corten</w:t>
      </w:r>
      <w:proofErr w:type="spellEnd"/>
      <w:r w:rsidRPr="00A8437E">
        <w:rPr>
          <w:sz w:val="22"/>
          <w:szCs w:val="22"/>
          <w:lang w:val="cs-CZ"/>
        </w:rPr>
        <w:t xml:space="preserve"> nebo dřevo, a to s výrazně nižší hmotností a jednodušší montáží než u originálních předloh. Geometrické a rastrové vzory pak pomáhají opticky členit otevřené prostory, aniž by omezovaly přirozené denní světlo – ideální pro moderní kanceláře, hotelové lobby či rezidenční interiéry.</w:t>
      </w:r>
    </w:p>
    <w:p w14:paraId="76A41C67" w14:textId="77777777" w:rsidR="00A8437E" w:rsidRDefault="00A8437E" w:rsidP="00A8437E">
      <w:pPr>
        <w:spacing w:after="0"/>
        <w:rPr>
          <w:sz w:val="22"/>
          <w:szCs w:val="22"/>
          <w:lang w:val="cs-CZ"/>
        </w:rPr>
      </w:pPr>
    </w:p>
    <w:p w14:paraId="7A401229" w14:textId="201F4627" w:rsidR="00A8437E" w:rsidRPr="00A8437E" w:rsidRDefault="00A8437E" w:rsidP="00A8437E">
      <w:pPr>
        <w:spacing w:after="0"/>
        <w:rPr>
          <w:b/>
          <w:bCs/>
          <w:sz w:val="22"/>
          <w:szCs w:val="22"/>
          <w:lang w:val="cs-CZ"/>
        </w:rPr>
      </w:pPr>
      <w:r w:rsidRPr="00A8437E">
        <w:rPr>
          <w:b/>
          <w:bCs/>
          <w:sz w:val="22"/>
          <w:szCs w:val="22"/>
          <w:lang w:val="cs-CZ"/>
        </w:rPr>
        <w:t>Ekologický aspekt</w:t>
      </w:r>
    </w:p>
    <w:p w14:paraId="194DC613" w14:textId="77777777" w:rsidR="00A8437E" w:rsidRDefault="00A8437E" w:rsidP="00A8437E">
      <w:pPr>
        <w:spacing w:after="0"/>
        <w:rPr>
          <w:sz w:val="22"/>
          <w:szCs w:val="22"/>
          <w:lang w:val="cs-CZ"/>
        </w:rPr>
      </w:pPr>
      <w:r w:rsidRPr="00A8437E">
        <w:rPr>
          <w:sz w:val="22"/>
          <w:szCs w:val="22"/>
          <w:lang w:val="cs-CZ"/>
        </w:rPr>
        <w:t>Digitálně potištěné sklo má také významný ekologický přínos. Jde o materiál, který je plně a nekonečně recyklovatelný, a díky své dlouhé životnosti nepodléhá degradaci. Použitím dekoru skla lze nahradit těžbu vzácných surovin, například přírodního kamene nebo tropického dřeva, a snížit tak ekologickou zátěž projektu. Na fasádách navíc potištěné sklo funguje jako pasivní stínění, které reguluje solární zisky, omezuje přehřívání interiéru a snižuje energetické náklady na chlazení. Keramický potisk na venkovních prosklených plochách zároveň přispívá k ochraně biodiverzity, protože zamezuje kolizím ptáků s transparentními fasádami.</w:t>
      </w:r>
    </w:p>
    <w:p w14:paraId="5C45E4E0" w14:textId="77777777" w:rsidR="00A8437E" w:rsidRDefault="00A8437E" w:rsidP="00A8437E">
      <w:pPr>
        <w:spacing w:after="0"/>
        <w:rPr>
          <w:sz w:val="22"/>
          <w:szCs w:val="22"/>
          <w:lang w:val="cs-CZ"/>
        </w:rPr>
      </w:pPr>
    </w:p>
    <w:p w14:paraId="156F8009" w14:textId="6DFEB26D" w:rsidR="00A8437E" w:rsidRPr="00A8437E" w:rsidRDefault="00A8437E" w:rsidP="00A8437E">
      <w:pPr>
        <w:spacing w:after="0"/>
        <w:rPr>
          <w:b/>
          <w:bCs/>
          <w:sz w:val="22"/>
          <w:szCs w:val="22"/>
          <w:lang w:val="cs-CZ"/>
        </w:rPr>
      </w:pPr>
      <w:r w:rsidRPr="00A8437E">
        <w:rPr>
          <w:b/>
          <w:bCs/>
          <w:sz w:val="22"/>
          <w:szCs w:val="22"/>
          <w:lang w:val="cs-CZ"/>
        </w:rPr>
        <w:t>Krása i bezpečí</w:t>
      </w:r>
    </w:p>
    <w:p w14:paraId="57B48910" w14:textId="3596FF89" w:rsidR="00A8437E" w:rsidRPr="00A8437E" w:rsidRDefault="00A8437E" w:rsidP="00A8437E">
      <w:pPr>
        <w:spacing w:after="0"/>
        <w:rPr>
          <w:sz w:val="22"/>
          <w:szCs w:val="22"/>
          <w:lang w:val="cs-CZ"/>
        </w:rPr>
      </w:pPr>
      <w:r w:rsidRPr="00A8437E">
        <w:rPr>
          <w:sz w:val="22"/>
          <w:szCs w:val="22"/>
          <w:lang w:val="cs-CZ"/>
        </w:rPr>
        <w:t>Technologie digitálního tisku, založená</w:t>
      </w:r>
      <w:r>
        <w:rPr>
          <w:sz w:val="22"/>
          <w:szCs w:val="22"/>
          <w:lang w:val="cs-CZ"/>
        </w:rPr>
        <w:t xml:space="preserve"> převážně</w:t>
      </w:r>
      <w:r w:rsidRPr="00A8437E">
        <w:rPr>
          <w:sz w:val="22"/>
          <w:szCs w:val="22"/>
          <w:lang w:val="cs-CZ"/>
        </w:rPr>
        <w:t xml:space="preserve"> na anorganických keramických barvách, proměňuje sklo ve vysoce odolný a bezpečný stavební prvek. Barvy se během </w:t>
      </w:r>
      <w:r w:rsidR="00D27F39">
        <w:rPr>
          <w:sz w:val="22"/>
          <w:szCs w:val="22"/>
          <w:lang w:val="cs-CZ"/>
        </w:rPr>
        <w:t>realizace</w:t>
      </w:r>
      <w:r w:rsidRPr="00A8437E">
        <w:rPr>
          <w:sz w:val="22"/>
          <w:szCs w:val="22"/>
          <w:lang w:val="cs-CZ"/>
        </w:rPr>
        <w:t xml:space="preserve"> zakalují přímo do struktury skla, což zajišťuje trvalý dekor odolný vůči mechanickému poškození, UV záření i chemickému namáhání. Sklo je vhodné pro exteriéry</w:t>
      </w:r>
      <w:r>
        <w:rPr>
          <w:sz w:val="22"/>
          <w:szCs w:val="22"/>
          <w:lang w:val="cs-CZ"/>
        </w:rPr>
        <w:t xml:space="preserve"> i interiéry</w:t>
      </w:r>
      <w:r w:rsidRPr="00A8437E">
        <w:rPr>
          <w:sz w:val="22"/>
          <w:szCs w:val="22"/>
          <w:lang w:val="cs-CZ"/>
        </w:rPr>
        <w:t xml:space="preserve">, kde oceníte jeho neporézní povrch a snadnou údržbu. Technologie umožňuje tisk ve vysokém rozlišení, plynulé </w:t>
      </w:r>
      <w:r w:rsidRPr="00A8437E">
        <w:rPr>
          <w:sz w:val="22"/>
          <w:szCs w:val="22"/>
          <w:lang w:val="cs-CZ"/>
        </w:rPr>
        <w:lastRenderedPageBreak/>
        <w:t>barevné přechody, oboustranný tisk i práci s různou mírou transparentnosti. Samozřejmostí je použití bezpečnostního kaleného skla ESG, případně jeho kombinace s lepeným sklem VSG.</w:t>
      </w:r>
    </w:p>
    <w:p w14:paraId="5C79FF90" w14:textId="77777777" w:rsidR="00630864" w:rsidRDefault="00630864" w:rsidP="00A8437E">
      <w:pPr>
        <w:spacing w:after="0"/>
        <w:rPr>
          <w:sz w:val="22"/>
          <w:szCs w:val="22"/>
        </w:rPr>
      </w:pPr>
    </w:p>
    <w:p w14:paraId="324F4714" w14:textId="7D0E2415" w:rsidR="00D27F39" w:rsidRDefault="00D27F39" w:rsidP="00A8437E">
      <w:pPr>
        <w:spacing w:after="0"/>
        <w:rPr>
          <w:sz w:val="22"/>
          <w:szCs w:val="22"/>
        </w:rPr>
      </w:pPr>
      <w:hyperlink r:id="rId4" w:history="1">
        <w:r w:rsidRPr="005F29B3">
          <w:rPr>
            <w:rStyle w:val="Hypertextovodkaz"/>
            <w:sz w:val="22"/>
            <w:szCs w:val="22"/>
          </w:rPr>
          <w:t>www.izos.cz</w:t>
        </w:r>
      </w:hyperlink>
    </w:p>
    <w:p w14:paraId="2AA493F1" w14:textId="77777777" w:rsidR="00D27F39" w:rsidRPr="00A8437E" w:rsidRDefault="00D27F39" w:rsidP="00A8437E">
      <w:pPr>
        <w:spacing w:after="0"/>
        <w:rPr>
          <w:sz w:val="22"/>
          <w:szCs w:val="22"/>
        </w:rPr>
      </w:pPr>
    </w:p>
    <w:sectPr w:rsidR="00D27F39" w:rsidRPr="00A843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37E"/>
    <w:rsid w:val="002D17C3"/>
    <w:rsid w:val="00501FC6"/>
    <w:rsid w:val="005E7B52"/>
    <w:rsid w:val="005F33FA"/>
    <w:rsid w:val="00630864"/>
    <w:rsid w:val="006A7450"/>
    <w:rsid w:val="00A8437E"/>
    <w:rsid w:val="00D2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E4C56"/>
  <w15:chartTrackingRefBased/>
  <w15:docId w15:val="{8E61155B-575B-40E6-BCBF-7B76F8E4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843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843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843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843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843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843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843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843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843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843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843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843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8437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8437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843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843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843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843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843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84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843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843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843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843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843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8437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843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8437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8437E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27F3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27F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zos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413</Words>
  <Characters>2896</Characters>
  <Application>Microsoft Office Word</Application>
  <DocSecurity>0</DocSecurity>
  <Lines>68</Lines>
  <Paragraphs>30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Krejčí</dc:creator>
  <cp:keywords/>
  <dc:description/>
  <cp:lastModifiedBy>Ondřej Krejčí</cp:lastModifiedBy>
  <cp:revision>2</cp:revision>
  <dcterms:created xsi:type="dcterms:W3CDTF">2026-09-18T12:26:00Z</dcterms:created>
  <dcterms:modified xsi:type="dcterms:W3CDTF">2026-09-22T11:41:00Z</dcterms:modified>
</cp:coreProperties>
</file>