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376F93" w14:textId="77777777" w:rsidR="00816569" w:rsidRDefault="00816569" w:rsidP="007672A1">
      <w:pPr>
        <w:spacing w:line="192" w:lineRule="auto"/>
        <w:rPr>
          <w:rFonts w:ascii="Direct Sans Semibold" w:hAnsi="Direct Sans Semibold" w:cs="Times New Roman (Základní text"/>
          <w:b/>
          <w:bCs/>
          <w:color w:val="004033"/>
          <w:sz w:val="56"/>
          <w:szCs w:val="70"/>
        </w:rPr>
      </w:pPr>
    </w:p>
    <w:p w14:paraId="701E55B6" w14:textId="0EF0F6DF" w:rsidR="007672A1" w:rsidRPr="00816569" w:rsidRDefault="00C774E9" w:rsidP="00F108A4">
      <w:pPr>
        <w:spacing w:line="192" w:lineRule="auto"/>
        <w:ind w:right="851"/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</w:pPr>
      <w:r w:rsidRPr="00C774E9">
        <w:rPr>
          <w:rFonts w:ascii="Direct Sans Semibold" w:hAnsi="Direct Sans Semibold" w:cs="Times New Roman (Základní text"/>
          <w:b/>
          <w:bCs/>
          <w:color w:val="004033"/>
          <w:sz w:val="60"/>
          <w:szCs w:val="60"/>
        </w:rPr>
        <w:t>Letní dovolená je pro auto největší zátěž roku. Na co řidiči nejčastěji zapomínají?</w:t>
      </w:r>
    </w:p>
    <w:p w14:paraId="0040FFE5" w14:textId="389EB55E" w:rsidR="00CC4ABE" w:rsidRPr="00340A4D" w:rsidRDefault="006F27A1" w:rsidP="00F108A4">
      <w:pPr>
        <w:spacing w:before="240" w:line="192" w:lineRule="auto"/>
        <w:ind w:right="851"/>
        <w:rPr>
          <w:rFonts w:ascii="Direct Sans Medium" w:hAnsi="Direct Sans Medium" w:cs="Times New Roman (ZA!kladnAdz? t"/>
          <w:color w:val="004033"/>
          <w:sz w:val="72"/>
          <w:szCs w:val="72"/>
        </w:rPr>
      </w:pPr>
      <w:r w:rsidRPr="006F27A1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Mnoho řidičů zjistí skutečný stav svého auta až na cestě k moři. Několik stovek kilometrů v letním horku, kolony na dálnicích a plně naložený vůz totiž dokážou prověřit techniku mnohem víc než běžný provoz během celého roku. Právě cesta na dovolenou </w:t>
      </w:r>
      <w:r w:rsidR="006D40DA">
        <w:rPr>
          <w:rFonts w:ascii="Direct Sans Medium" w:hAnsi="Direct Sans Medium" w:cs="Adz?dz?!dz??2"/>
          <w:color w:val="004033"/>
          <w:kern w:val="0"/>
          <w:sz w:val="36"/>
          <w:szCs w:val="36"/>
        </w:rPr>
        <w:t>tak</w:t>
      </w:r>
      <w:r w:rsidRPr="006F27A1">
        <w:rPr>
          <w:rFonts w:ascii="Direct Sans Medium" w:hAnsi="Direct Sans Medium" w:cs="Adz?dz?!dz??2"/>
          <w:color w:val="004033"/>
          <w:kern w:val="0"/>
          <w:sz w:val="36"/>
          <w:szCs w:val="36"/>
        </w:rPr>
        <w:t xml:space="preserve"> pro auto představuje největší zátěž</w:t>
      </w:r>
      <w:r w:rsidR="00FF3426" w:rsidRPr="00153544">
        <w:rPr>
          <w:rFonts w:ascii="Direct Sans Medium" w:hAnsi="Direct Sans Medium" w:cs="Adz?dz?!dz??2"/>
          <w:color w:val="004033"/>
          <w:kern w:val="0"/>
          <w:sz w:val="36"/>
          <w:szCs w:val="36"/>
        </w:rPr>
        <w:t>.</w:t>
      </w:r>
    </w:p>
    <w:p w14:paraId="44254E43" w14:textId="77777777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>Proto nestačí před odjezdem jen zběžně zkontrolovat světla nebo doplnit kapalinu do ostřikovačů. Důležité je zaměřit se na věci, které bývají během letních cest nejvíce namáhané.</w:t>
      </w:r>
    </w:p>
    <w:p w14:paraId="6638389A" w14:textId="77777777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„Během letních dovolených se typicky objevují problémy, které při běžném provozu řidič vůbec nezaznamená. Typicky se na delších trasách v kombinaci s kolonami na dálnicích může začít přehřívat motor, zhorší se výkon klimatizace nebo se projeví horší stav pneumatik, což je možná trochu překvapivě ta nejvíce podceňovaná závada. Dlouhá cesta v horku je pro auto zkrátka úplně jiný režim než každodenní provoz,“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říká </w:t>
      </w: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Milan Pospíšil, podporovatel servisu vozů ze společnosti Direct Auto, předního českého prodejce ojetých i nových vozů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. </w:t>
      </w:r>
    </w:p>
    <w:p w14:paraId="15E06B1A" w14:textId="77777777" w:rsidR="00C36D60" w:rsidRPr="00073604" w:rsidRDefault="00C36D60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Pneumatiky nejsou jen o hloubce </w:t>
      </w:r>
      <w:proofErr w:type="gramStart"/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dezénu</w:t>
      </w:r>
      <w:proofErr w:type="gramEnd"/>
    </w:p>
    <w:p w14:paraId="5D798149" w14:textId="77777777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Jedním z nejdůležitějších bodů před dlouhou cestou jsou pneumatiky. Mnoho řidičů zkontroluje minimální povolený </w:t>
      </w:r>
      <w:proofErr w:type="gramStart"/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>dezén</w:t>
      </w:r>
      <w:proofErr w:type="gramEnd"/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, nicméně při letní dovolené hraje roli i stáří pneumatik nebo správný tlak. </w:t>
      </w:r>
    </w:p>
    <w:p w14:paraId="1961BA3E" w14:textId="77777777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„Dlouhá dálniční jízda v horku totiž pneumatiky výrazně zahřívá. Pokud jsou starší, nerovnoměrně sjeté nebo podhuštěné, roste riziko problémů i spotřeba vozu. Před dlouhou cestou s plně naloženým autem je navíc správný tlak zásadní pro stabilitu i brzdnou dráhu. Proto důrazně doporučuji přizpůsobit tlak doporučení výrobce vozu pro plně naložené auto, které najde uživatel většinou na štítku v lubu dveří u řidiče,“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doplňuje </w:t>
      </w: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Pospíšil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>. Řidiči často také zapomínají na kontrolu tlaku rezervy nebo opravnou sadu. Právě při cestách do zahraničí může být jejich absence výraznou komplikací.</w:t>
      </w:r>
    </w:p>
    <w:p w14:paraId="5532A581" w14:textId="77777777" w:rsidR="00C36D60" w:rsidRPr="00073604" w:rsidRDefault="00C36D60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Klimatizace během dovolené neřeší jen komfort</w:t>
      </w:r>
    </w:p>
    <w:p w14:paraId="1C7241E3" w14:textId="6A37A450" w:rsidR="004C7568" w:rsidRPr="00433727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Během několika hodin v letním provozu dostává zabrat i klimatizace. Pokud chladí méně než obvykle, může být problém v množství chladiva nebo zaneseném kabinovém filtru. </w:t>
      </w: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„Lidé často řeší klimatizaci až ve chvíli, kdy přestane fungovat úplně. Před dovolenou se ale vyplatí zkontrolovat její výkon i stav filtru. Rozpálené auto totiž nemá negativní vliv jen na pohodlí cestujících. Přehřátý interiér zvyšuje únavu řidiče, zhoršuje koncentraci a při dlouhé cestě může výrazně ovlivnit bezpečnost jízdy. Správně fungující klimatizace proto není jen otázkou pohodlí, ale i bezpečnosti,“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dodává </w:t>
      </w: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Pospíšil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14:paraId="1FC8537F" w14:textId="2F3196C8" w:rsidR="00C36D60" w:rsidRPr="00073604" w:rsidRDefault="00C36D60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Plně zatížené auto se chová jinak, zkontrolujte proto jednu zásadní věc</w:t>
      </w:r>
    </w:p>
    <w:p w14:paraId="6337F5CB" w14:textId="0AE6BCED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>Typickým letním problémem bývá také přetěžování vozu. Kufry, sportovní vybavení, střešní box</w:t>
      </w:r>
      <w:r w:rsidR="005A0567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, </w:t>
      </w:r>
      <w:r w:rsidR="00A77242">
        <w:rPr>
          <w:rFonts w:ascii="Direct Sans" w:hAnsi="Direct Sans" w:cs="Times New Roman"/>
          <w:color w:val="004033"/>
          <w:kern w:val="0"/>
          <w:sz w:val="20"/>
          <w:szCs w:val="20"/>
        </w:rPr>
        <w:t>který m</w:t>
      </w:r>
      <w:r w:rsidR="007F0584">
        <w:rPr>
          <w:rFonts w:ascii="Direct Sans" w:hAnsi="Direct Sans" w:cs="Times New Roman"/>
          <w:color w:val="004033"/>
          <w:kern w:val="0"/>
          <w:sz w:val="20"/>
          <w:szCs w:val="20"/>
        </w:rPr>
        <w:t>ůž</w:t>
      </w:r>
      <w:r w:rsidR="00494E92">
        <w:rPr>
          <w:rFonts w:ascii="Direct Sans" w:hAnsi="Direct Sans" w:cs="Times New Roman"/>
          <w:color w:val="004033"/>
          <w:kern w:val="0"/>
          <w:sz w:val="20"/>
          <w:szCs w:val="20"/>
        </w:rPr>
        <w:t>e zv</w:t>
      </w:r>
      <w:r w:rsidR="00AA66F9">
        <w:rPr>
          <w:rFonts w:ascii="Direct Sans" w:hAnsi="Direct Sans" w:cs="Times New Roman"/>
          <w:color w:val="004033"/>
          <w:kern w:val="0"/>
          <w:sz w:val="20"/>
          <w:szCs w:val="20"/>
        </w:rPr>
        <w:t>ýšit spotř</w:t>
      </w:r>
      <w:r w:rsidR="0078275C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ebu </w:t>
      </w:r>
      <w:r w:rsidR="00DD4C34">
        <w:rPr>
          <w:rFonts w:ascii="Direct Sans" w:hAnsi="Direct Sans" w:cs="Times New Roman"/>
          <w:color w:val="004033"/>
          <w:kern w:val="0"/>
          <w:sz w:val="20"/>
          <w:szCs w:val="20"/>
        </w:rPr>
        <w:t>až o de</w:t>
      </w:r>
      <w:r w:rsidR="009C2BD1">
        <w:rPr>
          <w:rFonts w:ascii="Direct Sans" w:hAnsi="Direct Sans" w:cs="Times New Roman"/>
          <w:color w:val="004033"/>
          <w:kern w:val="0"/>
          <w:sz w:val="20"/>
          <w:szCs w:val="20"/>
        </w:rPr>
        <w:t>sítky</w:t>
      </w:r>
      <w:r w:rsidR="005D76F4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proce</w:t>
      </w:r>
      <w:r w:rsidR="001C3067">
        <w:rPr>
          <w:rFonts w:ascii="Direct Sans" w:hAnsi="Direct Sans" w:cs="Times New Roman"/>
          <w:color w:val="004033"/>
          <w:kern w:val="0"/>
          <w:sz w:val="20"/>
          <w:szCs w:val="20"/>
        </w:rPr>
        <w:t>nt</w:t>
      </w:r>
      <w:r w:rsidR="00FF3394"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nebo plné obsazení pasažéry výrazně mění chování auta. Když pomineme logicky větší zatížení pneumatik a vyšší spotřebu, tak pro bezpečnost znamená zvýšená 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lastRenderedPageBreak/>
        <w:t>hmotnost především delší brzdnou dráhu a větší zahřívání brzd například při jízdě v horských serpentinách.</w:t>
      </w:r>
    </w:p>
    <w:p w14:paraId="74DD5199" w14:textId="30911103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„Řidiči by proto neměli překračovat maximální povolenou hmotnost vozu. Pro jejich klid doporučuji také nechat zkontrolovat před dlouhou cestou brzdovou soustavu auta. </w:t>
      </w:r>
      <w:r w:rsidR="00200534" w:rsidRPr="00200534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Problémy s brzdami se často projeví až </w:t>
      </w:r>
      <w:r w:rsidR="008A6A98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třeb</w:t>
      </w:r>
      <w:r w:rsidR="00452F1D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a </w:t>
      </w:r>
      <w:r w:rsidR="00200534" w:rsidRPr="00200534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v horských oblastech při dlouhém klesání, kdy jsou brzdy vystaveny výrazně vyšší zátěži než při běžném provozu</w:t>
      </w:r>
      <w:r w:rsidR="001A0A37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. </w:t>
      </w:r>
      <w:r w:rsidR="008E0E05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Preventivní </w:t>
      </w:r>
      <w:r w:rsidR="0020466A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kontrola</w:t>
      </w:r>
      <w:r w:rsidR="00194D7E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je tedy</w:t>
      </w: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rozhodně lepší</w:t>
      </w:r>
      <w:r w:rsidR="00BE6E65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v</w:t>
      </w:r>
      <w:r w:rsidR="008E0FBD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ar</w:t>
      </w:r>
      <w:r w:rsidR="008674B8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ian</w:t>
      </w:r>
      <w:r w:rsidR="003D7E27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ta</w:t>
      </w: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, než když vám po vyjetí za hranice začnou pískat sjeté brzdové destičky. Většina aut využívá dnes sice destičky s indikací, ta však nemusí především u aut s větším nájezdem fungovat stoprocentně. </w:t>
      </w:r>
      <w:r w:rsidR="00CC08BE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Kon</w:t>
      </w:r>
      <w:r w:rsidR="00A37D5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trola</w:t>
      </w: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 přitom obvykle vyjde výrazně levněji než řešení poruchy během dovolené v zahraničí,“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upozorňuje </w:t>
      </w: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Pospíšil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. </w:t>
      </w:r>
    </w:p>
    <w:p w14:paraId="69904727" w14:textId="77777777" w:rsidR="00C36D60" w:rsidRPr="00073604" w:rsidRDefault="00C36D60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Kapaliny a chlazení jsou v létě zásadní</w:t>
      </w:r>
    </w:p>
    <w:p w14:paraId="5F0684A6" w14:textId="77777777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V zimě patří mezi největší strašáky vybitá baterie, v létě dostává zabrat chladicí systém motoru. Dlouhé dálniční kolony v horku představují pro chlazení zatěžkávací zkoušku. Před cestou se proto vyplatí zkontrolovat stav chladicí kapaliny, hladinu motorového oleje a případné úniky kapalin. </w:t>
      </w:r>
      <w:r w:rsidRPr="19763333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„Varovným signálem je podezřelé zahřívání motoru během běžných jízd. U starších aut může být rizikem i zanesený chladič nebo horší kondice ventilátorů chlazení. Poproste proto servisního technika o kontrolu těchto částí motoru,“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doporučuje </w:t>
      </w:r>
      <w:r w:rsidRPr="00E633CF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Pospíšil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14:paraId="181BBA36" w14:textId="77777777" w:rsidR="00C36D60" w:rsidRPr="00073604" w:rsidRDefault="00C36D60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Investice do asistence se vyplatí</w:t>
      </w:r>
    </w:p>
    <w:p w14:paraId="7AC35E4A" w14:textId="77777777" w:rsidR="00C36D60" w:rsidRPr="00C36D60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>Součástí přípravy by neměl být jen technický stav auta, ale i kontrola dokumentů a asistenčních služeb. Řidiči často řeší asistenci až ve chvíli, kdy stojí s nepojízdným autem stovky kilometrů od domova. Přitom právě rozsah asistenčních služeb často rozhoduje o tom, zda nepříjemnost znamená několikahodinové zdržení, nebo zkaženou dovolenou. Před odjezdem na dovolenou je tak ideální ověřit si nejen rozsah asistenčních služeb, ale také platnost zelené karty, podmínky pojištění v zahraničí a limity odtahu vozidla.</w:t>
      </w:r>
    </w:p>
    <w:p w14:paraId="04C487EE" w14:textId="73A78007" w:rsidR="00CC79BC" w:rsidRDefault="00C36D60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 xml:space="preserve">„Aby mohli řidiči vyrazit na dovolenou bez zbytečných stresů, připravili jsme pro ně v pobočkách Direct Auto </w:t>
      </w:r>
      <w:hyperlink r:id="rId10" w:history="1">
        <w:r w:rsidRPr="005B5E98">
          <w:rPr>
            <w:rStyle w:val="Hypertextovodkaz"/>
            <w:rFonts w:ascii="Direct Sans" w:hAnsi="Direct Sans" w:cs="Times New Roman"/>
            <w:i/>
            <w:iCs/>
            <w:kern w:val="0"/>
            <w:sz w:val="20"/>
            <w:szCs w:val="20"/>
          </w:rPr>
          <w:t>akční servisní prohlídku za zvýhodněnou cenu 599 korun</w:t>
        </w:r>
      </w:hyperlink>
      <w:r w:rsidRPr="00073604">
        <w:rPr>
          <w:rFonts w:ascii="Direct Sans" w:hAnsi="Direct Sans" w:cs="Times New Roman"/>
          <w:i/>
          <w:iCs/>
          <w:color w:val="004033"/>
          <w:kern w:val="0"/>
          <w:sz w:val="20"/>
          <w:szCs w:val="20"/>
        </w:rPr>
        <w:t>. Nabídka platí do 21. června a zahrnuje důkladnou kontrolu stavu akumulátoru pomocí zátěžového testu, kontrolu brzdového systému, podvozku i tlaku a stavu pneumatik včetně rezervy. Kromě toho také ověříme funkci stěračů a ostřikovačů, množství motorového oleje, chladicí a brzdové kapaliny i funkčnost a správné nastavení osvětlení kromě xenonových a LED světel,“</w:t>
      </w:r>
      <w:r w:rsidRPr="00C36D60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uzavírá </w:t>
      </w: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Pospíšil</w:t>
      </w:r>
      <w:r w:rsidR="00073604">
        <w:rPr>
          <w:rFonts w:ascii="Direct Sans" w:hAnsi="Direct Sans" w:cs="Times New Roman"/>
          <w:color w:val="004033"/>
          <w:kern w:val="0"/>
          <w:sz w:val="20"/>
          <w:szCs w:val="20"/>
        </w:rPr>
        <w:t>.</w:t>
      </w:r>
    </w:p>
    <w:p w14:paraId="0E0A244D" w14:textId="77777777" w:rsidR="00433727" w:rsidRPr="00433727" w:rsidRDefault="00433727" w:rsidP="00C36D60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29E240FA" w14:textId="7945C5DC" w:rsidR="00C36D60" w:rsidRPr="00073604" w:rsidRDefault="00C36D60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5 věcí, které zkontrolovat před odjezdem</w:t>
      </w:r>
    </w:p>
    <w:p w14:paraId="67E39334" w14:textId="491C0F12" w:rsidR="00C36D60" w:rsidRPr="00073604" w:rsidRDefault="00C36D60" w:rsidP="00073604">
      <w:pPr>
        <w:pStyle w:val="Odstavecseseznamem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tlak pneumatik</w:t>
      </w:r>
    </w:p>
    <w:p w14:paraId="209330AC" w14:textId="10222134" w:rsidR="00C36D60" w:rsidRPr="00073604" w:rsidRDefault="00C36D60" w:rsidP="00073604">
      <w:pPr>
        <w:pStyle w:val="Odstavecseseznamem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rezervu</w:t>
      </w:r>
    </w:p>
    <w:p w14:paraId="49BEF6D9" w14:textId="79388D81" w:rsidR="00C36D60" w:rsidRPr="00073604" w:rsidRDefault="00C36D60" w:rsidP="00073604">
      <w:pPr>
        <w:pStyle w:val="Odstavecseseznamem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klimatizaci</w:t>
      </w:r>
    </w:p>
    <w:p w14:paraId="3E10BDCC" w14:textId="6461A31C" w:rsidR="00C36D60" w:rsidRPr="00073604" w:rsidRDefault="00C36D60" w:rsidP="00073604">
      <w:pPr>
        <w:pStyle w:val="Odstavecseseznamem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kapaliny</w:t>
      </w:r>
    </w:p>
    <w:p w14:paraId="02B7E049" w14:textId="168A2EA7" w:rsidR="00C36D60" w:rsidRPr="00073604" w:rsidRDefault="00C36D60" w:rsidP="00C36D60">
      <w:pPr>
        <w:pStyle w:val="Odstavecseseznamem"/>
        <w:numPr>
          <w:ilvl w:val="0"/>
          <w:numId w:val="1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asistenci</w:t>
      </w:r>
    </w:p>
    <w:p w14:paraId="4862324B" w14:textId="77777777" w:rsidR="001E1047" w:rsidRDefault="001E1047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</w:p>
    <w:p w14:paraId="76D429A7" w14:textId="1A83F0C2" w:rsidR="00C36D60" w:rsidRPr="00073604" w:rsidRDefault="00C36D60" w:rsidP="00C36D60">
      <w:pPr>
        <w:spacing w:line="240" w:lineRule="auto"/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Nejčastější chyby českých řidičů př</w:t>
      </w:r>
      <w:r w:rsidR="00DA3A6F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i cest</w:t>
      </w:r>
      <w:r w:rsidR="00631092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>ách na</w:t>
      </w:r>
      <w:r w:rsidRPr="00073604">
        <w:rPr>
          <w:rFonts w:ascii="Direct Sans" w:hAnsi="Direct Sans" w:cs="Times New Roman"/>
          <w:b/>
          <w:bCs/>
          <w:color w:val="004033"/>
          <w:kern w:val="0"/>
          <w:sz w:val="20"/>
          <w:szCs w:val="20"/>
        </w:rPr>
        <w:t xml:space="preserve"> dovolenou</w:t>
      </w:r>
    </w:p>
    <w:p w14:paraId="444EF2D7" w14:textId="2FF5C81A" w:rsidR="00C36D60" w:rsidRPr="00073604" w:rsidRDefault="00C36D60" w:rsidP="00073604">
      <w:pPr>
        <w:pStyle w:val="Odstavecseseznamem"/>
        <w:numPr>
          <w:ilvl w:val="0"/>
          <w:numId w:val="2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přetížené auto</w:t>
      </w:r>
    </w:p>
    <w:p w14:paraId="23C6EFA9" w14:textId="3D778EBE" w:rsidR="00C36D60" w:rsidRPr="00073604" w:rsidRDefault="00C36D60" w:rsidP="00073604">
      <w:pPr>
        <w:pStyle w:val="Odstavecseseznamem"/>
        <w:numPr>
          <w:ilvl w:val="0"/>
          <w:numId w:val="2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podhuštěné pneumatiky</w:t>
      </w:r>
    </w:p>
    <w:p w14:paraId="21E4D9CC" w14:textId="149B48C1" w:rsidR="00C36D60" w:rsidRPr="00073604" w:rsidRDefault="00C36D60" w:rsidP="00073604">
      <w:pPr>
        <w:pStyle w:val="Odstavecseseznamem"/>
        <w:numPr>
          <w:ilvl w:val="0"/>
          <w:numId w:val="2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zanedbaná klimatizace</w:t>
      </w:r>
    </w:p>
    <w:p w14:paraId="638431D0" w14:textId="345C7615" w:rsidR="00C36D60" w:rsidRPr="00073604" w:rsidRDefault="00C36D60" w:rsidP="00073604">
      <w:pPr>
        <w:pStyle w:val="Odstavecseseznamem"/>
        <w:numPr>
          <w:ilvl w:val="0"/>
          <w:numId w:val="2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žádná kontrola brzd</w:t>
      </w:r>
    </w:p>
    <w:p w14:paraId="4BCEAA9E" w14:textId="4860A44E" w:rsidR="00B85DA7" w:rsidRPr="00073604" w:rsidRDefault="00C36D60" w:rsidP="00073604">
      <w:pPr>
        <w:pStyle w:val="Odstavecseseznamem"/>
        <w:numPr>
          <w:ilvl w:val="0"/>
          <w:numId w:val="2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t>neznalost asistenčních služeb</w:t>
      </w:r>
      <w:r w:rsidR="00816569" w:rsidRPr="0007360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</w:p>
    <w:p w14:paraId="2636986D" w14:textId="77777777" w:rsidR="00223B5D" w:rsidRPr="00477433" w:rsidRDefault="00223B5D" w:rsidP="007E226B">
      <w:pPr>
        <w:spacing w:line="240" w:lineRule="auto"/>
        <w:rPr>
          <w:rFonts w:ascii="Direct Sans" w:hAnsi="Direct Sans" w:cs="Times New Roman"/>
          <w:b/>
          <w:bCs/>
          <w:color w:val="004033"/>
          <w:sz w:val="20"/>
          <w:szCs w:val="20"/>
        </w:rPr>
      </w:pPr>
      <w:r w:rsidRPr="00477433">
        <w:rPr>
          <w:rFonts w:ascii="Direct Sans" w:hAnsi="Direct Sans" w:cs="Times New Roman"/>
          <w:b/>
          <w:bCs/>
          <w:color w:val="004033"/>
          <w:sz w:val="20"/>
          <w:szCs w:val="20"/>
        </w:rPr>
        <w:t>Co nejčastěji prověří auto během dovolené?</w:t>
      </w:r>
    </w:p>
    <w:p w14:paraId="17825754" w14:textId="53BAEC9F" w:rsidR="00223B5D" w:rsidRDefault="00223B5D" w:rsidP="00223B5D">
      <w:pPr>
        <w:pStyle w:val="Odstavecseseznamem"/>
        <w:numPr>
          <w:ilvl w:val="0"/>
          <w:numId w:val="2"/>
        </w:numPr>
        <w:spacing w:line="240" w:lineRule="auto"/>
      </w:pPr>
      <w:r w:rsidRPr="00223B5D">
        <w:rPr>
          <w:rFonts w:ascii="Direct Sans" w:hAnsi="Direct Sans" w:cs="Times New Roman"/>
          <w:color w:val="004033"/>
          <w:sz w:val="20"/>
          <w:szCs w:val="20"/>
        </w:rPr>
        <w:t xml:space="preserve">dlouhá </w:t>
      </w:r>
      <w:r w:rsidR="009F37DC">
        <w:rPr>
          <w:rFonts w:ascii="Direct Sans" w:hAnsi="Direct Sans" w:cs="Times New Roman"/>
          <w:color w:val="004033"/>
          <w:sz w:val="20"/>
          <w:szCs w:val="20"/>
        </w:rPr>
        <w:t>jízda po dálnici</w:t>
      </w:r>
    </w:p>
    <w:p w14:paraId="7E5D0129" w14:textId="77777777" w:rsidR="00223B5D" w:rsidRDefault="00223B5D" w:rsidP="00223B5D">
      <w:pPr>
        <w:pStyle w:val="Odstavecseseznamem"/>
        <w:numPr>
          <w:ilvl w:val="0"/>
          <w:numId w:val="2"/>
        </w:numPr>
        <w:spacing w:line="240" w:lineRule="auto"/>
      </w:pPr>
      <w:r w:rsidRPr="00223B5D">
        <w:rPr>
          <w:rFonts w:ascii="Direct Sans" w:hAnsi="Direct Sans" w:cs="Times New Roman"/>
          <w:color w:val="004033"/>
          <w:sz w:val="20"/>
          <w:szCs w:val="20"/>
        </w:rPr>
        <w:t>kolony</w:t>
      </w:r>
    </w:p>
    <w:p w14:paraId="51028551" w14:textId="77777777" w:rsidR="00223B5D" w:rsidRDefault="00223B5D" w:rsidP="00223B5D">
      <w:pPr>
        <w:pStyle w:val="Odstavecseseznamem"/>
        <w:numPr>
          <w:ilvl w:val="0"/>
          <w:numId w:val="2"/>
        </w:numPr>
        <w:spacing w:line="240" w:lineRule="auto"/>
      </w:pPr>
      <w:r w:rsidRPr="00223B5D">
        <w:rPr>
          <w:rFonts w:ascii="Direct Sans" w:hAnsi="Direct Sans" w:cs="Times New Roman"/>
          <w:color w:val="004033"/>
          <w:sz w:val="20"/>
          <w:szCs w:val="20"/>
        </w:rPr>
        <w:lastRenderedPageBreak/>
        <w:t>vysoké teploty</w:t>
      </w:r>
    </w:p>
    <w:p w14:paraId="68C16557" w14:textId="77777777" w:rsidR="00223B5D" w:rsidRDefault="00223B5D" w:rsidP="00223B5D">
      <w:pPr>
        <w:pStyle w:val="Odstavecseseznamem"/>
        <w:numPr>
          <w:ilvl w:val="0"/>
          <w:numId w:val="2"/>
        </w:numPr>
        <w:spacing w:line="240" w:lineRule="auto"/>
      </w:pPr>
      <w:r w:rsidRPr="00223B5D">
        <w:rPr>
          <w:rFonts w:ascii="Direct Sans" w:hAnsi="Direct Sans" w:cs="Times New Roman"/>
          <w:color w:val="004033"/>
          <w:sz w:val="20"/>
          <w:szCs w:val="20"/>
        </w:rPr>
        <w:t>plně naložený vůz</w:t>
      </w:r>
    </w:p>
    <w:p w14:paraId="5E59B08B" w14:textId="77777777" w:rsidR="00223B5D" w:rsidRPr="00223B5D" w:rsidRDefault="00223B5D" w:rsidP="00223B5D">
      <w:pPr>
        <w:pStyle w:val="Odstavecseseznamem"/>
        <w:numPr>
          <w:ilvl w:val="0"/>
          <w:numId w:val="2"/>
        </w:num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223B5D">
        <w:rPr>
          <w:rFonts w:ascii="Direct Sans" w:hAnsi="Direct Sans" w:cs="Times New Roman"/>
          <w:color w:val="004033"/>
          <w:sz w:val="20"/>
          <w:szCs w:val="20"/>
        </w:rPr>
        <w:t>horské silnice</w:t>
      </w:r>
    </w:p>
    <w:p w14:paraId="08DADC90" w14:textId="77777777" w:rsidR="00BA65D2" w:rsidRPr="00BA65D2" w:rsidRDefault="00BA65D2" w:rsidP="00223B5D">
      <w:pPr>
        <w:spacing w:line="240" w:lineRule="auto"/>
        <w:rPr>
          <w:rFonts w:ascii="Direct Sans" w:hAnsi="Direct Sans" w:cs="Times New Roman"/>
          <w:color w:val="004033"/>
          <w:kern w:val="0"/>
          <w:sz w:val="20"/>
          <w:szCs w:val="20"/>
        </w:rPr>
      </w:pPr>
    </w:p>
    <w:p w14:paraId="1E113A66" w14:textId="776C17D2" w:rsidR="00C36D60" w:rsidRDefault="00DD64B8" w:rsidP="00F62701">
      <w:pPr>
        <w:autoSpaceDE w:val="0"/>
        <w:autoSpaceDN w:val="0"/>
        <w:adjustRightInd w:val="0"/>
        <w:spacing w:after="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r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br/>
        <w:t xml:space="preserve">Kontaktní osoba </w:t>
      </w:r>
      <w:r w:rsidR="00B60CB7"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 w:rsidR="00C36D60">
        <w:rPr>
          <w:rFonts w:ascii="Direct Sans" w:hAnsi="Direct Sans" w:cs="Times New Roman"/>
          <w:color w:val="004033"/>
          <w:kern w:val="0"/>
          <w:sz w:val="20"/>
          <w:szCs w:val="20"/>
        </w:rPr>
        <w:t>Filip Vítek</w:t>
      </w:r>
    </w:p>
    <w:p w14:paraId="4D33391D" w14:textId="7B711168" w:rsidR="00B416AA" w:rsidRDefault="00B416AA" w:rsidP="00F62701">
      <w:pPr>
        <w:autoSpaceDE w:val="0"/>
        <w:autoSpaceDN w:val="0"/>
        <w:adjustRightInd w:val="0"/>
        <w:spacing w:after="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hyperlink r:id="rId11" w:history="1">
        <w:r w:rsidRPr="00DC777F">
          <w:rPr>
            <w:rStyle w:val="Hypertextovodkaz"/>
            <w:rFonts w:ascii="Direct Sans" w:hAnsi="Direct Sans" w:cs="Times New Roman"/>
            <w:kern w:val="0"/>
            <w:sz w:val="20"/>
            <w:szCs w:val="20"/>
          </w:rPr>
          <w:t>filip.vitek@fyi.cz</w:t>
        </w:r>
      </w:hyperlink>
      <w:r>
        <w:rPr>
          <w:rFonts w:ascii="Direct Sans" w:hAnsi="Direct Sans" w:cs="Times New Roman"/>
          <w:color w:val="004033"/>
          <w:kern w:val="0"/>
          <w:sz w:val="20"/>
          <w:szCs w:val="20"/>
        </w:rPr>
        <w:t>,</w:t>
      </w:r>
      <w:r w:rsidR="0007360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  <w:r>
        <w:rPr>
          <w:rFonts w:ascii="Direct Sans" w:hAnsi="Direct Sans" w:cs="Times New Roman"/>
          <w:color w:val="004033"/>
          <w:kern w:val="0"/>
          <w:sz w:val="20"/>
          <w:szCs w:val="20"/>
        </w:rPr>
        <w:t>+420</w:t>
      </w:r>
      <w:r w:rsidR="00B875BC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1339E7">
        <w:rPr>
          <w:rFonts w:ascii="Direct Sans" w:hAnsi="Direct Sans" w:cs="Times New Roman"/>
          <w:color w:val="004033"/>
          <w:kern w:val="0"/>
          <w:sz w:val="20"/>
          <w:szCs w:val="20"/>
        </w:rPr>
        <w:t>603</w:t>
      </w:r>
      <w:r w:rsidR="00360553">
        <w:rPr>
          <w:rFonts w:ascii="Direct Sans" w:hAnsi="Direct Sans" w:cs="Times New Roman"/>
          <w:color w:val="004033"/>
          <w:kern w:val="0"/>
          <w:sz w:val="20"/>
          <w:szCs w:val="20"/>
        </w:rPr>
        <w:t> </w:t>
      </w:r>
      <w:r w:rsidR="00B875BC">
        <w:rPr>
          <w:rFonts w:ascii="Direct Sans" w:hAnsi="Direct Sans" w:cs="Times New Roman"/>
          <w:color w:val="004033"/>
          <w:kern w:val="0"/>
          <w:sz w:val="20"/>
          <w:szCs w:val="20"/>
        </w:rPr>
        <w:t>58</w:t>
      </w:r>
      <w:r w:rsidR="00EC635A">
        <w:rPr>
          <w:rFonts w:ascii="Direct Sans" w:hAnsi="Direct Sans" w:cs="Times New Roman"/>
          <w:color w:val="004033"/>
          <w:kern w:val="0"/>
          <w:sz w:val="20"/>
          <w:szCs w:val="20"/>
        </w:rPr>
        <w:t>5</w:t>
      </w:r>
      <w:r w:rsidR="00360553">
        <w:rPr>
          <w:rFonts w:ascii="Direct Sans" w:hAnsi="Direct Sans" w:cs="Times New Roman"/>
          <w:color w:val="004033"/>
          <w:kern w:val="0"/>
          <w:sz w:val="20"/>
          <w:szCs w:val="20"/>
        </w:rPr>
        <w:t xml:space="preserve"> 46</w:t>
      </w:r>
      <w:r w:rsidR="00126E4E">
        <w:rPr>
          <w:rFonts w:ascii="Direct Sans" w:hAnsi="Direct Sans" w:cs="Times New Roman"/>
          <w:color w:val="004033"/>
          <w:kern w:val="0"/>
          <w:sz w:val="20"/>
          <w:szCs w:val="20"/>
        </w:rPr>
        <w:t>0</w:t>
      </w:r>
    </w:p>
    <w:p w14:paraId="3A14E293" w14:textId="49A20EA6" w:rsidR="00CF213F" w:rsidRPr="00153544" w:rsidRDefault="00C36D60" w:rsidP="00F62701">
      <w:pPr>
        <w:autoSpaceDE w:val="0"/>
        <w:autoSpaceDN w:val="0"/>
        <w:adjustRightInd w:val="0"/>
        <w:spacing w:after="0" w:line="240" w:lineRule="auto"/>
        <w:jc w:val="right"/>
        <w:rPr>
          <w:rFonts w:ascii="Direct Sans" w:hAnsi="Direct Sans" w:cs="Times New Roman"/>
          <w:color w:val="004033"/>
          <w:kern w:val="0"/>
          <w:sz w:val="20"/>
          <w:szCs w:val="20"/>
        </w:rPr>
      </w:pPr>
      <w:r>
        <w:rPr>
          <w:rFonts w:ascii="Direct Sans" w:hAnsi="Direct Sans" w:cs="Times New Roman"/>
          <w:color w:val="004033"/>
          <w:kern w:val="0"/>
          <w:sz w:val="20"/>
          <w:szCs w:val="20"/>
        </w:rPr>
        <w:t>FYI Prague</w:t>
      </w:r>
      <w:r w:rsidR="00B60CB7" w:rsidRPr="00153544">
        <w:rPr>
          <w:rFonts w:ascii="Direct Sans" w:hAnsi="Direct Sans" w:cs="Times New Roman"/>
          <w:color w:val="004033"/>
          <w:kern w:val="0"/>
          <w:sz w:val="20"/>
          <w:szCs w:val="20"/>
        </w:rPr>
        <w:br/>
      </w:r>
    </w:p>
    <w:sectPr w:rsidR="00CF213F" w:rsidRPr="00153544" w:rsidSect="00D566B0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397F4" w14:textId="77777777" w:rsidR="00AA446C" w:rsidRDefault="00AA446C" w:rsidP="002511DC">
      <w:pPr>
        <w:spacing w:after="0" w:line="240" w:lineRule="auto"/>
      </w:pPr>
      <w:r>
        <w:separator/>
      </w:r>
    </w:p>
  </w:endnote>
  <w:endnote w:type="continuationSeparator" w:id="0">
    <w:p w14:paraId="42395B97" w14:textId="77777777" w:rsidR="00AA446C" w:rsidRDefault="00AA446C" w:rsidP="002511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Direct Sans Semibold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Times New Roman (Základní text">
    <w:altName w:val="Times New Roman"/>
    <w:panose1 w:val="020B0604020202020204"/>
    <w:charset w:val="00"/>
    <w:family w:val="roman"/>
    <w:pitch w:val="default"/>
  </w:font>
  <w:font w:name="Direct Sans Medium">
    <w:altName w:val="Calibri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Adz?dz?!dz??2">
    <w:altName w:val="Calibri"/>
    <w:panose1 w:val="020B0604020202020204"/>
    <w:charset w:val="00"/>
    <w:family w:val="auto"/>
    <w:notTrueType/>
    <w:pitch w:val="default"/>
  </w:font>
  <w:font w:name="Times New Roman (ZA!kladnAdz? t">
    <w:panose1 w:val="020B0604020202020204"/>
    <w:charset w:val="00"/>
    <w:family w:val="roman"/>
    <w:notTrueType/>
    <w:pitch w:val="default"/>
  </w:font>
  <w:font w:name="Direct Sans">
    <w:altName w:val="Cambria"/>
    <w:panose1 w:val="020B0604020202020204"/>
    <w:charset w:val="00"/>
    <w:family w:val="auto"/>
    <w:notTrueType/>
    <w:pitch w:val="variable"/>
    <w:sig w:usb0="A00000FF" w:usb1="4000206B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595F4" w14:textId="77777777" w:rsidR="00D566B0" w:rsidRDefault="00D566B0" w:rsidP="00D566B0"/>
  <w:tbl>
    <w:tblPr>
      <w:tblStyle w:val="Prosttabulka3"/>
      <w:tblpPr w:leftFromText="141" w:rightFromText="141" w:vertAnchor="text" w:tblpX="-84" w:tblpY="1"/>
      <w:tblW w:w="9496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111"/>
      <w:gridCol w:w="3260"/>
      <w:gridCol w:w="2125"/>
    </w:tblGrid>
    <w:tr w:rsidR="00E60AFC" w14:paraId="13767AA6" w14:textId="77777777" w:rsidTr="00B04CA3">
      <w:trPr>
        <w:trHeight w:val="568"/>
      </w:trPr>
      <w:tc>
        <w:tcPr>
          <w:tcW w:w="4111" w:type="dxa"/>
          <w:noWrap/>
          <w:vAlign w:val="center"/>
        </w:tcPr>
        <w:p w14:paraId="4BB2EA03" w14:textId="56C14F7B" w:rsidR="00E60AFC" w:rsidRDefault="00E60AFC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E60AFC">
            <w:rPr>
              <w:rFonts w:ascii="Direct Sans" w:hAnsi="Direct Sans"/>
              <w:color w:val="001C16"/>
              <w:sz w:val="14"/>
              <w:szCs w:val="14"/>
            </w:rPr>
            <w:t>Direct auto Group a.s.</w:t>
          </w:r>
        </w:p>
        <w:p w14:paraId="29C8584C" w14:textId="3C02BF9B" w:rsidR="00E60AFC" w:rsidRDefault="003C56EC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>
            <w:rPr>
              <w:rFonts w:ascii="Direct Sans" w:hAnsi="Direct Sans"/>
              <w:color w:val="001C16"/>
              <w:sz w:val="14"/>
              <w:szCs w:val="14"/>
            </w:rPr>
            <w:t>Pod dráhou 1636/1 170 00 Praha 7 – Holešovice</w:t>
          </w:r>
        </w:p>
      </w:tc>
      <w:tc>
        <w:tcPr>
          <w:tcW w:w="3260" w:type="dxa"/>
          <w:noWrap/>
          <w:vAlign w:val="center"/>
        </w:tcPr>
        <w:p w14:paraId="6853F012" w14:textId="0772F92F" w:rsidR="00E60AFC" w:rsidRDefault="00E60AFC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kern w:val="0"/>
              <w:sz w:val="20"/>
              <w:szCs w:val="20"/>
            </w:rPr>
          </w:pPr>
          <w:r w:rsidRPr="00E60AFC">
            <w:rPr>
              <w:rFonts w:ascii="Direct Sans" w:hAnsi="Direct Sans"/>
              <w:color w:val="001C16"/>
              <w:sz w:val="14"/>
              <w:szCs w:val="14"/>
            </w:rPr>
            <w:t>www.direct-auto.cz</w:t>
          </w:r>
          <w:r w:rsidRPr="00270D03">
            <w:rPr>
              <w:rFonts w:ascii="Direct Sans" w:hAnsi="Direct Sans"/>
              <w:color w:val="001C16"/>
              <w:sz w:val="14"/>
              <w:szCs w:val="14"/>
            </w:rPr>
            <w:tab/>
          </w:r>
        </w:p>
      </w:tc>
      <w:tc>
        <w:tcPr>
          <w:tcW w:w="2125" w:type="dxa"/>
          <w:noWrap/>
          <w:vAlign w:val="center"/>
        </w:tcPr>
        <w:p w14:paraId="35E7AA21" w14:textId="7A9A4AD6" w:rsidR="00E60AFC" w:rsidRPr="00E60AFC" w:rsidRDefault="00E60AFC" w:rsidP="00E60AFC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1C16"/>
              <w:sz w:val="14"/>
              <w:szCs w:val="14"/>
            </w:rPr>
          </w:pPr>
          <w:r w:rsidRPr="00270D03">
            <w:rPr>
              <w:rFonts w:ascii="Direct Sans" w:hAnsi="Direct Sans"/>
              <w:color w:val="001C16"/>
              <w:sz w:val="14"/>
              <w:szCs w:val="14"/>
            </w:rPr>
            <w:t xml:space="preserve">IČO: </w:t>
          </w:r>
          <w:r w:rsidRPr="00E60AFC">
            <w:rPr>
              <w:rFonts w:ascii="Direct Sans" w:hAnsi="Direct Sans"/>
              <w:color w:val="001C16"/>
              <w:sz w:val="14"/>
              <w:szCs w:val="14"/>
            </w:rPr>
            <w:t>21224013</w:t>
          </w:r>
        </w:p>
      </w:tc>
    </w:tr>
  </w:tbl>
  <w:p w14:paraId="261FD378" w14:textId="5E7FF0CB" w:rsidR="002511DC" w:rsidRPr="00D566B0" w:rsidRDefault="002511DC" w:rsidP="00D566B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89142" w14:textId="77777777" w:rsidR="00AA446C" w:rsidRDefault="00AA446C" w:rsidP="002511DC">
      <w:pPr>
        <w:spacing w:after="0" w:line="240" w:lineRule="auto"/>
      </w:pPr>
      <w:r>
        <w:separator/>
      </w:r>
    </w:p>
  </w:footnote>
  <w:footnote w:type="continuationSeparator" w:id="0">
    <w:p w14:paraId="1F1A23EF" w14:textId="77777777" w:rsidR="00AA446C" w:rsidRDefault="00AA446C" w:rsidP="002511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631F9" w14:textId="53711F26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7F35744" wp14:editId="6D678A44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898232789" name="Textové pole 6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EE479617-733E-4C94-A20A-4CB48B36E3C6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DA7030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F35744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6" type="#_x0000_t202" alt="Interní" style="position:absolute;margin-left:-4.25pt;margin-top:0;width:46.95pt;height:29.1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" filled="f" stroked="f">
              <v:textbox style="mso-fit-shape-to-text:t" inset="0,15pt,20pt,0">
                <w:txbxContent>
                  <w:p w14:paraId="1FDA7030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30AB" w14:textId="3451B175" w:rsidR="002511DC" w:rsidRPr="00F440EB" w:rsidRDefault="00F440EB" w:rsidP="00F440EB">
    <w:pPr>
      <w:tabs>
        <w:tab w:val="left" w:pos="850"/>
        <w:tab w:val="right" w:pos="9072"/>
      </w:tabs>
      <w:spacing w:before="820" w:line="240" w:lineRule="auto"/>
      <w:rPr>
        <w:rFonts w:ascii="Direct Sans Semibold" w:hAnsi="Direct Sans Semibold" w:cs="Times New Roman (Základní text"/>
        <w:b/>
        <w:bCs/>
        <w:color w:val="004033"/>
        <w:sz w:val="48"/>
        <w:szCs w:val="66"/>
      </w:rPr>
    </w:pPr>
    <w:r w:rsidRPr="002511DC">
      <w:rPr>
        <w:noProof/>
      </w:rPr>
      <w:drawing>
        <wp:anchor distT="0" distB="0" distL="114300" distR="114300" simplePos="0" relativeHeight="251658242" behindDoc="1" locked="0" layoutInCell="1" allowOverlap="1" wp14:anchorId="1B99CC82" wp14:editId="7F4DA02E">
          <wp:simplePos x="0" y="0"/>
          <wp:positionH relativeFrom="column">
            <wp:posOffset>-264795</wp:posOffset>
          </wp:positionH>
          <wp:positionV relativeFrom="paragraph">
            <wp:posOffset>63053</wp:posOffset>
          </wp:positionV>
          <wp:extent cx="1274933" cy="662563"/>
          <wp:effectExtent l="0" t="0" r="0" b="0"/>
          <wp:wrapNone/>
          <wp:docPr id="6925297" name="Obrázek 1">
            <a:extLst xmlns:a="http://schemas.openxmlformats.org/drawingml/2006/main">
              <a:ext uri="{FF2B5EF4-FFF2-40B4-BE49-F238E27FC236}">
                <a16:creationId xmlns:a16="http://schemas.microsoft.com/office/drawing/2014/main" id="{86B3A27D-016F-4DEF-B471-D07652CDED14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25297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4933" cy="662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44B8"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</w:r>
    <w:r>
      <w:rPr>
        <w:rFonts w:ascii="Direct Sans Semibold" w:hAnsi="Direct Sans Semibold" w:cs="Times New Roman (Základní text"/>
        <w:b/>
        <w:bCs/>
        <w:color w:val="004033"/>
        <w:sz w:val="48"/>
        <w:szCs w:val="66"/>
      </w:rPr>
      <w:tab/>
      <w:t xml:space="preserve"> </w:t>
    </w:r>
    <w:r w:rsidRPr="002944B8">
      <w:rPr>
        <w:rFonts w:ascii="Direct Sans" w:hAnsi="Direct Sans"/>
        <w:i/>
        <w:iCs/>
        <w:color w:val="004033"/>
        <w:sz w:val="22"/>
        <w:szCs w:val="22"/>
      </w:rPr>
      <w:t>Tisková zpráva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9DC22" w14:textId="5815B297" w:rsidR="002511DC" w:rsidRDefault="002511DC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302E76" wp14:editId="4B7342E7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596265" cy="370205"/>
              <wp:effectExtent l="0" t="0" r="0" b="10795"/>
              <wp:wrapNone/>
              <wp:docPr id="2092669025" name="Textové pole 5" descr="Interní">
                <a:extLst xmlns:a="http://schemas.openxmlformats.org/drawingml/2006/main">
                  <a:ext uri="{FF2B5EF4-FFF2-40B4-BE49-F238E27FC236}">
                    <a16:creationId xmlns:a16="http://schemas.microsoft.com/office/drawing/2014/main" id="{3EC34F77-4BE7-4A3F-A2E3-48C9EEC60628}"/>
                  </a:ext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6265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7E9155" w14:textId="77777777" w:rsidR="002511DC" w:rsidRPr="002511DC" w:rsidRDefault="002511DC" w:rsidP="002511D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511D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302E76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7" type="#_x0000_t202" alt="Interní" style="position:absolute;margin-left:-4.25pt;margin-top:0;width:46.95pt;height:29.1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" filled="f" stroked="f">
              <v:textbox style="mso-fit-shape-to-text:t" inset="0,15pt,20pt,0">
                <w:txbxContent>
                  <w:p w14:paraId="437E9155" w14:textId="77777777" w:rsidR="002511DC" w:rsidRPr="002511DC" w:rsidRDefault="002511DC" w:rsidP="002511D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511D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C10D3D"/>
    <w:multiLevelType w:val="hybridMultilevel"/>
    <w:tmpl w:val="1854D7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E130B9"/>
    <w:multiLevelType w:val="hybridMultilevel"/>
    <w:tmpl w:val="B22CAD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9589232">
    <w:abstractNumId w:val="0"/>
  </w:num>
  <w:num w:numId="2" w16cid:durableId="2935594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B2D"/>
    <w:rsid w:val="00014DED"/>
    <w:rsid w:val="00016F1E"/>
    <w:rsid w:val="000354FB"/>
    <w:rsid w:val="0007162C"/>
    <w:rsid w:val="00073604"/>
    <w:rsid w:val="0009052E"/>
    <w:rsid w:val="0009475E"/>
    <w:rsid w:val="000B37C0"/>
    <w:rsid w:val="000F2A87"/>
    <w:rsid w:val="000F483F"/>
    <w:rsid w:val="00101B15"/>
    <w:rsid w:val="00126E4E"/>
    <w:rsid w:val="001339E7"/>
    <w:rsid w:val="00136A8F"/>
    <w:rsid w:val="00153544"/>
    <w:rsid w:val="001578E7"/>
    <w:rsid w:val="0016031B"/>
    <w:rsid w:val="00181BD6"/>
    <w:rsid w:val="0018300E"/>
    <w:rsid w:val="00194D7E"/>
    <w:rsid w:val="001A0A37"/>
    <w:rsid w:val="001B7FB3"/>
    <w:rsid w:val="001C3067"/>
    <w:rsid w:val="001C4A6E"/>
    <w:rsid w:val="001E1047"/>
    <w:rsid w:val="001F0BC8"/>
    <w:rsid w:val="00200534"/>
    <w:rsid w:val="0020466A"/>
    <w:rsid w:val="00223B5D"/>
    <w:rsid w:val="00244CE6"/>
    <w:rsid w:val="002511DC"/>
    <w:rsid w:val="00254697"/>
    <w:rsid w:val="002663C8"/>
    <w:rsid w:val="00270D03"/>
    <w:rsid w:val="00272A2E"/>
    <w:rsid w:val="002944B8"/>
    <w:rsid w:val="002B2DFC"/>
    <w:rsid w:val="002D6A44"/>
    <w:rsid w:val="002F3075"/>
    <w:rsid w:val="003259C9"/>
    <w:rsid w:val="00340A4D"/>
    <w:rsid w:val="00360553"/>
    <w:rsid w:val="00370C0F"/>
    <w:rsid w:val="00392B80"/>
    <w:rsid w:val="003A0D6D"/>
    <w:rsid w:val="003B5CE8"/>
    <w:rsid w:val="003C381A"/>
    <w:rsid w:val="003C56EC"/>
    <w:rsid w:val="003C60D6"/>
    <w:rsid w:val="003D0F95"/>
    <w:rsid w:val="003D6EAB"/>
    <w:rsid w:val="003D7E27"/>
    <w:rsid w:val="0040301B"/>
    <w:rsid w:val="004144C1"/>
    <w:rsid w:val="004207F8"/>
    <w:rsid w:val="00433727"/>
    <w:rsid w:val="0043578A"/>
    <w:rsid w:val="00446640"/>
    <w:rsid w:val="00452F1D"/>
    <w:rsid w:val="00455289"/>
    <w:rsid w:val="004765B9"/>
    <w:rsid w:val="00477433"/>
    <w:rsid w:val="00485C0B"/>
    <w:rsid w:val="004909EE"/>
    <w:rsid w:val="00494E92"/>
    <w:rsid w:val="004C7568"/>
    <w:rsid w:val="004C793F"/>
    <w:rsid w:val="004D5A19"/>
    <w:rsid w:val="0050057A"/>
    <w:rsid w:val="005102E5"/>
    <w:rsid w:val="00520DC5"/>
    <w:rsid w:val="005438CA"/>
    <w:rsid w:val="00551226"/>
    <w:rsid w:val="005745A8"/>
    <w:rsid w:val="005A0567"/>
    <w:rsid w:val="005A30B0"/>
    <w:rsid w:val="005B5E98"/>
    <w:rsid w:val="005B7EE7"/>
    <w:rsid w:val="005D329E"/>
    <w:rsid w:val="005D76F4"/>
    <w:rsid w:val="005E427C"/>
    <w:rsid w:val="00601D4C"/>
    <w:rsid w:val="00621069"/>
    <w:rsid w:val="00626C1F"/>
    <w:rsid w:val="00631092"/>
    <w:rsid w:val="00690D7B"/>
    <w:rsid w:val="006A5E83"/>
    <w:rsid w:val="006C379E"/>
    <w:rsid w:val="006D40DA"/>
    <w:rsid w:val="006F27A1"/>
    <w:rsid w:val="00704D4B"/>
    <w:rsid w:val="00706CC5"/>
    <w:rsid w:val="00710AB9"/>
    <w:rsid w:val="00712189"/>
    <w:rsid w:val="00745B42"/>
    <w:rsid w:val="007672A1"/>
    <w:rsid w:val="00772E40"/>
    <w:rsid w:val="0078275C"/>
    <w:rsid w:val="00797CA7"/>
    <w:rsid w:val="007E226B"/>
    <w:rsid w:val="007E6DCE"/>
    <w:rsid w:val="007E78F0"/>
    <w:rsid w:val="007F0584"/>
    <w:rsid w:val="007F37D3"/>
    <w:rsid w:val="00816569"/>
    <w:rsid w:val="008333CB"/>
    <w:rsid w:val="00851555"/>
    <w:rsid w:val="008648BA"/>
    <w:rsid w:val="008674B8"/>
    <w:rsid w:val="008A6A98"/>
    <w:rsid w:val="008D3A33"/>
    <w:rsid w:val="008E0E05"/>
    <w:rsid w:val="008E0FBD"/>
    <w:rsid w:val="008E342A"/>
    <w:rsid w:val="00915AF3"/>
    <w:rsid w:val="0093393F"/>
    <w:rsid w:val="00934453"/>
    <w:rsid w:val="00942EDD"/>
    <w:rsid w:val="009529F7"/>
    <w:rsid w:val="00955EF7"/>
    <w:rsid w:val="00956B78"/>
    <w:rsid w:val="00973C76"/>
    <w:rsid w:val="009831DF"/>
    <w:rsid w:val="009A7964"/>
    <w:rsid w:val="009C218E"/>
    <w:rsid w:val="009C2BD1"/>
    <w:rsid w:val="009D3BE1"/>
    <w:rsid w:val="009D5AC3"/>
    <w:rsid w:val="009F37DC"/>
    <w:rsid w:val="009F7258"/>
    <w:rsid w:val="00A00276"/>
    <w:rsid w:val="00A01E56"/>
    <w:rsid w:val="00A23566"/>
    <w:rsid w:val="00A37D53"/>
    <w:rsid w:val="00A54DA1"/>
    <w:rsid w:val="00A77242"/>
    <w:rsid w:val="00AA446C"/>
    <w:rsid w:val="00AA6246"/>
    <w:rsid w:val="00AA66F9"/>
    <w:rsid w:val="00AC0C2B"/>
    <w:rsid w:val="00AD05F6"/>
    <w:rsid w:val="00AF7E47"/>
    <w:rsid w:val="00B04CA3"/>
    <w:rsid w:val="00B076AD"/>
    <w:rsid w:val="00B15A70"/>
    <w:rsid w:val="00B22695"/>
    <w:rsid w:val="00B31AAA"/>
    <w:rsid w:val="00B32FEF"/>
    <w:rsid w:val="00B416AA"/>
    <w:rsid w:val="00B546B5"/>
    <w:rsid w:val="00B562F0"/>
    <w:rsid w:val="00B60550"/>
    <w:rsid w:val="00B60CB7"/>
    <w:rsid w:val="00B66AB2"/>
    <w:rsid w:val="00B67EE8"/>
    <w:rsid w:val="00B738AF"/>
    <w:rsid w:val="00B7781C"/>
    <w:rsid w:val="00B85DA7"/>
    <w:rsid w:val="00B875BC"/>
    <w:rsid w:val="00B87FFA"/>
    <w:rsid w:val="00BA1F58"/>
    <w:rsid w:val="00BA65D2"/>
    <w:rsid w:val="00BB5B30"/>
    <w:rsid w:val="00BC13D5"/>
    <w:rsid w:val="00BC3418"/>
    <w:rsid w:val="00BD13D8"/>
    <w:rsid w:val="00BE05D5"/>
    <w:rsid w:val="00BE6E65"/>
    <w:rsid w:val="00C36D60"/>
    <w:rsid w:val="00C45514"/>
    <w:rsid w:val="00C774E9"/>
    <w:rsid w:val="00CC08BE"/>
    <w:rsid w:val="00CC1CF4"/>
    <w:rsid w:val="00CC25FA"/>
    <w:rsid w:val="00CC4ABE"/>
    <w:rsid w:val="00CC79BC"/>
    <w:rsid w:val="00CD633E"/>
    <w:rsid w:val="00CE2988"/>
    <w:rsid w:val="00CE440B"/>
    <w:rsid w:val="00CF213F"/>
    <w:rsid w:val="00D00B91"/>
    <w:rsid w:val="00D55429"/>
    <w:rsid w:val="00D566B0"/>
    <w:rsid w:val="00DA3582"/>
    <w:rsid w:val="00DA3A6F"/>
    <w:rsid w:val="00DC7BCA"/>
    <w:rsid w:val="00DD4C34"/>
    <w:rsid w:val="00DD64B8"/>
    <w:rsid w:val="00DF5B2D"/>
    <w:rsid w:val="00E150D3"/>
    <w:rsid w:val="00E2041D"/>
    <w:rsid w:val="00E212B6"/>
    <w:rsid w:val="00E30365"/>
    <w:rsid w:val="00E60AFC"/>
    <w:rsid w:val="00E633CF"/>
    <w:rsid w:val="00E770DD"/>
    <w:rsid w:val="00E94ED4"/>
    <w:rsid w:val="00EB502E"/>
    <w:rsid w:val="00EC635A"/>
    <w:rsid w:val="00ED2DA1"/>
    <w:rsid w:val="00F00833"/>
    <w:rsid w:val="00F00AC2"/>
    <w:rsid w:val="00F108A4"/>
    <w:rsid w:val="00F21596"/>
    <w:rsid w:val="00F24743"/>
    <w:rsid w:val="00F26404"/>
    <w:rsid w:val="00F440EB"/>
    <w:rsid w:val="00F62701"/>
    <w:rsid w:val="00F718DC"/>
    <w:rsid w:val="00F803FE"/>
    <w:rsid w:val="00FA05F7"/>
    <w:rsid w:val="00FD41B0"/>
    <w:rsid w:val="00FF002F"/>
    <w:rsid w:val="00FF3394"/>
    <w:rsid w:val="00FF33DC"/>
    <w:rsid w:val="00FF3426"/>
    <w:rsid w:val="1976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3B25AD"/>
  <w15:chartTrackingRefBased/>
  <w15:docId w15:val="{DCE57EE3-B80F-47C6-A3EA-36CABF4CD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3426"/>
  </w:style>
  <w:style w:type="paragraph" w:styleId="Nadpis1">
    <w:name w:val="heading 1"/>
    <w:basedOn w:val="Normln"/>
    <w:next w:val="Normln"/>
    <w:link w:val="Nadpis1Char"/>
    <w:uiPriority w:val="9"/>
    <w:qFormat/>
    <w:rsid w:val="00251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51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51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51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51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51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1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1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1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51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51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51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511D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511D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511D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511D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11D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11D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51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1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51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51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51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511D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511D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511D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51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511D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511DC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511DC"/>
  </w:style>
  <w:style w:type="paragraph" w:styleId="Zpat">
    <w:name w:val="footer"/>
    <w:basedOn w:val="Normln"/>
    <w:link w:val="ZpatChar"/>
    <w:uiPriority w:val="99"/>
    <w:unhideWhenUsed/>
    <w:rsid w:val="002511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11DC"/>
  </w:style>
  <w:style w:type="paragraph" w:customStyle="1" w:styleId="BasicParagraph">
    <w:name w:val="[Basic Paragraph]"/>
    <w:basedOn w:val="Normln"/>
    <w:uiPriority w:val="99"/>
    <w:rsid w:val="00942EDD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lang w:val="en-GB"/>
    </w:rPr>
  </w:style>
  <w:style w:type="paragraph" w:styleId="Normlnweb">
    <w:name w:val="Normal (Web)"/>
    <w:basedOn w:val="Normln"/>
    <w:uiPriority w:val="99"/>
    <w:unhideWhenUsed/>
    <w:rsid w:val="006A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unhideWhenUsed/>
    <w:rsid w:val="00BD13D8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3D8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F26404"/>
    <w:rPr>
      <w:color w:val="96607D" w:themeColor="followedHyperlink"/>
      <w:u w:val="single"/>
    </w:rPr>
  </w:style>
  <w:style w:type="table" w:styleId="Prosttabulka3">
    <w:name w:val="Plain Table 3"/>
    <w:basedOn w:val="Normlntabulka"/>
    <w:uiPriority w:val="43"/>
    <w:rsid w:val="00D566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ilip.vitek@fyi.cz" TargetMode="Externa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da.skoda-auto.cz/jarni-servisni-akc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lcf76f155ced4ddcb4097134ff3c332f xmlns="f0344b2a-ebb0-4405-80ef-03e828f2e051">
      <Terms xmlns="http://schemas.microsoft.com/office/infopath/2007/PartnerControls"/>
    </lcf76f155ced4ddcb4097134ff3c332f>
    <Datum xmlns="f0344b2a-ebb0-4405-80ef-03e828f2e0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55E1BD-6911-49C7-8898-69046029A9CE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2.xml><?xml version="1.0" encoding="utf-8"?>
<ds:datastoreItem xmlns:ds="http://schemas.openxmlformats.org/officeDocument/2006/customXml" ds:itemID="{BC15FB01-F490-4A8A-9CE7-FBDB1DA49C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8D273B-CDCA-4233-ABCA-FAE6D61CEC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864</Words>
  <Characters>5104</Characters>
  <Application>Microsoft Office Word</Application>
  <DocSecurity>0</DocSecurity>
  <Lines>42</Lines>
  <Paragraphs>11</Paragraphs>
  <ScaleCrop>false</ScaleCrop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Karolína Matejková</dc:creator>
  <cp:keywords/>
  <dc:description/>
  <cp:lastModifiedBy>Filip Vítek | FYI Prague</cp:lastModifiedBy>
  <cp:revision>20</cp:revision>
  <dcterms:created xsi:type="dcterms:W3CDTF">2025-03-26T11:00:00Z</dcterms:created>
  <dcterms:modified xsi:type="dcterms:W3CDTF">2026-06-04T10:36:00Z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7cbb9861,3589f1d5,773d80be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Interní</vt:lpwstr>
  </property>
  <property fmtid="{D5CDD505-2E9C-101B-9397-08002B2CF9AE}" pid="5" name="MSIP_Label_2f90dfaf-3227-49c1-ac9e-e3a490b2dbb5_Enabled">
    <vt:lpwstr>true</vt:lpwstr>
  </property>
  <property fmtid="{D5CDD505-2E9C-101B-9397-08002B2CF9AE}" pid="6" name="MSIP_Label_2f90dfaf-3227-49c1-ac9e-e3a490b2dbb5_SetDate">
    <vt:lpwstr>2025-02-20T12:50:01Z</vt:lpwstr>
  </property>
  <property fmtid="{D5CDD505-2E9C-101B-9397-08002B2CF9AE}" pid="7" name="MSIP_Label_2f90dfaf-3227-49c1-ac9e-e3a490b2dbb5_Method">
    <vt:lpwstr>Standard</vt:lpwstr>
  </property>
  <property fmtid="{D5CDD505-2E9C-101B-9397-08002B2CF9AE}" pid="8" name="MSIP_Label_2f90dfaf-3227-49c1-ac9e-e3a490b2dbb5_Name">
    <vt:lpwstr>Interní</vt:lpwstr>
  </property>
  <property fmtid="{D5CDD505-2E9C-101B-9397-08002B2CF9AE}" pid="9" name="MSIP_Label_2f90dfaf-3227-49c1-ac9e-e3a490b2dbb5_SiteId">
    <vt:lpwstr>ebc0beb2-ea26-4367-a01b-0621b24bfc62</vt:lpwstr>
  </property>
  <property fmtid="{D5CDD505-2E9C-101B-9397-08002B2CF9AE}" pid="10" name="MSIP_Label_2f90dfaf-3227-49c1-ac9e-e3a490b2dbb5_ActionId">
    <vt:lpwstr>cd4b80fc-4317-4834-97af-074629d56d1b</vt:lpwstr>
  </property>
  <property fmtid="{D5CDD505-2E9C-101B-9397-08002B2CF9AE}" pid="11" name="MSIP_Label_2f90dfaf-3227-49c1-ac9e-e3a490b2dbb5_ContentBits">
    <vt:lpwstr>1</vt:lpwstr>
  </property>
  <property fmtid="{D5CDD505-2E9C-101B-9397-08002B2CF9AE}" pid="12" name="MSIP_Label_2f90dfaf-3227-49c1-ac9e-e3a490b2dbb5_Tag">
    <vt:lpwstr>50, 3, 0, 1</vt:lpwstr>
  </property>
  <property fmtid="{D5CDD505-2E9C-101B-9397-08002B2CF9AE}" pid="13" name="ContentTypeId">
    <vt:lpwstr>0x010100D7178CE1C59E6844A21D0B5770256CEE</vt:lpwstr>
  </property>
  <property fmtid="{D5CDD505-2E9C-101B-9397-08002B2CF9AE}" pid="14" name="MediaServiceImageTags">
    <vt:lpwstr/>
  </property>
</Properties>
</file>