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C198" w14:textId="4CB31809" w:rsidR="00081DB6" w:rsidRDefault="00293D95" w:rsidP="00081DB6">
      <w:pPr>
        <w:pStyle w:val="normal1"/>
        <w:rPr>
          <w:bCs/>
          <w:sz w:val="36"/>
          <w:szCs w:val="36"/>
        </w:rPr>
      </w:pPr>
      <w:r>
        <w:rPr>
          <w:bCs/>
          <w:sz w:val="36"/>
          <w:szCs w:val="36"/>
        </w:rPr>
        <w:t>Výstavní plán GHMP</w:t>
      </w:r>
    </w:p>
    <w:p w14:paraId="65ED4E26" w14:textId="2F2F56AC" w:rsidR="00293D95" w:rsidRPr="007C1EEE" w:rsidRDefault="00293D95" w:rsidP="00081DB6">
      <w:pPr>
        <w:pStyle w:val="normal1"/>
        <w:rPr>
          <w:bCs/>
          <w:sz w:val="36"/>
          <w:szCs w:val="36"/>
        </w:rPr>
      </w:pPr>
      <w:r>
        <w:rPr>
          <w:bCs/>
          <w:sz w:val="36"/>
          <w:szCs w:val="36"/>
        </w:rPr>
        <w:t>Na rok 2026</w:t>
      </w:r>
    </w:p>
    <w:p w14:paraId="0EB2C5B0" w14:textId="77777777" w:rsidR="00F0758D" w:rsidRPr="004728E7" w:rsidRDefault="00F0758D" w:rsidP="0070141A">
      <w:pPr>
        <w:pStyle w:val="Normlnweb"/>
        <w:rPr>
          <w:rFonts w:ascii="Arial" w:hAnsi="Arial" w:cs="Arial"/>
        </w:rPr>
      </w:pPr>
    </w:p>
    <w:p w14:paraId="31EE2462" w14:textId="77777777" w:rsidR="00293D95" w:rsidRPr="00293D95" w:rsidRDefault="00293D95" w:rsidP="00293D95">
      <w:pPr>
        <w:pStyle w:val="normal1"/>
        <w:spacing w:before="280"/>
        <w:rPr>
          <w:b/>
          <w:bCs/>
          <w:color w:val="222222"/>
          <w:sz w:val="20"/>
          <w:szCs w:val="20"/>
        </w:rPr>
      </w:pPr>
      <w:r w:rsidRPr="00293D95">
        <w:rPr>
          <w:b/>
          <w:bCs/>
          <w:color w:val="222222"/>
          <w:sz w:val="20"/>
          <w:szCs w:val="20"/>
        </w:rPr>
        <w:t>GHMP svou dlouhodobou výstavní dramaturgii plánuje s důrazem na tematické projekty, které jsou odrazem aktuálního výkladu dějin umění. Jde například o chystané monografické výstavy Jaroslava Čermáka nebo Milady Schmidtové či o projekt zaměřený na umění devadesátých let a aktivity skupiny Bezhlavý jezdec. Vedle toho navazujeme na mapování aktuální scény, která je pro GHMP určující od začátku devadesátých let. Její proměny budou i nadále jednou ze stálic našeho výstavního programu. Pokračujeme také v prohlubování projektu zaměřeného na Zámek Troja, který jsme pro jeho komplexní charakter shrnuli pod názvem Labyrint. Celou lokalitu i jednotlivé subjekty v ní působící chápeme jako příležitost pro projekty zahrnující témata participace, udržitelnosti a historického dědictví. Rádi bychom co nejvíce využili a propojili potenciál celého údolí s jeho kulturními a přírodními statky. Nejnáročnějším výstavním projektem bude zmíněná výstava legendárního malíře Jaroslava Čermáka, která prostřednictvím bohaté kolekce děl z celé řady domácích i zahraničních sbírek představí stále i nově aktuální témata, jako jsou vztah k orientu (tedy jinakosti), zobrazení ženy typu hrdinka nebo pasivní oběť, otázky týkající se vývoje trhu s uměním a podobně.</w:t>
      </w:r>
    </w:p>
    <w:p w14:paraId="17F683E5" w14:textId="77777777" w:rsidR="00293D95" w:rsidRPr="00293D95" w:rsidRDefault="00293D95" w:rsidP="00293D95">
      <w:pPr>
        <w:pStyle w:val="normal1"/>
        <w:spacing w:before="280"/>
        <w:rPr>
          <w:b/>
          <w:bCs/>
          <w:color w:val="222222"/>
          <w:sz w:val="20"/>
          <w:szCs w:val="20"/>
        </w:rPr>
      </w:pPr>
      <w:r w:rsidRPr="00293D95">
        <w:rPr>
          <w:b/>
          <w:bCs/>
          <w:color w:val="222222"/>
          <w:sz w:val="20"/>
          <w:szCs w:val="20"/>
        </w:rPr>
        <w:t xml:space="preserve">Cílem celoročního výstavního programu a doprovodných aktivit GHMP je vytvořit vzájemně provázaný celek, který představí nejen klíčová témata současného umění, ale i historicky opomíjené či začínající autory. Důležitou roli hraje také péče o veřejný prostor hl. města Prahy, jehož je GHMP kurátorem. Stále zdokonalujeme péči o nejširší spektrum publika včetně speciálních komunit a jejich vzdělávání a o volný čas trávený v našich expozicích a edukačních centrech. Po dlouholetém úsilí o vybudování depozitáře s nejmodernějšími parametry se GHMP dočká otevření areálu na </w:t>
      </w:r>
      <w:proofErr w:type="spellStart"/>
      <w:r w:rsidRPr="00293D95">
        <w:rPr>
          <w:b/>
          <w:bCs/>
          <w:color w:val="222222"/>
          <w:sz w:val="20"/>
          <w:szCs w:val="20"/>
        </w:rPr>
        <w:t>Bouchalce</w:t>
      </w:r>
      <w:proofErr w:type="spellEnd"/>
      <w:r w:rsidRPr="00293D95">
        <w:rPr>
          <w:b/>
          <w:bCs/>
          <w:color w:val="222222"/>
          <w:sz w:val="20"/>
          <w:szCs w:val="20"/>
        </w:rPr>
        <w:t>, který by měl být stavebně dokončen v prvním čtvrtletí 2026. Naše sbírky se tak během následujících měsíců definitivně přestěhují z různých provizorií do důstojného prostředí, které odpovídá nejsoučasnějším požadavkům na profesionalitu a bezpečnost.</w:t>
      </w:r>
    </w:p>
    <w:p w14:paraId="672E95D2" w14:textId="77777777" w:rsidR="00293D95" w:rsidRPr="00293D95" w:rsidRDefault="00293D95" w:rsidP="00293D95">
      <w:pPr>
        <w:pStyle w:val="normal1"/>
        <w:spacing w:before="280"/>
        <w:rPr>
          <w:b/>
          <w:bCs/>
          <w:color w:val="222222"/>
          <w:sz w:val="20"/>
          <w:szCs w:val="20"/>
        </w:rPr>
      </w:pPr>
      <w:r w:rsidRPr="00293D95">
        <w:rPr>
          <w:b/>
          <w:bCs/>
          <w:i/>
          <w:iCs/>
          <w:color w:val="222222"/>
          <w:sz w:val="20"/>
          <w:szCs w:val="20"/>
        </w:rPr>
        <w:t>„Program GHMP pro rok 2026 potvrzuje dlouhodobou ambici galerie stavět na odborně silných projektech, které zároveň oslovují široké publikum. Naším cílem je prezentovat výstavy, jež přinášejí nové pohledy na současné i historické umění, opírají se o kvalitní kurátorský výzkum a zároveň mají potenciál otevřít dialog s návštěvníky napříč generacemi. Usilujeme o to, aby GHMP zůstala institucí, která propojuje odbornou integritu s otevřeností a přístupností,“</w:t>
      </w:r>
      <w:r w:rsidRPr="00293D95">
        <w:rPr>
          <w:b/>
          <w:bCs/>
          <w:color w:val="222222"/>
          <w:sz w:val="20"/>
          <w:szCs w:val="20"/>
        </w:rPr>
        <w:t xml:space="preserve"> říká Helena Musilová, šéfkurátorka GHMP.</w:t>
      </w:r>
    </w:p>
    <w:p w14:paraId="29A86CFE" w14:textId="77777777" w:rsidR="009B7FCD" w:rsidRDefault="00293D95" w:rsidP="00293D95">
      <w:pPr>
        <w:pStyle w:val="normal1"/>
        <w:spacing w:before="280"/>
        <w:rPr>
          <w:b/>
          <w:bCs/>
          <w:color w:val="222222"/>
          <w:sz w:val="20"/>
          <w:szCs w:val="20"/>
        </w:rPr>
      </w:pPr>
      <w:r w:rsidRPr="00293D95">
        <w:rPr>
          <w:b/>
          <w:bCs/>
          <w:i/>
          <w:iCs/>
          <w:color w:val="222222"/>
          <w:sz w:val="20"/>
          <w:szCs w:val="20"/>
        </w:rPr>
        <w:t xml:space="preserve">„Výstavní plán GHMP pro rok 2026 ukazuje, jak důležitou roli hraje galerie v kulturním životě Prahy. Přináší projekty, které nejen představují zásadní osobnosti a témata umění, ale zároveň otevřeně reagují na otázky, které dnes společností rezonují. Velmi si cením i dlouhodobé snahy galerie pracovat s veřejným prostorem a zpřístupňovat umění co nejširší veřejnosti,” </w:t>
      </w:r>
      <w:r w:rsidRPr="00293D95">
        <w:rPr>
          <w:b/>
          <w:bCs/>
          <w:color w:val="222222"/>
          <w:sz w:val="20"/>
          <w:szCs w:val="20"/>
        </w:rPr>
        <w:t xml:space="preserve">dodává pražský náměstek pro kulturu, cestovní ruch, památkovou péči, výstavnictví, národnostní menšiny a animal </w:t>
      </w:r>
      <w:proofErr w:type="spellStart"/>
      <w:r w:rsidRPr="00293D95">
        <w:rPr>
          <w:b/>
          <w:bCs/>
          <w:color w:val="222222"/>
          <w:sz w:val="20"/>
          <w:szCs w:val="20"/>
        </w:rPr>
        <w:t>welfare</w:t>
      </w:r>
      <w:proofErr w:type="spellEnd"/>
      <w:r w:rsidRPr="00293D95">
        <w:rPr>
          <w:b/>
          <w:bCs/>
          <w:color w:val="222222"/>
          <w:sz w:val="20"/>
          <w:szCs w:val="20"/>
        </w:rPr>
        <w:t xml:space="preserve"> JUDr. Jiří Pospíšil.</w:t>
      </w:r>
    </w:p>
    <w:p w14:paraId="14646E21" w14:textId="4646EABF" w:rsidR="00293D95" w:rsidRPr="009B7FCD" w:rsidRDefault="00293D95" w:rsidP="00293D95">
      <w:pPr>
        <w:pStyle w:val="normal1"/>
        <w:spacing w:before="280"/>
        <w:rPr>
          <w:b/>
          <w:bCs/>
          <w:color w:val="222222"/>
          <w:sz w:val="20"/>
          <w:szCs w:val="20"/>
        </w:rPr>
      </w:pPr>
      <w:r w:rsidRPr="009B7FCD">
        <w:rPr>
          <w:color w:val="000000"/>
          <w:sz w:val="36"/>
          <w:szCs w:val="36"/>
        </w:rPr>
        <w:lastRenderedPageBreak/>
        <w:t>Výstavy GHMP v roce 2026:</w:t>
      </w:r>
    </w:p>
    <w:p w14:paraId="6BE19F05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</w:p>
    <w:p w14:paraId="48712201" w14:textId="77777777" w:rsidR="009B7FCD" w:rsidRDefault="009B7FCD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281A8830" w14:textId="77777777" w:rsidR="009B7FCD" w:rsidRDefault="009B7FCD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499E7FC2" w14:textId="6DD2BB87" w:rsidR="00293D95" w:rsidRPr="00293D95" w:rsidRDefault="00293D95" w:rsidP="009B7FCD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  <w:r w:rsidRPr="00293D95">
        <w:rPr>
          <w:b/>
          <w:bCs/>
          <w:color w:val="000000"/>
          <w:sz w:val="20"/>
          <w:szCs w:val="20"/>
          <w:u w:val="single"/>
        </w:rPr>
        <w:t>GHMP KNIHOVNA</w:t>
      </w:r>
    </w:p>
    <w:p w14:paraId="60981E26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</w:p>
    <w:p w14:paraId="46C98E7E" w14:textId="53D2C571" w:rsidR="00293D95" w:rsidRPr="00293D95" w:rsidRDefault="00293D95" w:rsidP="00293D95">
      <w:pPr>
        <w:pStyle w:val="normal1"/>
        <w:spacing w:before="280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PŘÍR</w:t>
      </w:r>
      <w:r w:rsidR="009B7FCD">
        <w:rPr>
          <w:b/>
          <w:bCs/>
          <w:sz w:val="20"/>
          <w:szCs w:val="20"/>
        </w:rPr>
        <w:t xml:space="preserve">ŮSTKY: </w:t>
      </w:r>
      <w:r w:rsidRPr="00293D95">
        <w:rPr>
          <w:b/>
          <w:bCs/>
          <w:sz w:val="20"/>
          <w:szCs w:val="20"/>
        </w:rPr>
        <w:t>350 z 2171</w:t>
      </w:r>
    </w:p>
    <w:p w14:paraId="3D6C46D3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Termín: 29. 4. – 30. 8. 2026</w:t>
      </w:r>
    </w:p>
    <w:p w14:paraId="7DE5D854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Kurátorka: Magdalena Juříková</w:t>
      </w:r>
    </w:p>
    <w:p w14:paraId="75A8F9E3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Grafické řešení: Studio </w:t>
      </w:r>
      <w:proofErr w:type="spellStart"/>
      <w:r w:rsidRPr="00293D95">
        <w:rPr>
          <w:color w:val="000000"/>
          <w:sz w:val="20"/>
          <w:szCs w:val="20"/>
        </w:rPr>
        <w:t>Anymade</w:t>
      </w:r>
      <w:proofErr w:type="spellEnd"/>
    </w:p>
    <w:p w14:paraId="12692DBF" w14:textId="77777777" w:rsidR="009B7FCD" w:rsidRDefault="00293D95" w:rsidP="009B7FCD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Architektonické řešení: Magdalena Juříková a výstavní oddělení GHMP</w:t>
      </w:r>
    </w:p>
    <w:p w14:paraId="4A6EE058" w14:textId="77777777" w:rsidR="009B7FCD" w:rsidRDefault="009B7FCD" w:rsidP="009B7FCD">
      <w:pPr>
        <w:pStyle w:val="normal1"/>
        <w:rPr>
          <w:color w:val="000000"/>
          <w:sz w:val="20"/>
          <w:szCs w:val="20"/>
        </w:rPr>
      </w:pPr>
    </w:p>
    <w:p w14:paraId="52DBC191" w14:textId="77777777" w:rsidR="009B7FCD" w:rsidRDefault="00293D95" w:rsidP="009B7FCD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Výstava představuje výběr z akviziční činnosti Galerie hlavního města Prahy za posledních čtrnáct let – což je zároveň období, kdy v čele instituce stojí Magdalena Juříková. Záměrem není pouze rekapitulace nákupní strategie instituce, ale také reflexe proměn současné umělecké scény, jak ji GHMP dlouhodobě mapuje. Pracovní název </w:t>
      </w:r>
      <w:r w:rsidRPr="00293D95">
        <w:rPr>
          <w:i/>
          <w:iCs/>
          <w:color w:val="000000"/>
          <w:sz w:val="20"/>
          <w:szCs w:val="20"/>
        </w:rPr>
        <w:t>Přírůstky:</w:t>
      </w:r>
      <w:r w:rsidRPr="00293D95">
        <w:rPr>
          <w:color w:val="000000"/>
          <w:sz w:val="20"/>
          <w:szCs w:val="20"/>
        </w:rPr>
        <w:t xml:space="preserve"> </w:t>
      </w:r>
      <w:r w:rsidRPr="00293D95">
        <w:rPr>
          <w:i/>
          <w:iCs/>
          <w:color w:val="000000"/>
          <w:sz w:val="20"/>
          <w:szCs w:val="20"/>
        </w:rPr>
        <w:t>350</w:t>
      </w:r>
      <w:r w:rsidRPr="00293D95">
        <w:rPr>
          <w:i/>
          <w:iCs/>
          <w:sz w:val="20"/>
          <w:szCs w:val="20"/>
        </w:rPr>
        <w:t> z </w:t>
      </w:r>
      <w:r w:rsidRPr="00293D95">
        <w:rPr>
          <w:i/>
          <w:iCs/>
          <w:color w:val="000000"/>
          <w:sz w:val="20"/>
          <w:szCs w:val="20"/>
        </w:rPr>
        <w:t xml:space="preserve">2171 </w:t>
      </w:r>
      <w:r w:rsidRPr="00293D95">
        <w:rPr>
          <w:color w:val="000000"/>
          <w:sz w:val="20"/>
          <w:szCs w:val="20"/>
        </w:rPr>
        <w:t>odkazuje jednak k počtu děl, která se orientačně vejdou do prostor GHMP Knihovny, druhé číslo pak k sumě děl, jež byla do sbírek po dobu vedení Magdaleny Juříkové získána. Představené práce zahrnují široké spektrum médií – od malby, kresby a sochy přes fotografii a video až po prostorové instalace a formy konceptuálního umění. Vedle etablovaných autorů a autorek několika generací výstava dává prostor i tvůrcům nastupující scény. Výběr děl dokládá pestrost přístupů, forem i témat, která současní umělci reflektují. Výstava zároveň otevírá otázky sbírkotvorné strategie veřejných institucí v proměňujícím se kulturním kontextu.</w:t>
      </w:r>
    </w:p>
    <w:p w14:paraId="64DAD92C" w14:textId="77777777" w:rsidR="009B7FCD" w:rsidRDefault="009B7FCD" w:rsidP="009B7FCD">
      <w:pPr>
        <w:pStyle w:val="normal1"/>
        <w:rPr>
          <w:color w:val="000000"/>
          <w:sz w:val="20"/>
          <w:szCs w:val="20"/>
        </w:rPr>
      </w:pPr>
    </w:p>
    <w:p w14:paraId="5A55D5D6" w14:textId="77777777" w:rsidR="009B7FCD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V roce 2026</w:t>
      </w:r>
      <w:r w:rsidRPr="00293D95">
        <w:rPr>
          <w:sz w:val="20"/>
          <w:szCs w:val="20"/>
        </w:rPr>
        <w:t xml:space="preserve"> </w:t>
      </w:r>
      <w:r w:rsidRPr="00293D95">
        <w:rPr>
          <w:color w:val="000000"/>
          <w:sz w:val="20"/>
          <w:szCs w:val="20"/>
        </w:rPr>
        <w:t>také vyjde související publikace ve spolupráci s</w:t>
      </w:r>
      <w:r w:rsidRPr="00293D95">
        <w:rPr>
          <w:sz w:val="20"/>
          <w:szCs w:val="20"/>
        </w:rPr>
        <w:t xml:space="preserve">e zahraničním </w:t>
      </w:r>
      <w:r w:rsidRPr="00293D95">
        <w:rPr>
          <w:color w:val="000000"/>
          <w:sz w:val="20"/>
          <w:szCs w:val="20"/>
        </w:rPr>
        <w:t xml:space="preserve">nakladatelstvím </w:t>
      </w:r>
      <w:proofErr w:type="spellStart"/>
      <w:r w:rsidRPr="00293D95">
        <w:rPr>
          <w:color w:val="000000"/>
          <w:sz w:val="20"/>
          <w:szCs w:val="20"/>
        </w:rPr>
        <w:t>Kulturalis</w:t>
      </w:r>
      <w:proofErr w:type="spellEnd"/>
      <w:r w:rsidRPr="00293D95">
        <w:rPr>
          <w:sz w:val="20"/>
          <w:szCs w:val="20"/>
        </w:rPr>
        <w:t xml:space="preserve">. </w:t>
      </w:r>
      <w:r w:rsidRPr="00293D95">
        <w:rPr>
          <w:color w:val="000000"/>
          <w:sz w:val="20"/>
          <w:szCs w:val="20"/>
        </w:rPr>
        <w:t xml:space="preserve">Kniha představí výběr klíčových děl, která rozšířila sbírku GHMP za posledních čtrnáct let. Nabídne nejen přehled nově získaných uměleckých děl, ale i reflexi kurátorských strategií, proměn sbírkotvorné politiky a širších kulturně-politických souvislostí. </w:t>
      </w:r>
      <w:r w:rsidRPr="00293D95">
        <w:rPr>
          <w:sz w:val="20"/>
          <w:szCs w:val="20"/>
        </w:rPr>
        <w:t xml:space="preserve">Publikace </w:t>
      </w:r>
      <w:r w:rsidRPr="00293D95">
        <w:rPr>
          <w:color w:val="000000"/>
          <w:sz w:val="20"/>
          <w:szCs w:val="20"/>
        </w:rPr>
        <w:t>bud</w:t>
      </w:r>
      <w:r w:rsidRPr="00293D95">
        <w:rPr>
          <w:sz w:val="20"/>
          <w:szCs w:val="20"/>
        </w:rPr>
        <w:t>e</w:t>
      </w:r>
      <w:r w:rsidRPr="00293D95">
        <w:rPr>
          <w:color w:val="000000"/>
          <w:sz w:val="20"/>
          <w:szCs w:val="20"/>
        </w:rPr>
        <w:t xml:space="preserve"> zároveň bilancí jednoho významného období v historii galerie i osobním pohledem na utváření její současné identity.</w:t>
      </w:r>
    </w:p>
    <w:p w14:paraId="52F6A300" w14:textId="77777777" w:rsidR="009B7FCD" w:rsidRDefault="009B7FCD" w:rsidP="00293D95">
      <w:pPr>
        <w:pStyle w:val="normal1"/>
        <w:rPr>
          <w:color w:val="000000"/>
          <w:sz w:val="20"/>
          <w:szCs w:val="20"/>
        </w:rPr>
      </w:pPr>
    </w:p>
    <w:p w14:paraId="2FF0A3EC" w14:textId="77777777" w:rsidR="009B7FCD" w:rsidRDefault="009B7FCD" w:rsidP="00293D95">
      <w:pPr>
        <w:pStyle w:val="normal1"/>
        <w:rPr>
          <w:color w:val="000000"/>
          <w:sz w:val="20"/>
          <w:szCs w:val="20"/>
        </w:rPr>
      </w:pPr>
    </w:p>
    <w:p w14:paraId="0C237A12" w14:textId="77777777" w:rsidR="009B7FCD" w:rsidRDefault="009B7FCD" w:rsidP="00293D95">
      <w:pPr>
        <w:pStyle w:val="normal1"/>
        <w:rPr>
          <w:color w:val="000000"/>
          <w:sz w:val="20"/>
          <w:szCs w:val="20"/>
        </w:rPr>
      </w:pPr>
    </w:p>
    <w:p w14:paraId="476F3C4E" w14:textId="3DCD6834" w:rsidR="00293D95" w:rsidRPr="009B7FCD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b/>
          <w:bCs/>
          <w:color w:val="000000"/>
          <w:sz w:val="20"/>
          <w:szCs w:val="20"/>
        </w:rPr>
        <w:t xml:space="preserve">JAROSLAV ČERMÁK – Evropský malíř z Čech </w:t>
      </w:r>
    </w:p>
    <w:p w14:paraId="11696A69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Termín: 4. 11. 2026 – 28. 2. 2027 </w:t>
      </w:r>
    </w:p>
    <w:p w14:paraId="1423EB1B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Autorský a kurátorský tým: Markéta </w:t>
      </w:r>
      <w:proofErr w:type="spellStart"/>
      <w:r w:rsidRPr="00293D95">
        <w:rPr>
          <w:color w:val="000000"/>
          <w:sz w:val="20"/>
          <w:szCs w:val="20"/>
        </w:rPr>
        <w:t>Theinhardt</w:t>
      </w:r>
      <w:proofErr w:type="spellEnd"/>
      <w:r w:rsidRPr="00293D95">
        <w:rPr>
          <w:color w:val="000000"/>
          <w:sz w:val="20"/>
          <w:szCs w:val="20"/>
        </w:rPr>
        <w:t xml:space="preserve">, Viera </w:t>
      </w:r>
      <w:proofErr w:type="spellStart"/>
      <w:r w:rsidRPr="00293D95">
        <w:rPr>
          <w:color w:val="000000"/>
          <w:sz w:val="20"/>
          <w:szCs w:val="20"/>
        </w:rPr>
        <w:t>Borozan</w:t>
      </w:r>
      <w:proofErr w:type="spellEnd"/>
      <w:r w:rsidRPr="00293D95">
        <w:rPr>
          <w:color w:val="000000"/>
          <w:sz w:val="20"/>
          <w:szCs w:val="20"/>
        </w:rPr>
        <w:t xml:space="preserve">, Kristýna </w:t>
      </w:r>
      <w:proofErr w:type="spellStart"/>
      <w:r w:rsidRPr="00293D95">
        <w:rPr>
          <w:color w:val="000000"/>
          <w:sz w:val="20"/>
          <w:szCs w:val="20"/>
        </w:rPr>
        <w:t>Hochmuth</w:t>
      </w:r>
      <w:proofErr w:type="spellEnd"/>
      <w:r w:rsidRPr="00293D95">
        <w:rPr>
          <w:color w:val="000000"/>
          <w:sz w:val="20"/>
          <w:szCs w:val="20"/>
        </w:rPr>
        <w:t xml:space="preserve">, Šárka </w:t>
      </w:r>
      <w:proofErr w:type="spellStart"/>
      <w:r w:rsidRPr="00293D95">
        <w:rPr>
          <w:color w:val="000000"/>
          <w:sz w:val="20"/>
          <w:szCs w:val="20"/>
        </w:rPr>
        <w:t>Leubnerová</w:t>
      </w:r>
      <w:proofErr w:type="spellEnd"/>
      <w:r w:rsidRPr="00293D95">
        <w:rPr>
          <w:color w:val="000000"/>
          <w:sz w:val="20"/>
          <w:szCs w:val="20"/>
        </w:rPr>
        <w:t xml:space="preserve">, Vít </w:t>
      </w:r>
      <w:proofErr w:type="spellStart"/>
      <w:r w:rsidRPr="00293D95">
        <w:rPr>
          <w:color w:val="000000"/>
          <w:sz w:val="20"/>
          <w:szCs w:val="20"/>
        </w:rPr>
        <w:t>Vlnas</w:t>
      </w:r>
      <w:proofErr w:type="spellEnd"/>
      <w:r w:rsidRPr="00293D95">
        <w:rPr>
          <w:color w:val="000000"/>
          <w:sz w:val="20"/>
          <w:szCs w:val="20"/>
        </w:rPr>
        <w:t>, Markéta Vondrová</w:t>
      </w:r>
    </w:p>
    <w:p w14:paraId="40FF1DAF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Koordinace: Dana </w:t>
      </w:r>
      <w:proofErr w:type="spellStart"/>
      <w:r w:rsidRPr="00293D95">
        <w:rPr>
          <w:color w:val="000000"/>
          <w:sz w:val="20"/>
          <w:szCs w:val="20"/>
        </w:rPr>
        <w:t>Haltufová</w:t>
      </w:r>
      <w:proofErr w:type="spellEnd"/>
      <w:r w:rsidRPr="00293D95">
        <w:rPr>
          <w:color w:val="000000"/>
          <w:sz w:val="20"/>
          <w:szCs w:val="20"/>
        </w:rPr>
        <w:t>, Helena Musilová</w:t>
      </w:r>
    </w:p>
    <w:p w14:paraId="1622A93B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Grafické řešení: Jan Havel</w:t>
      </w:r>
    </w:p>
    <w:p w14:paraId="4AC2EA11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Architektonické řešení: Tomáš Svoboda</w:t>
      </w:r>
    </w:p>
    <w:p w14:paraId="329A5968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Výstava bude realizována ve spolupráci s Národní galerií Praha.</w:t>
      </w:r>
    </w:p>
    <w:p w14:paraId="6664AC57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Výstava se bude konat pod záštitou pana </w:t>
      </w:r>
      <w:proofErr w:type="spellStart"/>
      <w:r w:rsidRPr="00293D95">
        <w:rPr>
          <w:color w:val="000000"/>
          <w:sz w:val="20"/>
          <w:szCs w:val="20"/>
        </w:rPr>
        <w:t>Jakova</w:t>
      </w:r>
      <w:proofErr w:type="spellEnd"/>
      <w:r w:rsidRPr="00293D95">
        <w:rPr>
          <w:color w:val="000000"/>
          <w:sz w:val="20"/>
          <w:szCs w:val="20"/>
        </w:rPr>
        <w:t xml:space="preserve"> </w:t>
      </w:r>
      <w:proofErr w:type="spellStart"/>
      <w:r w:rsidRPr="00293D95">
        <w:rPr>
          <w:color w:val="000000"/>
          <w:sz w:val="20"/>
          <w:szCs w:val="20"/>
        </w:rPr>
        <w:t>Milatoviće</w:t>
      </w:r>
      <w:proofErr w:type="spellEnd"/>
      <w:r w:rsidRPr="00293D95">
        <w:rPr>
          <w:color w:val="000000"/>
          <w:sz w:val="20"/>
          <w:szCs w:val="20"/>
        </w:rPr>
        <w:t>, prezidenta Černé Hory.</w:t>
      </w:r>
    </w:p>
    <w:p w14:paraId="36E868E5" w14:textId="77777777" w:rsidR="009B7FCD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sz w:val="20"/>
          <w:szCs w:val="20"/>
        </w:rPr>
        <w:t xml:space="preserve">Galerie hlavního města Prahy připravuje mimořádnou výstavu Jaroslava Čermáka, která po více než sto letech představí dílo tohoto zásadního malíře v celé jeho šíři a skutečném evropském kontextu. Čermák (1830–1878) patřil k nejtalentovanějším umělcům své generace. Dokázal propojit českou zkušenost </w:t>
      </w:r>
      <w:r w:rsidRPr="00293D95">
        <w:rPr>
          <w:sz w:val="20"/>
          <w:szCs w:val="20"/>
        </w:rPr>
        <w:lastRenderedPageBreak/>
        <w:t>s mezinárodním uměleckým světem poloviny 19. století. Vystavoval na pařížských Salonech, získával ocenění v Belgii i ve Francii a jeho obrazy se ocitly ve sbírkách po celé Evropě.</w:t>
      </w:r>
    </w:p>
    <w:p w14:paraId="2B8439F4" w14:textId="51B20EA3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sz w:val="20"/>
          <w:szCs w:val="20"/>
        </w:rPr>
        <w:t>Výstava v GHMP Knihovně sleduje Čermákovu cestu z Prahy přes Brusel a Paříž až na Balkán a do Bretaně. Ukazuje malíře, který v historických tématech dokázal reflektovat politické napětí své doby – ideály svobody, národní sebeurčení i dramatické střety civilizací. Čermákovo dílo vyniká mimořádnou malířskou kvalitou, psychologickou hloubkou i smyslem pro dramatickou kompozici, díky nimž byl přirovnáván k největším mistrům evropské historické malby.</w:t>
      </w:r>
    </w:p>
    <w:p w14:paraId="1FC339BB" w14:textId="77777777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sz w:val="20"/>
          <w:szCs w:val="20"/>
        </w:rPr>
        <w:t>Výstava, připravená ve spolupráci s Národní galerií Praha a externím týmem badatelek a badatelů, představí zápůjčky z </w:t>
      </w:r>
      <w:proofErr w:type="spellStart"/>
      <w:r w:rsidRPr="00293D95">
        <w:rPr>
          <w:sz w:val="20"/>
          <w:szCs w:val="20"/>
        </w:rPr>
        <w:t>Musées</w:t>
      </w:r>
      <w:proofErr w:type="spellEnd"/>
      <w:r w:rsidRPr="00293D95">
        <w:rPr>
          <w:sz w:val="20"/>
          <w:szCs w:val="20"/>
        </w:rPr>
        <w:t xml:space="preserve"> </w:t>
      </w:r>
      <w:proofErr w:type="spellStart"/>
      <w:r w:rsidRPr="00293D95">
        <w:rPr>
          <w:sz w:val="20"/>
          <w:szCs w:val="20"/>
        </w:rPr>
        <w:t>royaux</w:t>
      </w:r>
      <w:proofErr w:type="spellEnd"/>
      <w:r w:rsidRPr="00293D95">
        <w:rPr>
          <w:sz w:val="20"/>
          <w:szCs w:val="20"/>
        </w:rPr>
        <w:t xml:space="preserve"> des </w:t>
      </w:r>
      <w:proofErr w:type="spellStart"/>
      <w:r w:rsidRPr="00293D95">
        <w:rPr>
          <w:sz w:val="20"/>
          <w:szCs w:val="20"/>
        </w:rPr>
        <w:t>Beaux-Arts</w:t>
      </w:r>
      <w:proofErr w:type="spellEnd"/>
      <w:r w:rsidRPr="00293D95">
        <w:rPr>
          <w:sz w:val="20"/>
          <w:szCs w:val="20"/>
        </w:rPr>
        <w:t xml:space="preserve"> de </w:t>
      </w:r>
      <w:proofErr w:type="spellStart"/>
      <w:r w:rsidRPr="00293D95">
        <w:rPr>
          <w:sz w:val="20"/>
          <w:szCs w:val="20"/>
        </w:rPr>
        <w:t>Belgique</w:t>
      </w:r>
      <w:proofErr w:type="spellEnd"/>
      <w:r w:rsidRPr="00293D95">
        <w:rPr>
          <w:sz w:val="20"/>
          <w:szCs w:val="20"/>
        </w:rPr>
        <w:t xml:space="preserve">, KMSKA v Antverpách, </w:t>
      </w:r>
      <w:proofErr w:type="spellStart"/>
      <w:r w:rsidRPr="00293D95">
        <w:rPr>
          <w:sz w:val="20"/>
          <w:szCs w:val="20"/>
        </w:rPr>
        <w:t>Musée</w:t>
      </w:r>
      <w:proofErr w:type="spellEnd"/>
      <w:r w:rsidRPr="00293D95">
        <w:rPr>
          <w:sz w:val="20"/>
          <w:szCs w:val="20"/>
        </w:rPr>
        <w:t xml:space="preserve"> de la </w:t>
      </w:r>
      <w:proofErr w:type="spellStart"/>
      <w:r w:rsidRPr="00293D95">
        <w:rPr>
          <w:sz w:val="20"/>
          <w:szCs w:val="20"/>
        </w:rPr>
        <w:t>Vie</w:t>
      </w:r>
      <w:proofErr w:type="spellEnd"/>
      <w:r w:rsidRPr="00293D95">
        <w:rPr>
          <w:sz w:val="20"/>
          <w:szCs w:val="20"/>
        </w:rPr>
        <w:t xml:space="preserve"> </w:t>
      </w:r>
      <w:proofErr w:type="spellStart"/>
      <w:r w:rsidRPr="00293D95">
        <w:rPr>
          <w:sz w:val="20"/>
          <w:szCs w:val="20"/>
        </w:rPr>
        <w:t>romantique</w:t>
      </w:r>
      <w:proofErr w:type="spellEnd"/>
      <w:r w:rsidRPr="00293D95">
        <w:rPr>
          <w:sz w:val="20"/>
          <w:szCs w:val="20"/>
        </w:rPr>
        <w:t xml:space="preserve"> v Paříži, Amsterdam Museum, </w:t>
      </w:r>
      <w:proofErr w:type="spellStart"/>
      <w:r w:rsidRPr="00293D95">
        <w:rPr>
          <w:sz w:val="20"/>
          <w:szCs w:val="20"/>
        </w:rPr>
        <w:t>Dahesh</w:t>
      </w:r>
      <w:proofErr w:type="spellEnd"/>
      <w:r w:rsidRPr="00293D95">
        <w:rPr>
          <w:sz w:val="20"/>
          <w:szCs w:val="20"/>
        </w:rPr>
        <w:t xml:space="preserve"> Museum </w:t>
      </w:r>
      <w:proofErr w:type="spellStart"/>
      <w:r w:rsidRPr="00293D95">
        <w:rPr>
          <w:sz w:val="20"/>
          <w:szCs w:val="20"/>
        </w:rPr>
        <w:t>of</w:t>
      </w:r>
      <w:proofErr w:type="spellEnd"/>
      <w:r w:rsidRPr="00293D95">
        <w:rPr>
          <w:sz w:val="20"/>
          <w:szCs w:val="20"/>
        </w:rPr>
        <w:t xml:space="preserve"> Art v New Yorku či Národní galerie Praha. Po více než sto padesáti letech se tak do Prahy vrátí i slavný obraz </w:t>
      </w:r>
      <w:r w:rsidRPr="00293D95">
        <w:rPr>
          <w:i/>
          <w:iCs/>
          <w:sz w:val="20"/>
          <w:szCs w:val="20"/>
        </w:rPr>
        <w:t>Únos ženy hercegovské</w:t>
      </w:r>
      <w:r w:rsidRPr="00293D95">
        <w:rPr>
          <w:sz w:val="20"/>
          <w:szCs w:val="20"/>
        </w:rPr>
        <w:t>, s nímž Čermák zazářil na pařížském Salonu roku 1861.</w:t>
      </w:r>
    </w:p>
    <w:p w14:paraId="2004BDED" w14:textId="77777777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sz w:val="20"/>
          <w:szCs w:val="20"/>
        </w:rPr>
        <w:t xml:space="preserve">Vedle klíčových děl Jaroslava Čermáka nabídne výstava i práce jeho současníků a následovníků, aby ukázala, jak intenzivně se české umění 19. století zapojovalo do evropského dialogu. Čermákův „návrat do Evropy“ je tak nejen objevem pozapomenutého génia, ale i výmluvnou sondou do doby, kdy se mezi Paříží, Prahou a Balkánem rodilo moderní umění. </w:t>
      </w:r>
    </w:p>
    <w:p w14:paraId="70F6F447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4D063710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41E04D97" w14:textId="77777777" w:rsidR="009B7FCD" w:rsidRDefault="009B7FCD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027B309D" w14:textId="0D0CDF54" w:rsidR="00293D95" w:rsidRPr="00293D95" w:rsidRDefault="00293D95" w:rsidP="009B7FCD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  <w:r w:rsidRPr="00293D95">
        <w:rPr>
          <w:b/>
          <w:bCs/>
          <w:color w:val="000000"/>
          <w:sz w:val="20"/>
          <w:szCs w:val="20"/>
          <w:u w:val="single"/>
        </w:rPr>
        <w:t>GHMP ZVON</w:t>
      </w:r>
    </w:p>
    <w:p w14:paraId="4B04BBAB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</w:p>
    <w:p w14:paraId="0FA077A7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  <w:r w:rsidRPr="00293D95">
        <w:rPr>
          <w:b/>
          <w:bCs/>
          <w:color w:val="000000"/>
          <w:sz w:val="20"/>
          <w:szCs w:val="20"/>
        </w:rPr>
        <w:t>BEZHLAVÝ JEZDEC A LIBERALISMUS 90. LET</w:t>
      </w:r>
    </w:p>
    <w:p w14:paraId="1A1AF4B2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Termín: 24. 6. – 11. 10. 2026</w:t>
      </w:r>
    </w:p>
    <w:p w14:paraId="172A1EE4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Kurátoři: Vítek Havránek, Sandra </w:t>
      </w:r>
      <w:proofErr w:type="spellStart"/>
      <w:r w:rsidRPr="00293D95">
        <w:rPr>
          <w:color w:val="000000"/>
          <w:sz w:val="20"/>
          <w:szCs w:val="20"/>
        </w:rPr>
        <w:t>Baborovská</w:t>
      </w:r>
      <w:proofErr w:type="spellEnd"/>
    </w:p>
    <w:p w14:paraId="45EFDC95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Grafické </w:t>
      </w:r>
      <w:r w:rsidRPr="00293D95">
        <w:rPr>
          <w:sz w:val="20"/>
          <w:szCs w:val="20"/>
        </w:rPr>
        <w:t xml:space="preserve">řešení: </w:t>
      </w:r>
      <w:r w:rsidRPr="00293D95">
        <w:rPr>
          <w:sz w:val="20"/>
          <w:szCs w:val="20"/>
          <w:highlight w:val="white"/>
        </w:rPr>
        <w:t xml:space="preserve">Lukáš </w:t>
      </w:r>
      <w:proofErr w:type="spellStart"/>
      <w:r w:rsidRPr="00293D95">
        <w:rPr>
          <w:sz w:val="20"/>
          <w:szCs w:val="20"/>
          <w:highlight w:val="white"/>
        </w:rPr>
        <w:t>Kijonka</w:t>
      </w:r>
      <w:proofErr w:type="spellEnd"/>
    </w:p>
    <w:p w14:paraId="1DEE0C1C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Architektonické řešení: Jan Šerých a Vítek Havránek</w:t>
      </w:r>
    </w:p>
    <w:p w14:paraId="505348B1" w14:textId="77777777" w:rsidR="00293D95" w:rsidRPr="00293D95" w:rsidRDefault="00293D95" w:rsidP="00293D95">
      <w:pPr>
        <w:pStyle w:val="normal1"/>
        <w:spacing w:before="280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Skupina Bezhlavý jezdec vznikla v roce 1996, byla symptomem doby i výsledkem jedinečného setkání čtyř uměleckých individualit. Čtyři mladí studenti AVU (Josef </w:t>
      </w:r>
      <w:proofErr w:type="spellStart"/>
      <w:r w:rsidRPr="00293D95">
        <w:rPr>
          <w:color w:val="222222"/>
          <w:sz w:val="20"/>
          <w:szCs w:val="20"/>
        </w:rPr>
        <w:t>Bolf</w:t>
      </w:r>
      <w:proofErr w:type="spellEnd"/>
      <w:r w:rsidRPr="00293D95">
        <w:rPr>
          <w:color w:val="222222"/>
          <w:sz w:val="20"/>
          <w:szCs w:val="20"/>
        </w:rPr>
        <w:t xml:space="preserve">, Ján </w:t>
      </w:r>
      <w:proofErr w:type="spellStart"/>
      <w:r w:rsidRPr="00293D95">
        <w:rPr>
          <w:color w:val="222222"/>
          <w:sz w:val="20"/>
          <w:szCs w:val="20"/>
        </w:rPr>
        <w:t>Mančuška</w:t>
      </w:r>
      <w:proofErr w:type="spellEnd"/>
      <w:r w:rsidRPr="00293D95">
        <w:rPr>
          <w:color w:val="222222"/>
          <w:sz w:val="20"/>
          <w:szCs w:val="20"/>
        </w:rPr>
        <w:t xml:space="preserve">, Jan Šerých a Tomáš Vaněk) vstupovali na výtvarnou scénu, která byla oproti té dnešní mnohem menší, koncentrovanější, ale i jasněji strukturovaná pomocí výtvarné kritiky, publicistiky a teorie. Členy skupiny spojoval hluboký zájem o avantgardní, </w:t>
      </w:r>
      <w:proofErr w:type="spellStart"/>
      <w:r w:rsidRPr="00293D95">
        <w:rPr>
          <w:color w:val="222222"/>
          <w:sz w:val="20"/>
          <w:szCs w:val="20"/>
        </w:rPr>
        <w:t>neo</w:t>
      </w:r>
      <w:proofErr w:type="spellEnd"/>
      <w:r w:rsidRPr="00293D95">
        <w:rPr>
          <w:color w:val="222222"/>
          <w:sz w:val="20"/>
          <w:szCs w:val="20"/>
        </w:rPr>
        <w:t>-avantgardní a současnou subkulturní literaturu i umění, což kolidovalo s jednorozměrným jazykem reklamy, popkultury a spektáklu. Z mnoha diskusí ovšem vyplynulo, že společné deklaratorní východisko nejen, že nejde najít bez přizpůsobení a názorových kompromisů, ale vlastně ho nikdo nepociťoval jako nutnost.</w:t>
      </w:r>
    </w:p>
    <w:p w14:paraId="261882D2" w14:textId="77777777" w:rsidR="00293D95" w:rsidRPr="00293D95" w:rsidRDefault="00293D95" w:rsidP="00293D95">
      <w:pPr>
        <w:pStyle w:val="normal1"/>
        <w:spacing w:before="280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Výstava po třiceti letech klade otázku: nestala se liberální diverzita devadesátých let svéráznou, chybějící utopií? Obzvláště dnes, kdy je společnost rozdělená, </w:t>
      </w:r>
      <w:proofErr w:type="spellStart"/>
      <w:r w:rsidRPr="00293D95">
        <w:rPr>
          <w:color w:val="222222"/>
          <w:sz w:val="20"/>
          <w:szCs w:val="20"/>
        </w:rPr>
        <w:t>fragmentarizovaná</w:t>
      </w:r>
      <w:proofErr w:type="spellEnd"/>
      <w:r w:rsidRPr="00293D95">
        <w:rPr>
          <w:color w:val="222222"/>
          <w:sz w:val="20"/>
          <w:szCs w:val="20"/>
        </w:rPr>
        <w:t>, vysílená finanční krizí, pandemií covidu a neustálými střety názorových skupin na sociálních sítích? Nejde o idealizaci devadesátých let, ale o znovu-</w:t>
      </w:r>
      <w:proofErr w:type="spellStart"/>
      <w:r w:rsidRPr="00293D95">
        <w:rPr>
          <w:color w:val="222222"/>
          <w:sz w:val="20"/>
          <w:szCs w:val="20"/>
        </w:rPr>
        <w:t>performování</w:t>
      </w:r>
      <w:proofErr w:type="spellEnd"/>
      <w:r w:rsidRPr="00293D95">
        <w:rPr>
          <w:color w:val="222222"/>
          <w:sz w:val="20"/>
          <w:szCs w:val="20"/>
        </w:rPr>
        <w:t xml:space="preserve"> určitého ideálu kulturního liberalismu, o nějž dnes jak levice, tak pravice ztratily zájem pečovat.</w:t>
      </w:r>
    </w:p>
    <w:p w14:paraId="393811DF" w14:textId="77777777" w:rsidR="009B7FCD" w:rsidRDefault="00293D95" w:rsidP="009B7FCD">
      <w:pPr>
        <w:pStyle w:val="normal1"/>
        <w:rPr>
          <w:color w:val="000000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Doprovodná publikace mapuje činnost umělecké skupiny v letech 1996–2002 prostřednictvím archivních materiálů, fotografií a dokumentace. Součástí jsou odborné texty Víta Havránka a dalších autorů, které se </w:t>
      </w:r>
      <w:r w:rsidRPr="00293D95">
        <w:rPr>
          <w:color w:val="222222"/>
          <w:sz w:val="20"/>
          <w:szCs w:val="20"/>
        </w:rPr>
        <w:lastRenderedPageBreak/>
        <w:t>věnují činnosti a výstavní historii skupiny. Její druhá část nabídne vybrané příspěvky ze sympozia reflektující širší český i mezinárodní kulturní kontext té doby. Publikace vyjde koncem roku 2026 v nakladatelství AVU ve spolupráci s GHMP.</w:t>
      </w:r>
      <w:r w:rsidR="009B7FCD">
        <w:rPr>
          <w:color w:val="222222"/>
          <w:sz w:val="20"/>
          <w:szCs w:val="20"/>
        </w:rPr>
        <w:br/>
      </w:r>
    </w:p>
    <w:p w14:paraId="371273F3" w14:textId="77777777" w:rsidR="009B7FCD" w:rsidRDefault="009B7FCD" w:rsidP="009B7FCD">
      <w:pPr>
        <w:pStyle w:val="normal1"/>
        <w:rPr>
          <w:color w:val="000000"/>
          <w:sz w:val="20"/>
          <w:szCs w:val="20"/>
        </w:rPr>
      </w:pPr>
    </w:p>
    <w:p w14:paraId="3A85C5E8" w14:textId="74B777F9" w:rsidR="00293D95" w:rsidRPr="009B7FCD" w:rsidRDefault="00293D95" w:rsidP="009B7FCD">
      <w:pPr>
        <w:pStyle w:val="normal1"/>
        <w:spacing w:before="280"/>
        <w:rPr>
          <w:color w:val="222222"/>
          <w:sz w:val="20"/>
          <w:szCs w:val="20"/>
        </w:rPr>
      </w:pPr>
      <w:r w:rsidRPr="00293D95">
        <w:rPr>
          <w:b/>
          <w:bCs/>
          <w:color w:val="222222"/>
          <w:sz w:val="20"/>
          <w:szCs w:val="20"/>
        </w:rPr>
        <w:t>MILADA SCHMIDTOVÁ: „Ukládat své sny a touhy do obrázků, do slov…“</w:t>
      </w:r>
    </w:p>
    <w:p w14:paraId="390634E4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Termín: 3. 12. 2026 – 8. 3. 2027</w:t>
      </w:r>
    </w:p>
    <w:p w14:paraId="3E27DFFA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Kurátorka: Helena Musilová</w:t>
      </w:r>
    </w:p>
    <w:p w14:paraId="1AC848CC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Grafické řešení: Jan Zachariáš</w:t>
      </w:r>
    </w:p>
    <w:p w14:paraId="109D7ED2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Architektonické řešení: Marek </w:t>
      </w:r>
      <w:proofErr w:type="spellStart"/>
      <w:r w:rsidRPr="00293D95">
        <w:rPr>
          <w:color w:val="222222"/>
          <w:sz w:val="20"/>
          <w:szCs w:val="20"/>
        </w:rPr>
        <w:t>Cpin</w:t>
      </w:r>
      <w:proofErr w:type="spellEnd"/>
    </w:p>
    <w:p w14:paraId="0517076C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</w:p>
    <w:p w14:paraId="5F847880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Milada Schmidtová (1922–2015) patří k nejautentičtějším malířkám středoevropského umění druhé poloviny 20. století. Její tvorba byla za jejího života prakticky neznámá, až v posledních letech začíná být nově zhodnocována a zařazována do domácího i zahraničního kontextu. Reflektovala řadu dodnes zásadních témat a přístupů či pocitů – válečnou úzkost, existenciální pocity člověka vyloučeného mimo komunitu, tvůrčí posedlost, smíření v krajině… </w:t>
      </w:r>
    </w:p>
    <w:p w14:paraId="780F9E2A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</w:p>
    <w:p w14:paraId="0A339F08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Schmidtová se jako mladá žena pohybovala v okruhu umělců zlínské Školy umění a vytvořila zásadní </w:t>
      </w:r>
      <w:r w:rsidRPr="00293D95">
        <w:rPr>
          <w:i/>
          <w:iCs/>
          <w:color w:val="222222"/>
          <w:sz w:val="20"/>
          <w:szCs w:val="20"/>
        </w:rPr>
        <w:t>Válečný cyklus</w:t>
      </w:r>
      <w:r w:rsidRPr="00293D95">
        <w:rPr>
          <w:color w:val="222222"/>
          <w:sz w:val="20"/>
          <w:szCs w:val="20"/>
        </w:rPr>
        <w:t xml:space="preserve">, surrealistickou kreslenou reflexi války a osobní tragédie – smrti přítele Václava </w:t>
      </w:r>
      <w:proofErr w:type="spellStart"/>
      <w:r w:rsidRPr="00293D95">
        <w:rPr>
          <w:color w:val="222222"/>
          <w:sz w:val="20"/>
          <w:szCs w:val="20"/>
        </w:rPr>
        <w:t>Chada</w:t>
      </w:r>
      <w:proofErr w:type="spellEnd"/>
      <w:r w:rsidRPr="00293D95">
        <w:rPr>
          <w:color w:val="222222"/>
          <w:sz w:val="20"/>
          <w:szCs w:val="20"/>
        </w:rPr>
        <w:t xml:space="preserve">. V roce 1946 jej vystavila v Praze a vezla i do Paříže, kde ale zájem vzbudily jen obrazy její matky, naivní malířky Natálie Schmidtové. Sama byla poté zcela přehlížena a žila v ústraní na Českomoravské vrchovině. Živila se jako včelařka, malovala portréty, krajiny a osobité cykly </w:t>
      </w:r>
      <w:r w:rsidRPr="00293D95">
        <w:rPr>
          <w:i/>
          <w:iCs/>
          <w:color w:val="222222"/>
          <w:sz w:val="20"/>
          <w:szCs w:val="20"/>
        </w:rPr>
        <w:t>Hlavy</w:t>
      </w:r>
      <w:r w:rsidRPr="00293D95">
        <w:rPr>
          <w:color w:val="222222"/>
          <w:sz w:val="20"/>
          <w:szCs w:val="20"/>
        </w:rPr>
        <w:t xml:space="preserve"> a </w:t>
      </w:r>
      <w:r w:rsidRPr="00293D95">
        <w:rPr>
          <w:i/>
          <w:iCs/>
          <w:color w:val="222222"/>
          <w:sz w:val="20"/>
          <w:szCs w:val="20"/>
        </w:rPr>
        <w:t>Postavy</w:t>
      </w:r>
      <w:r w:rsidRPr="00293D95">
        <w:rPr>
          <w:color w:val="222222"/>
          <w:sz w:val="20"/>
          <w:szCs w:val="20"/>
        </w:rPr>
        <w:t>, které však zůstávaly neviděné. Většinu tvorby nepojmenovávala ani nedatovala, tradovalo se, že mnohé zničila. Trpěla psychickými problémy a žila osaměle.</w:t>
      </w:r>
    </w:p>
    <w:p w14:paraId="7968AD6D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</w:p>
    <w:p w14:paraId="3FD21F4A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Prvních menších samostatných výstav se dočkala až v letech 2013–2017. Podle odborníků (Alena </w:t>
      </w:r>
      <w:proofErr w:type="spellStart"/>
      <w:r w:rsidRPr="00293D95">
        <w:rPr>
          <w:color w:val="222222"/>
          <w:sz w:val="20"/>
          <w:szCs w:val="20"/>
        </w:rPr>
        <w:t>Pomajzlová</w:t>
      </w:r>
      <w:proofErr w:type="spellEnd"/>
      <w:r w:rsidRPr="00293D95">
        <w:rPr>
          <w:color w:val="222222"/>
          <w:sz w:val="20"/>
          <w:szCs w:val="20"/>
        </w:rPr>
        <w:t>, Ladislav Daněk, David Voda) je její dílo jedním z nejvýznamnějších a nejpřekvapivějších příspěvků k českému poválečnému umění.</w:t>
      </w:r>
    </w:p>
    <w:p w14:paraId="7B073AE9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</w:p>
    <w:p w14:paraId="5F6C0576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Doprovodná publikace představí ucelený pohled na dílo Milady Schmidtové. Nabídne systematické, kriticky koncipované zhodnocení její tvorby v širším kontextu českého poválečného umění a středoevropské nové figurace, zahrnující dosud nepublikované kresby, literární texty a další souvislosti.</w:t>
      </w:r>
    </w:p>
    <w:p w14:paraId="4E1A73A2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</w:p>
    <w:p w14:paraId="67D2D9AD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54098601" w14:textId="77777777" w:rsidR="009B7FCD" w:rsidRDefault="009B7FCD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1EF5BB29" w14:textId="3D828A89" w:rsidR="00293D95" w:rsidRPr="00293D95" w:rsidRDefault="00293D95" w:rsidP="009B7FCD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  <w:r w:rsidRPr="00293D95">
        <w:rPr>
          <w:b/>
          <w:bCs/>
          <w:color w:val="000000"/>
          <w:sz w:val="20"/>
          <w:szCs w:val="20"/>
          <w:u w:val="single"/>
        </w:rPr>
        <w:t>GHMP DŮM FOTOGRAFIE</w:t>
      </w:r>
    </w:p>
    <w:p w14:paraId="5419CA4B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</w:p>
    <w:p w14:paraId="50C97D4E" w14:textId="66C8EAC7" w:rsidR="00293D95" w:rsidRPr="005E7833" w:rsidRDefault="00293D95" w:rsidP="005E7833">
      <w:pPr>
        <w:pStyle w:val="normal1"/>
        <w:spacing w:before="280"/>
        <w:rPr>
          <w:color w:val="000000"/>
          <w:sz w:val="20"/>
          <w:szCs w:val="20"/>
        </w:rPr>
      </w:pPr>
      <w:r w:rsidRPr="00293D95">
        <w:rPr>
          <w:b/>
          <w:bCs/>
          <w:sz w:val="20"/>
          <w:szCs w:val="20"/>
        </w:rPr>
        <w:t xml:space="preserve">SLOBODNÁ NÁRODNÁ GALÉRIA. Popis </w:t>
      </w:r>
      <w:proofErr w:type="spellStart"/>
      <w:r w:rsidRPr="00293D95">
        <w:rPr>
          <w:b/>
          <w:bCs/>
          <w:sz w:val="20"/>
          <w:szCs w:val="20"/>
        </w:rPr>
        <w:t>jedného</w:t>
      </w:r>
      <w:proofErr w:type="spellEnd"/>
      <w:r w:rsidRPr="00293D95">
        <w:rPr>
          <w:b/>
          <w:bCs/>
          <w:sz w:val="20"/>
          <w:szCs w:val="20"/>
        </w:rPr>
        <w:t xml:space="preserve"> zápasu</w:t>
      </w:r>
      <w:r w:rsidR="009B7FCD">
        <w:rPr>
          <w:b/>
          <w:bCs/>
          <w:sz w:val="20"/>
          <w:szCs w:val="20"/>
        </w:rPr>
        <w:br/>
      </w:r>
      <w:r w:rsidRPr="00293D95">
        <w:rPr>
          <w:sz w:val="20"/>
          <w:szCs w:val="20"/>
        </w:rPr>
        <w:t>Termín: 3. 2. – 29. 3. 2026</w:t>
      </w:r>
      <w:r w:rsidR="009B7FCD">
        <w:rPr>
          <w:sz w:val="20"/>
          <w:szCs w:val="20"/>
        </w:rPr>
        <w:br/>
      </w:r>
      <w:r w:rsidRPr="00293D95">
        <w:rPr>
          <w:color w:val="000000"/>
          <w:sz w:val="20"/>
          <w:szCs w:val="20"/>
        </w:rPr>
        <w:t xml:space="preserve">kurátorský tým: Alexandra Kusá, Branislav </w:t>
      </w:r>
      <w:proofErr w:type="spellStart"/>
      <w:r w:rsidRPr="00293D95">
        <w:rPr>
          <w:color w:val="000000"/>
          <w:sz w:val="20"/>
          <w:szCs w:val="20"/>
        </w:rPr>
        <w:t>Matis</w:t>
      </w:r>
      <w:proofErr w:type="spellEnd"/>
      <w:r w:rsidRPr="00293D95">
        <w:rPr>
          <w:color w:val="000000"/>
          <w:sz w:val="20"/>
          <w:szCs w:val="20"/>
        </w:rPr>
        <w:t xml:space="preserve">, Nina </w:t>
      </w:r>
      <w:proofErr w:type="spellStart"/>
      <w:r w:rsidRPr="00293D95">
        <w:rPr>
          <w:color w:val="000000"/>
          <w:sz w:val="20"/>
          <w:szCs w:val="20"/>
        </w:rPr>
        <w:t>Vidovencová</w:t>
      </w:r>
      <w:proofErr w:type="spellEnd"/>
      <w:r w:rsidRPr="00293D95">
        <w:rPr>
          <w:color w:val="000000"/>
          <w:sz w:val="20"/>
          <w:szCs w:val="20"/>
        </w:rPr>
        <w:t xml:space="preserve"> ve spolupráci se slobodnou úderkou</w:t>
      </w:r>
      <w:r w:rsidR="009B7FCD">
        <w:rPr>
          <w:color w:val="000000"/>
          <w:sz w:val="20"/>
          <w:szCs w:val="20"/>
        </w:rPr>
        <w:br/>
      </w:r>
      <w:r w:rsidRPr="00293D95">
        <w:rPr>
          <w:color w:val="000000"/>
          <w:sz w:val="20"/>
          <w:szCs w:val="20"/>
        </w:rPr>
        <w:t>kurátorská spolupráce za GHMP: Helena Musilová</w:t>
      </w:r>
      <w:r w:rsidR="005E7833">
        <w:rPr>
          <w:color w:val="000000"/>
          <w:sz w:val="20"/>
          <w:szCs w:val="20"/>
        </w:rPr>
        <w:br/>
      </w:r>
      <w:r w:rsidRPr="00293D95">
        <w:rPr>
          <w:color w:val="000000"/>
          <w:sz w:val="20"/>
          <w:szCs w:val="20"/>
        </w:rPr>
        <w:t xml:space="preserve">Grafické řešení i architektonické řešení: </w:t>
      </w:r>
      <w:proofErr w:type="spellStart"/>
      <w:r w:rsidRPr="00293D95">
        <w:rPr>
          <w:color w:val="000000"/>
          <w:sz w:val="20"/>
          <w:szCs w:val="20"/>
        </w:rPr>
        <w:t>Brano</w:t>
      </w:r>
      <w:proofErr w:type="spellEnd"/>
      <w:r w:rsidRPr="00293D95">
        <w:rPr>
          <w:color w:val="000000"/>
          <w:sz w:val="20"/>
          <w:szCs w:val="20"/>
        </w:rPr>
        <w:t xml:space="preserve"> </w:t>
      </w:r>
      <w:proofErr w:type="spellStart"/>
      <w:r w:rsidRPr="00293D95">
        <w:rPr>
          <w:color w:val="000000"/>
          <w:sz w:val="20"/>
          <w:szCs w:val="20"/>
        </w:rPr>
        <w:t>Matis</w:t>
      </w:r>
      <w:proofErr w:type="spellEnd"/>
    </w:p>
    <w:p w14:paraId="5CD8F68C" w14:textId="77777777" w:rsidR="00293D95" w:rsidRPr="00293D95" w:rsidRDefault="00293D95" w:rsidP="00293D95">
      <w:pPr>
        <w:rPr>
          <w:rFonts w:ascii="Arial" w:hAnsi="Arial" w:cs="Arial"/>
          <w:sz w:val="20"/>
          <w:szCs w:val="20"/>
        </w:rPr>
      </w:pPr>
    </w:p>
    <w:p w14:paraId="0A773134" w14:textId="77777777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</w:p>
    <w:p w14:paraId="19A7514A" w14:textId="77777777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sz w:val="20"/>
          <w:szCs w:val="20"/>
        </w:rPr>
        <w:lastRenderedPageBreak/>
        <w:t xml:space="preserve">Po volbách v roce 2023 dosadila nová vláda do čela resortu kultury </w:t>
      </w:r>
      <w:proofErr w:type="spellStart"/>
      <w:r w:rsidRPr="00293D95">
        <w:rPr>
          <w:sz w:val="20"/>
          <w:szCs w:val="20"/>
        </w:rPr>
        <w:t>nominantku</w:t>
      </w:r>
      <w:proofErr w:type="spellEnd"/>
      <w:r w:rsidRPr="00293D95">
        <w:rPr>
          <w:sz w:val="20"/>
          <w:szCs w:val="20"/>
        </w:rPr>
        <w:t xml:space="preserve"> Slovenské národní strany a začala řízená destrukce kulturních institucí. Nová kulturní politika nebyla ideologická, byla personální a zaměřená proti odbornosti. To, co se dělo, jsme si do té doby nedokázali představit. Zákazy, rušení výstav, projektů, nevýhodné </w:t>
      </w:r>
      <w:proofErr w:type="gramStart"/>
      <w:r w:rsidRPr="00293D95">
        <w:rPr>
          <w:sz w:val="20"/>
          <w:szCs w:val="20"/>
        </w:rPr>
        <w:t>smlouvy</w:t>
      </w:r>
      <w:proofErr w:type="gramEnd"/>
      <w:r w:rsidRPr="00293D95">
        <w:rPr>
          <w:sz w:val="20"/>
          <w:szCs w:val="20"/>
        </w:rPr>
        <w:t xml:space="preserve"> a především naprostý amatérismus. Zaměstnanci galerie se postavili ke kreativnímu, občanskému i odbornému odporu, který vyvrcholil jejich hromadným odchodem. Dobrovolně odešlo z práce přes sto zaměstnanců – opustili to, co měli rádi, protože pod dosazenými řediteli – během roku se vystřídali čtyři – nemohli vykonávat svou práci tak, jak se patří.</w:t>
      </w:r>
    </w:p>
    <w:p w14:paraId="15AFCD0B" w14:textId="77777777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sz w:val="20"/>
          <w:szCs w:val="20"/>
        </w:rPr>
        <w:t>Od léta 2024 do hromadného odchodu v dubnu 2025 jsme zažili nejpodivuhodnější dobu, kdy se v zápase s amatérismem vymýšlely různé formy kreativního odporu a rezistence. Právě reflexe těchto událostí a jejich neustále narůstajících dozvuků je tématem a náplní kontextuální muzeologické výstavy v GHMP. Instalace bude rozdělena do dvou částí – v jednom patře se zaměříme na reflexi klíčových událostí formou dokumentů, videí, komentářů a fotografií, v druhém patře pak představíme kreativní formy odporu.</w:t>
      </w:r>
    </w:p>
    <w:p w14:paraId="579E1E97" w14:textId="77777777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sz w:val="20"/>
          <w:szCs w:val="20"/>
        </w:rPr>
        <w:t xml:space="preserve">Dění v SNG vyvolalo vlnu solidarity a stalo se součástí protestů iniciativy Otevřená kultura a iniciativy Umění nebude mlčet. Do kolekce zařadíme i umělecká díla, která byla součástí tohoto projektu, malé pop-up výstavy v krabicích umělců jako Roman </w:t>
      </w:r>
      <w:proofErr w:type="spellStart"/>
      <w:r w:rsidRPr="00293D95">
        <w:rPr>
          <w:sz w:val="20"/>
          <w:szCs w:val="20"/>
        </w:rPr>
        <w:t>Ondák</w:t>
      </w:r>
      <w:proofErr w:type="spellEnd"/>
      <w:r w:rsidRPr="00293D95">
        <w:rPr>
          <w:sz w:val="20"/>
          <w:szCs w:val="20"/>
        </w:rPr>
        <w:t xml:space="preserve">, Ilona Németh, Jiří Franta a David Böhm, Matúš </w:t>
      </w:r>
      <w:proofErr w:type="spellStart"/>
      <w:r w:rsidRPr="00293D95">
        <w:rPr>
          <w:sz w:val="20"/>
          <w:szCs w:val="20"/>
        </w:rPr>
        <w:t>Maťátko</w:t>
      </w:r>
      <w:proofErr w:type="spellEnd"/>
      <w:r w:rsidRPr="00293D95">
        <w:rPr>
          <w:sz w:val="20"/>
          <w:szCs w:val="20"/>
        </w:rPr>
        <w:t xml:space="preserve"> a další.</w:t>
      </w:r>
    </w:p>
    <w:p w14:paraId="25A310A1" w14:textId="77777777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sz w:val="20"/>
          <w:szCs w:val="20"/>
        </w:rPr>
        <w:t>Výstavní projekt není aktivistickou ani dokumentární výstavou, i když využívá oba přístupy. Vzniká nový žánr – živé umělecké prostředí jako „popis jednoho zápasu“, který bude také příspěvkem do kontextu politických dějin umění a rozšířením kunsthistorického, resp. výstavního pole. Výstava reflektuje principy, kterým Galerie hlavního města Prahy dlouhodobě věnuje pozornost. Skrze umělecké projekty a vizuální intervence chce galerie umožnit formulaci jasných postojů k aktuálním společenským a politickým otázkám, podpořit kritické uvažování návštěvníků a ukázat, že umění může být prostředkem reflexe, dialogu a aktivního zapojení do veřejného dění.</w:t>
      </w:r>
    </w:p>
    <w:p w14:paraId="7316E0E9" w14:textId="77777777" w:rsidR="005E7833" w:rsidRDefault="005E7833" w:rsidP="00293D95">
      <w:pPr>
        <w:pStyle w:val="normal1"/>
        <w:rPr>
          <w:color w:val="222222"/>
          <w:sz w:val="20"/>
          <w:szCs w:val="20"/>
        </w:rPr>
      </w:pPr>
    </w:p>
    <w:p w14:paraId="76291549" w14:textId="77777777" w:rsidR="005E7833" w:rsidRDefault="005E7833" w:rsidP="00293D95">
      <w:pPr>
        <w:pStyle w:val="normal1"/>
        <w:rPr>
          <w:color w:val="222222"/>
          <w:sz w:val="20"/>
          <w:szCs w:val="20"/>
        </w:rPr>
      </w:pPr>
    </w:p>
    <w:p w14:paraId="465716B7" w14:textId="77777777" w:rsidR="005E7833" w:rsidRDefault="005E7833" w:rsidP="00293D95">
      <w:pPr>
        <w:pStyle w:val="normal1"/>
        <w:rPr>
          <w:color w:val="222222"/>
          <w:sz w:val="20"/>
          <w:szCs w:val="20"/>
        </w:rPr>
      </w:pPr>
    </w:p>
    <w:p w14:paraId="52316492" w14:textId="21229266" w:rsidR="00293D95" w:rsidRPr="00293D95" w:rsidRDefault="00293D95" w:rsidP="00293D95">
      <w:pPr>
        <w:pStyle w:val="normal1"/>
        <w:rPr>
          <w:b/>
          <w:bCs/>
          <w:color w:val="222222"/>
          <w:sz w:val="20"/>
          <w:szCs w:val="20"/>
        </w:rPr>
      </w:pPr>
      <w:r w:rsidRPr="00293D95">
        <w:rPr>
          <w:b/>
          <w:bCs/>
          <w:color w:val="222222"/>
          <w:sz w:val="20"/>
          <w:szCs w:val="20"/>
        </w:rPr>
        <w:t>SECOND FIRE</w:t>
      </w:r>
    </w:p>
    <w:p w14:paraId="4BEC0B22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Autoři: Gabriela </w:t>
      </w:r>
      <w:proofErr w:type="spellStart"/>
      <w:r w:rsidRPr="00293D95">
        <w:rPr>
          <w:color w:val="222222"/>
          <w:sz w:val="20"/>
          <w:szCs w:val="20"/>
        </w:rPr>
        <w:t>Bulisová</w:t>
      </w:r>
      <w:proofErr w:type="spellEnd"/>
      <w:r w:rsidRPr="00293D95">
        <w:rPr>
          <w:color w:val="222222"/>
          <w:sz w:val="20"/>
          <w:szCs w:val="20"/>
        </w:rPr>
        <w:t>, Mark Isaac</w:t>
      </w:r>
    </w:p>
    <w:p w14:paraId="3973E5E1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Termín: 12. 5. – 16. 8. 2026</w:t>
      </w:r>
    </w:p>
    <w:p w14:paraId="2E46AA01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Kurátorka za GHMP: Karla Hlaváčková</w:t>
      </w:r>
    </w:p>
    <w:p w14:paraId="67F4A3DB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Grafické i architektonické řešení: autoři a výstavní oddělení GHMP</w:t>
      </w:r>
    </w:p>
    <w:p w14:paraId="2F3EEAF1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</w:p>
    <w:p w14:paraId="1BC7E5FC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i/>
          <w:iCs/>
          <w:color w:val="222222"/>
          <w:sz w:val="20"/>
          <w:szCs w:val="20"/>
        </w:rPr>
        <w:t>Druhý oheň</w:t>
      </w:r>
      <w:r w:rsidRPr="00293D95">
        <w:rPr>
          <w:color w:val="222222"/>
          <w:sz w:val="20"/>
          <w:szCs w:val="20"/>
        </w:rPr>
        <w:t xml:space="preserve"> je autorský náhled na sibiřské jezero Bajkal, nejstarší, nejhlubší a nejobjemnější jezero na světě, které obsahuje více než 20 % světové sladké vody. Gabriela </w:t>
      </w:r>
      <w:proofErr w:type="spellStart"/>
      <w:r w:rsidRPr="00293D95">
        <w:rPr>
          <w:color w:val="222222"/>
          <w:sz w:val="20"/>
          <w:szCs w:val="20"/>
        </w:rPr>
        <w:t>Bulisová</w:t>
      </w:r>
      <w:proofErr w:type="spellEnd"/>
      <w:r w:rsidRPr="00293D95">
        <w:rPr>
          <w:color w:val="222222"/>
          <w:sz w:val="20"/>
          <w:szCs w:val="20"/>
        </w:rPr>
        <w:t xml:space="preserve"> a Mark Isaac strávili rok na východní Sibiři a vytvořili mnohostranný projekt, který klade zvláštní důraz na ekologické problémy jezera, včetně rostoucí míry znečištění a rychlé změny klimatu. Pomocí experimentálních fotografií, multikanálových videí a unikátně navržené fotoknihy zachycují rozlehlost a majestátnost jezera, intimní okamžiky jeho odolných obyvatel a svérázná místa a naléhavost nebezpečí, která je ohrožují.</w:t>
      </w:r>
    </w:p>
    <w:p w14:paraId="5ECEC47E" w14:textId="77777777" w:rsidR="00293D95" w:rsidRPr="00293D95" w:rsidRDefault="00293D95" w:rsidP="00293D95">
      <w:pPr>
        <w:pStyle w:val="normal1"/>
        <w:spacing w:before="280"/>
        <w:rPr>
          <w:b/>
          <w:bCs/>
          <w:color w:val="222222"/>
          <w:sz w:val="20"/>
          <w:szCs w:val="20"/>
        </w:rPr>
      </w:pPr>
    </w:p>
    <w:p w14:paraId="62DC6E09" w14:textId="77777777" w:rsidR="005E7833" w:rsidRDefault="005E7833" w:rsidP="00293D95">
      <w:pPr>
        <w:pStyle w:val="normal1"/>
        <w:rPr>
          <w:b/>
          <w:bCs/>
          <w:color w:val="222222"/>
          <w:sz w:val="20"/>
          <w:szCs w:val="20"/>
        </w:rPr>
      </w:pPr>
    </w:p>
    <w:p w14:paraId="18D29DF9" w14:textId="77777777" w:rsidR="009646D7" w:rsidRDefault="009646D7" w:rsidP="00293D95">
      <w:pPr>
        <w:pStyle w:val="normal1"/>
        <w:rPr>
          <w:b/>
          <w:bCs/>
          <w:color w:val="222222"/>
          <w:sz w:val="20"/>
          <w:szCs w:val="20"/>
        </w:rPr>
      </w:pPr>
    </w:p>
    <w:p w14:paraId="3D550EB5" w14:textId="49DF5BD4" w:rsidR="00293D95" w:rsidRPr="00293D95" w:rsidRDefault="00293D95" w:rsidP="00293D95">
      <w:pPr>
        <w:pStyle w:val="normal1"/>
        <w:rPr>
          <w:b/>
          <w:bCs/>
          <w:color w:val="222222"/>
          <w:sz w:val="20"/>
          <w:szCs w:val="20"/>
        </w:rPr>
      </w:pPr>
      <w:r w:rsidRPr="00293D95">
        <w:rPr>
          <w:b/>
          <w:bCs/>
          <w:color w:val="222222"/>
          <w:sz w:val="20"/>
          <w:szCs w:val="20"/>
        </w:rPr>
        <w:lastRenderedPageBreak/>
        <w:t>TERRA INCOGNITA</w:t>
      </w:r>
    </w:p>
    <w:p w14:paraId="0322160A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Termín: 1. 10. 2026 – 3. 1. 2027</w:t>
      </w:r>
    </w:p>
    <w:p w14:paraId="4DB440C5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Kurátor: Martin Netočný</w:t>
      </w:r>
    </w:p>
    <w:p w14:paraId="172595D2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Grafické řešení: Kateřina </w:t>
      </w:r>
      <w:proofErr w:type="spellStart"/>
      <w:r w:rsidRPr="00293D95">
        <w:rPr>
          <w:color w:val="222222"/>
          <w:sz w:val="20"/>
          <w:szCs w:val="20"/>
        </w:rPr>
        <w:t>Radakulan</w:t>
      </w:r>
      <w:proofErr w:type="spellEnd"/>
      <w:r w:rsidRPr="00293D95">
        <w:rPr>
          <w:color w:val="222222"/>
          <w:sz w:val="20"/>
          <w:szCs w:val="20"/>
        </w:rPr>
        <w:t xml:space="preserve"> </w:t>
      </w:r>
    </w:p>
    <w:p w14:paraId="17F15203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Architektonické řešení: Zuzana Burgrová</w:t>
      </w:r>
    </w:p>
    <w:p w14:paraId="1FE403D3" w14:textId="77777777" w:rsidR="00293D95" w:rsidRPr="00293D95" w:rsidRDefault="00293D95" w:rsidP="00293D95">
      <w:pPr>
        <w:pStyle w:val="normal1"/>
        <w:spacing w:before="280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Výstava </w:t>
      </w:r>
      <w:proofErr w:type="spellStart"/>
      <w:r w:rsidRPr="00293D95">
        <w:rPr>
          <w:i/>
          <w:iCs/>
          <w:color w:val="222222"/>
          <w:sz w:val="20"/>
          <w:szCs w:val="20"/>
        </w:rPr>
        <w:t>Terra</w:t>
      </w:r>
      <w:proofErr w:type="spellEnd"/>
      <w:r w:rsidRPr="00293D95">
        <w:rPr>
          <w:i/>
          <w:iCs/>
          <w:color w:val="222222"/>
          <w:sz w:val="20"/>
          <w:szCs w:val="20"/>
        </w:rPr>
        <w:t xml:space="preserve"> </w:t>
      </w:r>
      <w:proofErr w:type="spellStart"/>
      <w:r w:rsidRPr="00293D95">
        <w:rPr>
          <w:i/>
          <w:iCs/>
          <w:color w:val="222222"/>
          <w:sz w:val="20"/>
          <w:szCs w:val="20"/>
        </w:rPr>
        <w:t>Incognita</w:t>
      </w:r>
      <w:proofErr w:type="spellEnd"/>
      <w:r w:rsidRPr="00293D95">
        <w:rPr>
          <w:color w:val="222222"/>
          <w:sz w:val="20"/>
          <w:szCs w:val="20"/>
        </w:rPr>
        <w:t xml:space="preserve"> se zaměřuje na historickou úlohu </w:t>
      </w:r>
      <w:proofErr w:type="spellStart"/>
      <w:r w:rsidRPr="00293D95">
        <w:rPr>
          <w:color w:val="222222"/>
          <w:sz w:val="20"/>
          <w:szCs w:val="20"/>
        </w:rPr>
        <w:t>mediasféry</w:t>
      </w:r>
      <w:proofErr w:type="spellEnd"/>
      <w:r w:rsidRPr="00293D95">
        <w:rPr>
          <w:color w:val="222222"/>
          <w:sz w:val="20"/>
          <w:szCs w:val="20"/>
        </w:rPr>
        <w:t xml:space="preserve"> v procesech </w:t>
      </w:r>
      <w:proofErr w:type="spellStart"/>
      <w:r w:rsidRPr="00293D95">
        <w:rPr>
          <w:color w:val="222222"/>
          <w:sz w:val="20"/>
          <w:szCs w:val="20"/>
        </w:rPr>
        <w:t>teritorializace</w:t>
      </w:r>
      <w:proofErr w:type="spellEnd"/>
      <w:r w:rsidRPr="00293D95">
        <w:rPr>
          <w:color w:val="222222"/>
          <w:sz w:val="20"/>
          <w:szCs w:val="20"/>
        </w:rPr>
        <w:t xml:space="preserve"> přírody. Skrze filmové, vizuální a intermediální projekty bude zkoumat vztah mezi technologiemi zobrazování a způsoby, jimiž formují naše chápání okolního světa. První část výstavy poukáže na mocenské a historické determinanty, které ovlivňují způsoby pozorování, druhá pak představí projekty, jež proces záznamu, ukládání a čtení informací proměňují v performativní, spontánní události. Výstava sleduje, jak zobrazovací technologie současně umožňují i omezují naše vnímání přírody a jak se v nich prolíná kontrola s prvkem neuchopitelné divokosti.</w:t>
      </w:r>
    </w:p>
    <w:p w14:paraId="09737B1D" w14:textId="77777777" w:rsidR="00293D95" w:rsidRPr="00293D95" w:rsidRDefault="00293D95" w:rsidP="00293D95">
      <w:pPr>
        <w:pStyle w:val="normal1"/>
        <w:spacing w:before="280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Díla Davida </w:t>
      </w:r>
      <w:proofErr w:type="spellStart"/>
      <w:r w:rsidRPr="00293D95">
        <w:rPr>
          <w:color w:val="222222"/>
          <w:sz w:val="20"/>
          <w:szCs w:val="20"/>
        </w:rPr>
        <w:t>Blandyho</w:t>
      </w:r>
      <w:proofErr w:type="spellEnd"/>
      <w:r w:rsidRPr="00293D95">
        <w:rPr>
          <w:color w:val="222222"/>
          <w:sz w:val="20"/>
          <w:szCs w:val="20"/>
        </w:rPr>
        <w:t xml:space="preserve">, </w:t>
      </w:r>
      <w:proofErr w:type="spellStart"/>
      <w:r w:rsidRPr="00293D95">
        <w:rPr>
          <w:color w:val="222222"/>
          <w:sz w:val="20"/>
          <w:szCs w:val="20"/>
        </w:rPr>
        <w:t>Haruna</w:t>
      </w:r>
      <w:proofErr w:type="spellEnd"/>
      <w:r w:rsidRPr="00293D95">
        <w:rPr>
          <w:color w:val="222222"/>
          <w:sz w:val="20"/>
          <w:szCs w:val="20"/>
        </w:rPr>
        <w:t xml:space="preserve"> </w:t>
      </w:r>
      <w:proofErr w:type="spellStart"/>
      <w:r w:rsidRPr="00293D95">
        <w:rPr>
          <w:color w:val="222222"/>
          <w:sz w:val="20"/>
          <w:szCs w:val="20"/>
        </w:rPr>
        <w:t>Farockiho</w:t>
      </w:r>
      <w:proofErr w:type="spellEnd"/>
      <w:r w:rsidRPr="00293D95">
        <w:rPr>
          <w:color w:val="222222"/>
          <w:sz w:val="20"/>
          <w:szCs w:val="20"/>
        </w:rPr>
        <w:t xml:space="preserve">, </w:t>
      </w:r>
      <w:proofErr w:type="spellStart"/>
      <w:r w:rsidRPr="00293D95">
        <w:rPr>
          <w:color w:val="222222"/>
          <w:sz w:val="20"/>
          <w:szCs w:val="20"/>
        </w:rPr>
        <w:t>Sashi</w:t>
      </w:r>
      <w:proofErr w:type="spellEnd"/>
      <w:r w:rsidRPr="00293D95">
        <w:rPr>
          <w:color w:val="222222"/>
          <w:sz w:val="20"/>
          <w:szCs w:val="20"/>
        </w:rPr>
        <w:t xml:space="preserve"> </w:t>
      </w:r>
      <w:proofErr w:type="spellStart"/>
      <w:r w:rsidRPr="00293D95">
        <w:rPr>
          <w:color w:val="222222"/>
          <w:sz w:val="20"/>
          <w:szCs w:val="20"/>
        </w:rPr>
        <w:t>Litvinstevy</w:t>
      </w:r>
      <w:proofErr w:type="spellEnd"/>
      <w:r w:rsidRPr="00293D95">
        <w:rPr>
          <w:color w:val="222222"/>
          <w:sz w:val="20"/>
          <w:szCs w:val="20"/>
        </w:rPr>
        <w:t xml:space="preserve">, Alex </w:t>
      </w:r>
      <w:proofErr w:type="spellStart"/>
      <w:r w:rsidRPr="00293D95">
        <w:rPr>
          <w:color w:val="222222"/>
          <w:sz w:val="20"/>
          <w:szCs w:val="20"/>
        </w:rPr>
        <w:t>Selmeci</w:t>
      </w:r>
      <w:proofErr w:type="spellEnd"/>
      <w:r w:rsidRPr="00293D95">
        <w:rPr>
          <w:color w:val="222222"/>
          <w:sz w:val="20"/>
          <w:szCs w:val="20"/>
        </w:rPr>
        <w:t xml:space="preserve"> a Tomáše </w:t>
      </w:r>
      <w:proofErr w:type="spellStart"/>
      <w:r w:rsidRPr="00293D95">
        <w:rPr>
          <w:color w:val="222222"/>
          <w:sz w:val="20"/>
          <w:szCs w:val="20"/>
        </w:rPr>
        <w:t>Kocka</w:t>
      </w:r>
      <w:proofErr w:type="spellEnd"/>
      <w:r w:rsidRPr="00293D95">
        <w:rPr>
          <w:color w:val="222222"/>
          <w:sz w:val="20"/>
          <w:szCs w:val="20"/>
        </w:rPr>
        <w:t xml:space="preserve"> </w:t>
      </w:r>
      <w:proofErr w:type="spellStart"/>
      <w:r w:rsidRPr="00293D95">
        <w:rPr>
          <w:color w:val="222222"/>
          <w:sz w:val="20"/>
          <w:szCs w:val="20"/>
        </w:rPr>
        <w:t>Jusky</w:t>
      </w:r>
      <w:proofErr w:type="spellEnd"/>
      <w:r w:rsidRPr="00293D95">
        <w:rPr>
          <w:color w:val="222222"/>
          <w:sz w:val="20"/>
          <w:szCs w:val="20"/>
        </w:rPr>
        <w:t xml:space="preserve"> či </w:t>
      </w:r>
      <w:proofErr w:type="spellStart"/>
      <w:r w:rsidRPr="00293D95">
        <w:rPr>
          <w:color w:val="222222"/>
          <w:sz w:val="20"/>
          <w:szCs w:val="20"/>
        </w:rPr>
        <w:t>Su</w:t>
      </w:r>
      <w:proofErr w:type="spellEnd"/>
      <w:r w:rsidRPr="00293D95">
        <w:rPr>
          <w:color w:val="222222"/>
          <w:sz w:val="20"/>
          <w:szCs w:val="20"/>
        </w:rPr>
        <w:t xml:space="preserve"> </w:t>
      </w:r>
      <w:proofErr w:type="spellStart"/>
      <w:r w:rsidRPr="00293D95">
        <w:rPr>
          <w:color w:val="222222"/>
          <w:sz w:val="20"/>
          <w:szCs w:val="20"/>
        </w:rPr>
        <w:t>Yu</w:t>
      </w:r>
      <w:proofErr w:type="spellEnd"/>
      <w:r w:rsidRPr="00293D95">
        <w:rPr>
          <w:color w:val="222222"/>
          <w:sz w:val="20"/>
          <w:szCs w:val="20"/>
        </w:rPr>
        <w:t xml:space="preserve"> </w:t>
      </w:r>
      <w:proofErr w:type="spellStart"/>
      <w:r w:rsidRPr="00293D95">
        <w:rPr>
          <w:color w:val="222222"/>
          <w:sz w:val="20"/>
          <w:szCs w:val="20"/>
        </w:rPr>
        <w:t>Hsin</w:t>
      </w:r>
      <w:proofErr w:type="spellEnd"/>
      <w:r w:rsidRPr="00293D95">
        <w:rPr>
          <w:color w:val="222222"/>
          <w:sz w:val="20"/>
          <w:szCs w:val="20"/>
        </w:rPr>
        <w:t xml:space="preserve"> se v první kapitole zaměří na roli pozorovatele a na technické limity sběru a interpretace dat o krajině. Druhá kapitola nechá „promluvit“ samotné materiály – minerály a prvky obsažené v aparátech – prostřednictvím děl Kryštofa Brůhy, Ioany </w:t>
      </w:r>
      <w:proofErr w:type="spellStart"/>
      <w:r w:rsidRPr="00293D95">
        <w:rPr>
          <w:color w:val="222222"/>
          <w:sz w:val="20"/>
          <w:szCs w:val="20"/>
        </w:rPr>
        <w:t>Vreme</w:t>
      </w:r>
      <w:proofErr w:type="spellEnd"/>
      <w:r w:rsidRPr="00293D95">
        <w:rPr>
          <w:color w:val="222222"/>
          <w:sz w:val="20"/>
          <w:szCs w:val="20"/>
        </w:rPr>
        <w:t xml:space="preserve"> Moser a Augustiny </w:t>
      </w:r>
      <w:proofErr w:type="spellStart"/>
      <w:r w:rsidRPr="00293D95">
        <w:rPr>
          <w:color w:val="222222"/>
          <w:sz w:val="20"/>
          <w:szCs w:val="20"/>
        </w:rPr>
        <w:t>Woodgate</w:t>
      </w:r>
      <w:proofErr w:type="spellEnd"/>
      <w:r w:rsidRPr="00293D95">
        <w:rPr>
          <w:color w:val="222222"/>
          <w:sz w:val="20"/>
          <w:szCs w:val="20"/>
        </w:rPr>
        <w:t>, která technologii přetvářejí v živý, jednající organismus.</w:t>
      </w:r>
    </w:p>
    <w:p w14:paraId="2E46C9A0" w14:textId="77777777" w:rsidR="00293D95" w:rsidRPr="00293D95" w:rsidRDefault="00293D95" w:rsidP="00293D95">
      <w:pPr>
        <w:pStyle w:val="normal1"/>
        <w:spacing w:before="280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 xml:space="preserve">Výstavu doplní mezioborová konference, kterou GHMP uspořádá ve spolupráci s FAMU v lednu 2027. Následná odborná publikace vznikne ve spolupráci s nakladatelstvím NAMU. </w:t>
      </w:r>
    </w:p>
    <w:p w14:paraId="6CB1BA8A" w14:textId="77777777" w:rsidR="00293D95" w:rsidRPr="00293D95" w:rsidRDefault="00293D95" w:rsidP="00293D95">
      <w:pPr>
        <w:pStyle w:val="normal1"/>
        <w:spacing w:before="280"/>
        <w:rPr>
          <w:b/>
          <w:bCs/>
          <w:color w:val="222222"/>
          <w:sz w:val="20"/>
          <w:szCs w:val="20"/>
        </w:rPr>
      </w:pPr>
    </w:p>
    <w:p w14:paraId="7DB7136E" w14:textId="77777777" w:rsidR="005E7833" w:rsidRDefault="005E7833" w:rsidP="00293D95">
      <w:pPr>
        <w:pStyle w:val="normal1"/>
        <w:rPr>
          <w:b/>
          <w:bCs/>
          <w:sz w:val="20"/>
          <w:szCs w:val="20"/>
          <w:u w:val="single"/>
        </w:rPr>
      </w:pPr>
    </w:p>
    <w:p w14:paraId="794E41E8" w14:textId="3D76480E" w:rsidR="00293D95" w:rsidRDefault="00293D95" w:rsidP="005E7833">
      <w:pPr>
        <w:pStyle w:val="normal1"/>
        <w:jc w:val="center"/>
        <w:rPr>
          <w:b/>
          <w:bCs/>
          <w:sz w:val="20"/>
          <w:szCs w:val="20"/>
          <w:u w:val="single"/>
        </w:rPr>
      </w:pPr>
      <w:r w:rsidRPr="00293D95">
        <w:rPr>
          <w:b/>
          <w:bCs/>
          <w:sz w:val="20"/>
          <w:szCs w:val="20"/>
          <w:u w:val="single"/>
        </w:rPr>
        <w:t>GHMP BÍLKOVA VILA</w:t>
      </w:r>
    </w:p>
    <w:p w14:paraId="63F56428" w14:textId="77777777" w:rsidR="005E7833" w:rsidRPr="00293D95" w:rsidRDefault="005E7833" w:rsidP="005E7833">
      <w:pPr>
        <w:pStyle w:val="normal1"/>
        <w:jc w:val="center"/>
        <w:rPr>
          <w:b/>
          <w:bCs/>
          <w:sz w:val="20"/>
          <w:szCs w:val="20"/>
          <w:u w:val="single"/>
        </w:rPr>
      </w:pPr>
    </w:p>
    <w:p w14:paraId="4A435233" w14:textId="39BC79C9" w:rsidR="00293D95" w:rsidRPr="00293D95" w:rsidRDefault="00293D95" w:rsidP="00293D95">
      <w:pPr>
        <w:pStyle w:val="normal1"/>
        <w:spacing w:before="280"/>
        <w:rPr>
          <w:b/>
          <w:bCs/>
          <w:sz w:val="20"/>
          <w:szCs w:val="20"/>
        </w:rPr>
      </w:pPr>
      <w:r w:rsidRPr="00293D95">
        <w:rPr>
          <w:b/>
          <w:bCs/>
          <w:sz w:val="20"/>
          <w:szCs w:val="20"/>
        </w:rPr>
        <w:t xml:space="preserve">FRANTIŠEK BÍLEK – </w:t>
      </w:r>
      <w:r w:rsidR="009646D7">
        <w:rPr>
          <w:b/>
          <w:bCs/>
          <w:sz w:val="20"/>
          <w:szCs w:val="20"/>
        </w:rPr>
        <w:t>Cesta k Předsíni chrámové</w:t>
      </w:r>
    </w:p>
    <w:p w14:paraId="13B53E2E" w14:textId="77777777" w:rsidR="00293D95" w:rsidRPr="00293D95" w:rsidRDefault="00293D95" w:rsidP="00293D95">
      <w:pPr>
        <w:pStyle w:val="normal1"/>
        <w:rPr>
          <w:sz w:val="20"/>
          <w:szCs w:val="20"/>
        </w:rPr>
      </w:pPr>
      <w:r w:rsidRPr="00293D95">
        <w:rPr>
          <w:sz w:val="20"/>
          <w:szCs w:val="20"/>
        </w:rPr>
        <w:t>Termín: květen 2024 – 31. 12. 2026</w:t>
      </w:r>
    </w:p>
    <w:p w14:paraId="2B1F2169" w14:textId="77777777" w:rsidR="00293D95" w:rsidRPr="00293D95" w:rsidRDefault="00293D95" w:rsidP="00293D95">
      <w:pPr>
        <w:pStyle w:val="normal1"/>
        <w:rPr>
          <w:sz w:val="20"/>
          <w:szCs w:val="20"/>
        </w:rPr>
      </w:pPr>
      <w:r w:rsidRPr="00293D95">
        <w:rPr>
          <w:sz w:val="20"/>
          <w:szCs w:val="20"/>
        </w:rPr>
        <w:t xml:space="preserve">Kurátorka: Hana Larvová </w:t>
      </w:r>
    </w:p>
    <w:p w14:paraId="6451838C" w14:textId="77777777" w:rsidR="00293D95" w:rsidRPr="00293D95" w:rsidRDefault="00293D95" w:rsidP="00293D95">
      <w:pPr>
        <w:pStyle w:val="normal1"/>
        <w:spacing w:before="280"/>
        <w:rPr>
          <w:b/>
          <w:bCs/>
          <w:sz w:val="20"/>
          <w:szCs w:val="20"/>
          <w:u w:val="single"/>
        </w:rPr>
      </w:pPr>
      <w:r w:rsidRPr="00293D95">
        <w:rPr>
          <w:sz w:val="20"/>
          <w:szCs w:val="20"/>
        </w:rPr>
        <w:t xml:space="preserve">Sochařská díla, kresby, grafiky, autorské knihy a texty zprostředkovávají Bílkovu osobitou interpretací křesťanství, jejímž základem je spirituální mystický svět symbolů a alegorií. Klíčem k porozumění jsou dvě zásadní Bílkovy autorské knihy z této doby – </w:t>
      </w:r>
      <w:r w:rsidRPr="00293D95">
        <w:rPr>
          <w:i/>
          <w:iCs/>
          <w:sz w:val="20"/>
          <w:szCs w:val="20"/>
        </w:rPr>
        <w:t>Stavba budoucího chrámu v nás</w:t>
      </w:r>
      <w:r w:rsidRPr="00293D95">
        <w:rPr>
          <w:sz w:val="20"/>
          <w:szCs w:val="20"/>
        </w:rPr>
        <w:t xml:space="preserve"> (1908) a </w:t>
      </w:r>
      <w:r w:rsidRPr="00293D95">
        <w:rPr>
          <w:i/>
          <w:iCs/>
          <w:sz w:val="20"/>
          <w:szCs w:val="20"/>
        </w:rPr>
        <w:t>Cesta</w:t>
      </w:r>
      <w:r w:rsidRPr="00293D95">
        <w:rPr>
          <w:sz w:val="20"/>
          <w:szCs w:val="20"/>
        </w:rPr>
        <w:t xml:space="preserve"> (1909). Výsledná složitá mozaika náboženského synkretismu, která se stala páteří celého Bílkova díla, se nejautentičtěji uplatnila právě zde.</w:t>
      </w:r>
    </w:p>
    <w:p w14:paraId="263079DD" w14:textId="77777777" w:rsidR="00293D95" w:rsidRPr="00293D95" w:rsidRDefault="00293D95" w:rsidP="00293D95">
      <w:pPr>
        <w:pStyle w:val="normal1"/>
        <w:rPr>
          <w:b/>
          <w:bCs/>
          <w:sz w:val="20"/>
          <w:szCs w:val="20"/>
          <w:u w:val="single"/>
        </w:rPr>
      </w:pPr>
    </w:p>
    <w:p w14:paraId="00E77A27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506C2A99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1FBD0191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4BA8D3B0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42466EB3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761516A7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50218000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65AB0793" w14:textId="77777777" w:rsidR="0036012F" w:rsidRDefault="0036012F" w:rsidP="005E7833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</w:p>
    <w:p w14:paraId="2CBFCB42" w14:textId="3E8A960B" w:rsidR="00293D95" w:rsidRPr="00293D95" w:rsidRDefault="00293D95" w:rsidP="005E7833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  <w:r w:rsidRPr="00293D95">
        <w:rPr>
          <w:b/>
          <w:bCs/>
          <w:color w:val="000000"/>
          <w:sz w:val="20"/>
          <w:szCs w:val="20"/>
          <w:u w:val="single"/>
        </w:rPr>
        <w:lastRenderedPageBreak/>
        <w:t>GHMP ZÁMEK TROJA</w:t>
      </w:r>
    </w:p>
    <w:p w14:paraId="54E570C0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</w:p>
    <w:p w14:paraId="7D9BF61C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</w:rPr>
      </w:pPr>
    </w:p>
    <w:p w14:paraId="0123646C" w14:textId="0641C3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  <w:r w:rsidRPr="00293D95">
        <w:rPr>
          <w:b/>
          <w:bCs/>
          <w:color w:val="000000"/>
          <w:sz w:val="20"/>
          <w:szCs w:val="20"/>
        </w:rPr>
        <w:t>ZÁMEK TROJA – L</w:t>
      </w:r>
      <w:r w:rsidR="00653C13">
        <w:rPr>
          <w:b/>
          <w:bCs/>
          <w:color w:val="000000"/>
          <w:sz w:val="20"/>
          <w:szCs w:val="20"/>
        </w:rPr>
        <w:t>abyrint a ráj</w:t>
      </w:r>
    </w:p>
    <w:p w14:paraId="45D04193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kurátorský a koordinační tým: Agáta </w:t>
      </w:r>
      <w:proofErr w:type="spellStart"/>
      <w:r w:rsidRPr="00293D95">
        <w:rPr>
          <w:color w:val="000000"/>
          <w:sz w:val="20"/>
          <w:szCs w:val="20"/>
        </w:rPr>
        <w:t>Hošnová</w:t>
      </w:r>
      <w:proofErr w:type="spellEnd"/>
      <w:r w:rsidRPr="00293D95">
        <w:rPr>
          <w:color w:val="000000"/>
          <w:sz w:val="20"/>
          <w:szCs w:val="20"/>
        </w:rPr>
        <w:t xml:space="preserve">, Rebeka Pojarová </w:t>
      </w:r>
    </w:p>
    <w:p w14:paraId="61708309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spolupráce: Marie Foltýnová, Karla Hlaváčková, Helena Musilová a externí spolupracovníci</w:t>
      </w:r>
    </w:p>
    <w:p w14:paraId="345FE562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celoroční aktivita </w:t>
      </w:r>
    </w:p>
    <w:p w14:paraId="5043790F" w14:textId="77777777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color w:val="000000"/>
          <w:sz w:val="20"/>
          <w:szCs w:val="20"/>
        </w:rPr>
        <w:t>Zámek Troja a jeho okolí představují jedinečný́ prostor v širším centru Prahy, kde je možné otevírat a představovat témata spjatá s urbánním historickým prostorem za využití současných uměleckých prostředků.</w:t>
      </w:r>
      <w:r w:rsidRPr="00293D95">
        <w:rPr>
          <w:sz w:val="20"/>
          <w:szCs w:val="20"/>
        </w:rPr>
        <w:t xml:space="preserve"> V roce 2026 vedle obohacování Zámku a jeho okolí instalacemi nových děl umělců nejmladší generace navážeme na spolupráci mimo jiné s Radiem </w:t>
      </w:r>
      <w:proofErr w:type="spellStart"/>
      <w:r w:rsidRPr="00293D95">
        <w:rPr>
          <w:sz w:val="20"/>
          <w:szCs w:val="20"/>
        </w:rPr>
        <w:t>Wave</w:t>
      </w:r>
      <w:proofErr w:type="spellEnd"/>
      <w:r w:rsidRPr="00293D95">
        <w:rPr>
          <w:sz w:val="20"/>
          <w:szCs w:val="20"/>
        </w:rPr>
        <w:t xml:space="preserve">. Vedle </w:t>
      </w:r>
      <w:proofErr w:type="spellStart"/>
      <w:r w:rsidRPr="00293D95">
        <w:rPr>
          <w:sz w:val="20"/>
          <w:szCs w:val="20"/>
        </w:rPr>
        <w:t>výstav</w:t>
      </w:r>
      <w:proofErr w:type="spellEnd"/>
      <w:r w:rsidRPr="00293D95">
        <w:rPr>
          <w:sz w:val="20"/>
          <w:szCs w:val="20"/>
        </w:rPr>
        <w:t xml:space="preserve"> a </w:t>
      </w:r>
      <w:proofErr w:type="spellStart"/>
      <w:r w:rsidRPr="00293D95">
        <w:rPr>
          <w:sz w:val="20"/>
          <w:szCs w:val="20"/>
        </w:rPr>
        <w:t>uměleckých</w:t>
      </w:r>
      <w:proofErr w:type="spellEnd"/>
      <w:r w:rsidRPr="00293D95">
        <w:rPr>
          <w:sz w:val="20"/>
          <w:szCs w:val="20"/>
        </w:rPr>
        <w:t xml:space="preserve"> instalací se zde budou i nadále konat tvůrčí dílny, workshopy a další komunitně zaměřené aktivity. Novinkou bude program letního kina, jehož filmová dramaturgie naváže na témata vytyčená z </w:t>
      </w:r>
      <w:proofErr w:type="spellStart"/>
      <w:r w:rsidRPr="00293D95">
        <w:rPr>
          <w:sz w:val="20"/>
          <w:szCs w:val="20"/>
        </w:rPr>
        <w:t>výstav</w:t>
      </w:r>
      <w:proofErr w:type="spellEnd"/>
      <w:r w:rsidRPr="00293D95">
        <w:rPr>
          <w:sz w:val="20"/>
          <w:szCs w:val="20"/>
        </w:rPr>
        <w:t xml:space="preserve"> v areálu. Celý program tak bude stát na kombinaci </w:t>
      </w:r>
      <w:proofErr w:type="spellStart"/>
      <w:r w:rsidRPr="00293D95">
        <w:rPr>
          <w:sz w:val="20"/>
          <w:szCs w:val="20"/>
        </w:rPr>
        <w:t>historických</w:t>
      </w:r>
      <w:proofErr w:type="spellEnd"/>
      <w:r w:rsidRPr="00293D95">
        <w:rPr>
          <w:sz w:val="20"/>
          <w:szCs w:val="20"/>
        </w:rPr>
        <w:t xml:space="preserve"> odkazů, současné tvorby a aktivního zapojení komunity.</w:t>
      </w:r>
    </w:p>
    <w:p w14:paraId="478817F4" w14:textId="77777777" w:rsidR="00293D95" w:rsidRPr="00293D95" w:rsidRDefault="00293D95" w:rsidP="00293D95">
      <w:pPr>
        <w:pStyle w:val="normal1"/>
        <w:spacing w:before="280"/>
        <w:rPr>
          <w:color w:val="000000"/>
          <w:sz w:val="20"/>
          <w:szCs w:val="20"/>
        </w:rPr>
      </w:pPr>
    </w:p>
    <w:p w14:paraId="4AA4F262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</w:rPr>
      </w:pPr>
    </w:p>
    <w:p w14:paraId="4B0BCDDF" w14:textId="633D885B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  <w:r w:rsidRPr="00293D95">
        <w:rPr>
          <w:b/>
          <w:bCs/>
          <w:color w:val="000000"/>
          <w:sz w:val="20"/>
          <w:szCs w:val="20"/>
        </w:rPr>
        <w:t>LABYRINT</w:t>
      </w:r>
    </w:p>
    <w:p w14:paraId="1EE5C2E0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Termín: 1. 4. – 29. 10. 2026</w:t>
      </w:r>
    </w:p>
    <w:p w14:paraId="6F71BD33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Kurátorka: Karla Hlaváčková</w:t>
      </w:r>
    </w:p>
    <w:p w14:paraId="797445B6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Grafické řešení: Studio </w:t>
      </w:r>
      <w:proofErr w:type="spellStart"/>
      <w:r w:rsidRPr="00293D95">
        <w:rPr>
          <w:color w:val="000000"/>
          <w:sz w:val="20"/>
          <w:szCs w:val="20"/>
        </w:rPr>
        <w:t>Anymade</w:t>
      </w:r>
      <w:proofErr w:type="spellEnd"/>
    </w:p>
    <w:p w14:paraId="7CA33E71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Architektonické řešení: Tereza Melková</w:t>
      </w:r>
    </w:p>
    <w:p w14:paraId="066B3282" w14:textId="77777777" w:rsidR="00293D95" w:rsidRPr="00293D95" w:rsidRDefault="00293D95" w:rsidP="00293D95">
      <w:pPr>
        <w:pStyle w:val="normal1"/>
        <w:spacing w:before="280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Labyrint – struktura, bludiště, metafora. Místo, kde bloudění a hledání cíle spojují nejistota, napětí a strach, s nimiž se poutník rozhoduje, kudy dál. Každé rozhodnutí je zásadní, neboť bez Ariadnina vlákna těžko rozklíčujeme své kroky zpět. Co nás vede k rozhodnutí? Porozumění struktuře? Strach z nejistoty?</w:t>
      </w:r>
    </w:p>
    <w:p w14:paraId="597D46A5" w14:textId="77777777" w:rsidR="00293D95" w:rsidRPr="00293D95" w:rsidRDefault="00293D95" w:rsidP="00293D95">
      <w:pPr>
        <w:pStyle w:val="normal1"/>
        <w:spacing w:before="280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Projekt </w:t>
      </w:r>
      <w:r w:rsidRPr="00293D95">
        <w:rPr>
          <w:i/>
          <w:iCs/>
          <w:color w:val="000000"/>
          <w:sz w:val="20"/>
          <w:szCs w:val="20"/>
        </w:rPr>
        <w:t xml:space="preserve">Labyrint </w:t>
      </w:r>
      <w:r w:rsidRPr="00293D95">
        <w:rPr>
          <w:color w:val="000000"/>
          <w:sz w:val="20"/>
          <w:szCs w:val="20"/>
        </w:rPr>
        <w:t>rozvíjí právě tato témata. Konfrontuje návštěvníka s jeho postoji, umožňuje mu projít cestou labyrintu či bludiště a vede ho k proměně v kriticky uvažujícího pozorovatele. Labyrint a bludiště – dvě slova, dvě podoby cesty: labyrint nabízí jednu klikatou cestu ke středu a zpět, bludiště klade odbočky a překážky. Historie i báje nás učí, že hranice mezi nimi je často nejasná – a možná právě toto napětí činí cestu poutníka smysluplnou.</w:t>
      </w:r>
    </w:p>
    <w:p w14:paraId="360C023B" w14:textId="77777777" w:rsidR="00293D95" w:rsidRPr="00293D95" w:rsidRDefault="00293D95" w:rsidP="00293D95">
      <w:pPr>
        <w:pStyle w:val="normal1"/>
        <w:spacing w:before="280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Vystavující autoři: Klára Samcová, Eva Koťátková, Pavlína </w:t>
      </w:r>
      <w:proofErr w:type="spellStart"/>
      <w:r w:rsidRPr="00293D95">
        <w:rPr>
          <w:color w:val="000000"/>
          <w:sz w:val="20"/>
          <w:szCs w:val="20"/>
        </w:rPr>
        <w:t>Kvita</w:t>
      </w:r>
      <w:proofErr w:type="spellEnd"/>
      <w:r w:rsidRPr="00293D95">
        <w:rPr>
          <w:color w:val="000000"/>
          <w:sz w:val="20"/>
          <w:szCs w:val="20"/>
        </w:rPr>
        <w:t xml:space="preserve">, Miroslava Večeřová, Erika Velická, Krištof </w:t>
      </w:r>
      <w:proofErr w:type="spellStart"/>
      <w:r w:rsidRPr="00293D95">
        <w:rPr>
          <w:color w:val="000000"/>
          <w:sz w:val="20"/>
          <w:szCs w:val="20"/>
        </w:rPr>
        <w:t>Kintera</w:t>
      </w:r>
      <w:proofErr w:type="spellEnd"/>
      <w:r w:rsidRPr="00293D95">
        <w:rPr>
          <w:color w:val="000000"/>
          <w:sz w:val="20"/>
          <w:szCs w:val="20"/>
        </w:rPr>
        <w:t>.</w:t>
      </w:r>
    </w:p>
    <w:p w14:paraId="05BE668E" w14:textId="77777777" w:rsidR="00293D95" w:rsidRPr="00293D95" w:rsidRDefault="00293D95" w:rsidP="00293D95">
      <w:pPr>
        <w:pStyle w:val="normal1"/>
        <w:spacing w:before="280"/>
        <w:rPr>
          <w:color w:val="000000"/>
          <w:sz w:val="20"/>
          <w:szCs w:val="20"/>
        </w:rPr>
      </w:pPr>
    </w:p>
    <w:p w14:paraId="7D6687C7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  <w:u w:val="single"/>
        </w:rPr>
      </w:pPr>
    </w:p>
    <w:p w14:paraId="2DFD5E83" w14:textId="77777777" w:rsidR="005E7833" w:rsidRDefault="005E7833" w:rsidP="005E7833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</w:p>
    <w:p w14:paraId="102B3C8E" w14:textId="77777777" w:rsidR="005E7833" w:rsidRDefault="005E7833" w:rsidP="005E7833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</w:p>
    <w:p w14:paraId="6582647B" w14:textId="77777777" w:rsidR="005E7833" w:rsidRDefault="005E7833" w:rsidP="005E7833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</w:p>
    <w:p w14:paraId="2DC44DF5" w14:textId="77777777" w:rsidR="005E7833" w:rsidRDefault="005E7833" w:rsidP="005E7833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</w:p>
    <w:p w14:paraId="22B6A11D" w14:textId="77777777" w:rsidR="005E7833" w:rsidRDefault="005E7833" w:rsidP="005E7833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</w:p>
    <w:p w14:paraId="303927E1" w14:textId="77777777" w:rsidR="005E7833" w:rsidRDefault="005E7833" w:rsidP="005E7833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</w:p>
    <w:p w14:paraId="7471163F" w14:textId="534F9CA4" w:rsidR="00293D95" w:rsidRPr="00293D95" w:rsidRDefault="00293D95" w:rsidP="005E7833">
      <w:pPr>
        <w:pStyle w:val="normal1"/>
        <w:jc w:val="center"/>
        <w:rPr>
          <w:b/>
          <w:bCs/>
          <w:color w:val="000000"/>
          <w:sz w:val="20"/>
          <w:szCs w:val="20"/>
          <w:u w:val="single"/>
        </w:rPr>
      </w:pPr>
      <w:r w:rsidRPr="00293D95">
        <w:rPr>
          <w:b/>
          <w:bCs/>
          <w:color w:val="000000"/>
          <w:sz w:val="20"/>
          <w:szCs w:val="20"/>
          <w:u w:val="single"/>
        </w:rPr>
        <w:lastRenderedPageBreak/>
        <w:t>UMĚNÍ PRO MĚSTO 2026 – KOBKA 17</w:t>
      </w:r>
    </w:p>
    <w:p w14:paraId="316F65B9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</w:p>
    <w:p w14:paraId="31E326E4" w14:textId="77777777" w:rsidR="005E7833" w:rsidRDefault="005E7833" w:rsidP="00293D95">
      <w:pPr>
        <w:pStyle w:val="normal1"/>
        <w:rPr>
          <w:b/>
          <w:bCs/>
          <w:color w:val="000000"/>
          <w:sz w:val="20"/>
          <w:szCs w:val="20"/>
        </w:rPr>
      </w:pPr>
    </w:p>
    <w:p w14:paraId="199E4732" w14:textId="45D4DC5E" w:rsidR="00293D95" w:rsidRPr="00293D95" w:rsidRDefault="00653C13" w:rsidP="00293D95">
      <w:pPr>
        <w:pStyle w:val="normal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KRÁLOVNIČKY A ŘEKA</w:t>
      </w:r>
    </w:p>
    <w:p w14:paraId="681E0C99" w14:textId="77777777" w:rsidR="00293D95" w:rsidRPr="00293D95" w:rsidRDefault="00293D95" w:rsidP="00293D95">
      <w:pPr>
        <w:pStyle w:val="normal1"/>
        <w:rPr>
          <w:b/>
          <w:bCs/>
          <w:color w:val="000000"/>
          <w:sz w:val="20"/>
          <w:szCs w:val="20"/>
        </w:rPr>
      </w:pPr>
      <w:r w:rsidRPr="00293D95">
        <w:rPr>
          <w:b/>
          <w:bCs/>
          <w:color w:val="000000"/>
          <w:sz w:val="20"/>
          <w:szCs w:val="20"/>
        </w:rPr>
        <w:t>Jakub Jahn a kolektiv</w:t>
      </w:r>
    </w:p>
    <w:p w14:paraId="63D635B4" w14:textId="77777777" w:rsidR="00293D95" w:rsidRPr="00293D95" w:rsidRDefault="00293D95" w:rsidP="00293D95">
      <w:pPr>
        <w:pStyle w:val="normal1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>Termín: duben–květen 2026</w:t>
      </w:r>
    </w:p>
    <w:p w14:paraId="2BD7185A" w14:textId="77777777" w:rsidR="00293D95" w:rsidRPr="00293D95" w:rsidRDefault="00293D95" w:rsidP="00293D95">
      <w:pPr>
        <w:pStyle w:val="normal1"/>
        <w:spacing w:before="280"/>
        <w:rPr>
          <w:color w:val="000000"/>
          <w:sz w:val="20"/>
          <w:szCs w:val="20"/>
        </w:rPr>
      </w:pPr>
      <w:r w:rsidRPr="00293D95">
        <w:rPr>
          <w:color w:val="000000"/>
          <w:sz w:val="20"/>
          <w:szCs w:val="20"/>
        </w:rPr>
        <w:t xml:space="preserve">V roce 2024 byl součástí </w:t>
      </w:r>
      <w:r w:rsidRPr="00293D95">
        <w:rPr>
          <w:i/>
          <w:iCs/>
          <w:color w:val="000000"/>
          <w:sz w:val="20"/>
          <w:szCs w:val="20"/>
        </w:rPr>
        <w:t>Festivalu pro cestující diváctvo</w:t>
      </w:r>
      <w:r w:rsidRPr="00293D95">
        <w:rPr>
          <w:color w:val="000000"/>
          <w:sz w:val="20"/>
          <w:szCs w:val="20"/>
        </w:rPr>
        <w:t xml:space="preserve"> v rámci projektu </w:t>
      </w:r>
      <w:r w:rsidRPr="00293D95">
        <w:rPr>
          <w:i/>
          <w:iCs/>
          <w:color w:val="000000"/>
          <w:sz w:val="20"/>
          <w:szCs w:val="20"/>
        </w:rPr>
        <w:t>LCL</w:t>
      </w:r>
      <w:r w:rsidRPr="00293D95">
        <w:rPr>
          <w:color w:val="000000"/>
          <w:sz w:val="20"/>
          <w:szCs w:val="20"/>
        </w:rPr>
        <w:t xml:space="preserve"> několikadenní rituální obřad očisty fontány na stanici metra Kačerov. Výstupem projektu je film, který bude v rámci instalace v Kobce 17 představen v premiéře spolu s autorskými kostýmy i originální hudbou a písní Amelie </w:t>
      </w:r>
      <w:proofErr w:type="spellStart"/>
      <w:r w:rsidRPr="00293D95">
        <w:rPr>
          <w:color w:val="000000"/>
          <w:sz w:val="20"/>
          <w:szCs w:val="20"/>
        </w:rPr>
        <w:t>Siba</w:t>
      </w:r>
      <w:proofErr w:type="spellEnd"/>
      <w:r w:rsidRPr="00293D95">
        <w:rPr>
          <w:color w:val="000000"/>
          <w:sz w:val="20"/>
          <w:szCs w:val="20"/>
        </w:rPr>
        <w:t>, složenou speciálně pro tento rituál, a akcí s dětmi z různého sociálního prostředí.</w:t>
      </w:r>
    </w:p>
    <w:p w14:paraId="75CE05FD" w14:textId="77777777" w:rsidR="00293D95" w:rsidRPr="00293D95" w:rsidRDefault="00293D95" w:rsidP="00293D95">
      <w:pPr>
        <w:pStyle w:val="normal1"/>
        <w:spacing w:before="280"/>
        <w:rPr>
          <w:b/>
          <w:bCs/>
          <w:sz w:val="20"/>
          <w:szCs w:val="20"/>
        </w:rPr>
      </w:pPr>
    </w:p>
    <w:p w14:paraId="0D7DD53D" w14:textId="7DBE70EF" w:rsidR="00293D95" w:rsidRPr="005E7833" w:rsidRDefault="00653C13" w:rsidP="00293D95">
      <w:pPr>
        <w:pStyle w:val="normal1"/>
        <w:spacing w:before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ROVNOVÁHA</w:t>
      </w:r>
      <w:r w:rsidR="005E7833">
        <w:rPr>
          <w:b/>
          <w:bCs/>
          <w:sz w:val="20"/>
          <w:szCs w:val="20"/>
        </w:rPr>
        <w:br/>
      </w:r>
      <w:r w:rsidR="00293D95" w:rsidRPr="00293D95">
        <w:rPr>
          <w:b/>
          <w:bCs/>
          <w:sz w:val="20"/>
          <w:szCs w:val="20"/>
        </w:rPr>
        <w:t>Josef Klimeš</w:t>
      </w:r>
      <w:r w:rsidR="005E7833">
        <w:rPr>
          <w:b/>
          <w:bCs/>
          <w:sz w:val="20"/>
          <w:szCs w:val="20"/>
        </w:rPr>
        <w:br/>
      </w:r>
      <w:r w:rsidR="00293D95" w:rsidRPr="00293D95">
        <w:rPr>
          <w:sz w:val="20"/>
          <w:szCs w:val="20"/>
        </w:rPr>
        <w:t>Termín: říjen–listopad 2026</w:t>
      </w:r>
    </w:p>
    <w:p w14:paraId="2F6A435A" w14:textId="77777777" w:rsidR="00293D95" w:rsidRPr="00293D95" w:rsidRDefault="00293D95" w:rsidP="00293D95">
      <w:pPr>
        <w:pStyle w:val="normal1"/>
        <w:spacing w:before="280"/>
        <w:rPr>
          <w:sz w:val="20"/>
          <w:szCs w:val="20"/>
        </w:rPr>
      </w:pPr>
      <w:r w:rsidRPr="00293D95">
        <w:rPr>
          <w:sz w:val="20"/>
          <w:szCs w:val="20"/>
        </w:rPr>
        <w:t xml:space="preserve">Betonová plastika </w:t>
      </w:r>
      <w:r w:rsidRPr="00293D95">
        <w:rPr>
          <w:i/>
          <w:iCs/>
          <w:sz w:val="20"/>
          <w:szCs w:val="20"/>
        </w:rPr>
        <w:t>Rovnováha</w:t>
      </w:r>
      <w:r w:rsidRPr="00293D95">
        <w:rPr>
          <w:sz w:val="20"/>
          <w:szCs w:val="20"/>
        </w:rPr>
        <w:t xml:space="preserve"> sochaře Josefa Klimeše z roku 1990 u Barrandovského mostu je ve velmi špatném stavu. Jde nesporně o jedno z nejmonumentálnějších uměleckých děl v České republice, ne-li ve střední Evropě. Praha zahájila přípravné kroky pro jeho záchranu. Výstava představí Klimešovu tvorbu pro veřejný prostor, historii a proces stavby </w:t>
      </w:r>
      <w:r w:rsidRPr="00293D95">
        <w:rPr>
          <w:i/>
          <w:iCs/>
          <w:sz w:val="20"/>
          <w:szCs w:val="20"/>
        </w:rPr>
        <w:t>Rovnováhy</w:t>
      </w:r>
      <w:r w:rsidRPr="00293D95">
        <w:rPr>
          <w:sz w:val="20"/>
          <w:szCs w:val="20"/>
        </w:rPr>
        <w:t>. Veřejnost bude mít možnost seznámit se s projektem na její záchranu nebo případně vytvoření věrné repliky.</w:t>
      </w:r>
    </w:p>
    <w:p w14:paraId="1AA6A465" w14:textId="77777777" w:rsidR="00293D95" w:rsidRPr="00293D95" w:rsidRDefault="00293D95" w:rsidP="00293D95">
      <w:pPr>
        <w:pStyle w:val="normal1"/>
        <w:spacing w:before="280"/>
        <w:rPr>
          <w:b/>
          <w:bCs/>
          <w:color w:val="222222"/>
          <w:sz w:val="20"/>
          <w:szCs w:val="20"/>
        </w:rPr>
      </w:pPr>
    </w:p>
    <w:p w14:paraId="69797BC7" w14:textId="77777777" w:rsidR="00293D95" w:rsidRPr="00293D95" w:rsidRDefault="00293D95" w:rsidP="00293D95">
      <w:pPr>
        <w:pStyle w:val="normal1"/>
        <w:spacing w:before="280"/>
        <w:rPr>
          <w:color w:val="000000"/>
          <w:sz w:val="20"/>
          <w:szCs w:val="20"/>
        </w:rPr>
      </w:pPr>
      <w:r w:rsidRPr="00293D95">
        <w:rPr>
          <w:b/>
          <w:bCs/>
          <w:color w:val="222222"/>
          <w:sz w:val="20"/>
          <w:szCs w:val="20"/>
        </w:rPr>
        <w:t>Kontakt pro novináře</w:t>
      </w:r>
    </w:p>
    <w:p w14:paraId="748E6E89" w14:textId="77777777" w:rsidR="00293D95" w:rsidRPr="00293D95" w:rsidRDefault="00293D95" w:rsidP="00293D95">
      <w:pPr>
        <w:pStyle w:val="normal1"/>
        <w:rPr>
          <w:color w:val="222222"/>
          <w:sz w:val="20"/>
          <w:szCs w:val="20"/>
        </w:rPr>
      </w:pPr>
      <w:r w:rsidRPr="00293D95">
        <w:rPr>
          <w:color w:val="222222"/>
          <w:sz w:val="20"/>
          <w:szCs w:val="20"/>
        </w:rPr>
        <w:t>Jana Smrčková</w:t>
      </w:r>
      <w:r w:rsidRPr="00293D95">
        <w:rPr>
          <w:color w:val="222222"/>
          <w:sz w:val="20"/>
          <w:szCs w:val="20"/>
        </w:rPr>
        <w:br/>
        <w:t xml:space="preserve">vedoucí Oddělení komunikace, programů a ediční činnosti </w:t>
      </w:r>
      <w:r w:rsidRPr="00293D95">
        <w:rPr>
          <w:color w:val="222222"/>
          <w:sz w:val="20"/>
          <w:szCs w:val="20"/>
        </w:rPr>
        <w:br/>
        <w:t>M: +420 778 710 688</w:t>
      </w:r>
    </w:p>
    <w:p w14:paraId="17337788" w14:textId="77777777" w:rsidR="00293D95" w:rsidRPr="00293D95" w:rsidRDefault="00000000" w:rsidP="00293D95">
      <w:pPr>
        <w:pStyle w:val="normal1"/>
        <w:rPr>
          <w:color w:val="222222"/>
          <w:sz w:val="20"/>
          <w:szCs w:val="20"/>
        </w:rPr>
      </w:pPr>
      <w:hyperlink r:id="rId7">
        <w:r w:rsidR="00293D95" w:rsidRPr="00293D95">
          <w:rPr>
            <w:color w:val="000080"/>
            <w:sz w:val="20"/>
            <w:szCs w:val="20"/>
            <w:u w:val="single"/>
          </w:rPr>
          <w:t>jana.smrckova@ghmp.cz</w:t>
        </w:r>
      </w:hyperlink>
      <w:r w:rsidR="00293D95" w:rsidRPr="00293D95">
        <w:rPr>
          <w:color w:val="222222"/>
          <w:sz w:val="20"/>
          <w:szCs w:val="20"/>
        </w:rPr>
        <w:t xml:space="preserve"> </w:t>
      </w:r>
    </w:p>
    <w:p w14:paraId="2C7D5654" w14:textId="77777777" w:rsidR="00293D95" w:rsidRPr="00293D95" w:rsidRDefault="00000000" w:rsidP="00293D95">
      <w:pPr>
        <w:pStyle w:val="normal1"/>
        <w:rPr>
          <w:color w:val="000000"/>
          <w:sz w:val="20"/>
          <w:szCs w:val="20"/>
        </w:rPr>
      </w:pPr>
      <w:hyperlink r:id="rId8">
        <w:r w:rsidR="00293D95" w:rsidRPr="00293D95">
          <w:rPr>
            <w:color w:val="1155CC"/>
            <w:sz w:val="20"/>
            <w:szCs w:val="20"/>
            <w:u w:val="single"/>
          </w:rPr>
          <w:t>www.ghmp.cz</w:t>
        </w:r>
      </w:hyperlink>
    </w:p>
    <w:p w14:paraId="3288EC95" w14:textId="77777777" w:rsidR="00081DB6" w:rsidRPr="00081DB6" w:rsidRDefault="00081DB6" w:rsidP="00081DB6">
      <w:pPr>
        <w:pStyle w:val="normal1"/>
        <w:rPr>
          <w:sz w:val="20"/>
          <w:szCs w:val="20"/>
        </w:rPr>
      </w:pPr>
    </w:p>
    <w:p w14:paraId="5E299CFC" w14:textId="1DEFFDE8" w:rsidR="00081DB6" w:rsidRPr="00081DB6" w:rsidRDefault="00081DB6" w:rsidP="00081DB6">
      <w:pPr>
        <w:pStyle w:val="normal1"/>
        <w:spacing w:before="240" w:after="240" w:line="240" w:lineRule="auto"/>
        <w:rPr>
          <w:sz w:val="20"/>
          <w:szCs w:val="20"/>
          <w:highlight w:val="white"/>
        </w:rPr>
      </w:pPr>
      <w:r w:rsidRPr="00081DB6">
        <w:rPr>
          <w:sz w:val="20"/>
          <w:szCs w:val="20"/>
          <w:highlight w:val="white"/>
        </w:rPr>
        <w:t xml:space="preserve">Galerie hlavního města Prahy má ve správě celkem 7 budov. </w:t>
      </w:r>
      <w:r w:rsidR="00C03DEB">
        <w:rPr>
          <w:sz w:val="20"/>
          <w:szCs w:val="20"/>
          <w:highlight w:val="white"/>
        </w:rPr>
        <w:br/>
      </w:r>
      <w:r w:rsidRPr="00081DB6">
        <w:rPr>
          <w:sz w:val="20"/>
          <w:szCs w:val="20"/>
          <w:highlight w:val="white"/>
        </w:rPr>
        <w:t>Aby zpřehlednila orientaci návštěvníkům, v roce 2025 pro ně postupně zavádí sjednocující názvy.</w:t>
      </w:r>
    </w:p>
    <w:p w14:paraId="37EA588D" w14:textId="25928598" w:rsidR="00F0758D" w:rsidRPr="00081DB6" w:rsidRDefault="00081DB6" w:rsidP="00081DB6">
      <w:pPr>
        <w:pStyle w:val="normal1"/>
        <w:spacing w:before="240" w:after="240" w:line="240" w:lineRule="auto"/>
        <w:rPr>
          <w:i/>
          <w:iCs/>
          <w:sz w:val="20"/>
          <w:szCs w:val="20"/>
        </w:rPr>
      </w:pPr>
      <w:r w:rsidRPr="00081DB6">
        <w:rPr>
          <w:i/>
          <w:iCs/>
          <w:sz w:val="20"/>
          <w:szCs w:val="20"/>
        </w:rPr>
        <w:t>Městská knihovna, 2. patro → GHMP Knihovna</w:t>
      </w:r>
      <w:r>
        <w:rPr>
          <w:i/>
          <w:iCs/>
          <w:sz w:val="20"/>
          <w:szCs w:val="20"/>
        </w:rPr>
        <w:br/>
      </w:r>
      <w:r w:rsidRPr="00081DB6">
        <w:rPr>
          <w:i/>
          <w:iCs/>
          <w:sz w:val="20"/>
          <w:szCs w:val="20"/>
        </w:rPr>
        <w:t>Dům U Kamenného zvonu → GHMP Zvon</w:t>
      </w:r>
      <w:r>
        <w:rPr>
          <w:i/>
          <w:iCs/>
          <w:sz w:val="20"/>
          <w:szCs w:val="20"/>
        </w:rPr>
        <w:br/>
      </w:r>
      <w:r w:rsidRPr="00081DB6">
        <w:rPr>
          <w:i/>
          <w:iCs/>
          <w:sz w:val="20"/>
          <w:szCs w:val="20"/>
        </w:rPr>
        <w:t>Dům fotografie → GHMP Dům fotografie</w:t>
      </w:r>
      <w:r>
        <w:rPr>
          <w:i/>
          <w:iCs/>
          <w:sz w:val="20"/>
          <w:szCs w:val="20"/>
        </w:rPr>
        <w:br/>
      </w:r>
      <w:r w:rsidRPr="00081DB6">
        <w:rPr>
          <w:rFonts w:eastAsia="Arial Unicode MS"/>
          <w:i/>
          <w:iCs/>
          <w:sz w:val="20"/>
          <w:szCs w:val="20"/>
        </w:rPr>
        <w:t>Zámek Troja → GHMP Zámek Troja</w:t>
      </w:r>
      <w:r>
        <w:rPr>
          <w:rFonts w:eastAsia="Arial Unicode MS"/>
          <w:i/>
          <w:iCs/>
          <w:sz w:val="20"/>
          <w:szCs w:val="20"/>
        </w:rPr>
        <w:br/>
      </w:r>
      <w:sdt>
        <w:sdtPr>
          <w:rPr>
            <w:i/>
            <w:iCs/>
            <w:sz w:val="20"/>
            <w:szCs w:val="20"/>
          </w:rPr>
          <w:tag w:val="goog_rdk_1"/>
          <w:id w:val="-1881167186"/>
        </w:sdtPr>
        <w:sdtContent>
          <w:r w:rsidRPr="00081DB6">
            <w:rPr>
              <w:rFonts w:eastAsia="Arial Unicode MS"/>
              <w:i/>
              <w:iCs/>
              <w:sz w:val="20"/>
              <w:szCs w:val="20"/>
            </w:rPr>
            <w:t>Bílkova vila → GHMP Bílkova vila</w:t>
          </w:r>
          <w:r>
            <w:rPr>
              <w:rFonts w:eastAsia="Arial Unicode MS"/>
              <w:i/>
              <w:iCs/>
              <w:sz w:val="20"/>
              <w:szCs w:val="20"/>
            </w:rPr>
            <w:br/>
          </w:r>
          <w:r w:rsidRPr="00081DB6">
            <w:rPr>
              <w:i/>
              <w:iCs/>
              <w:sz w:val="20"/>
              <w:szCs w:val="20"/>
            </w:rPr>
            <w:t>Dům Františka Bílka v Chýnově → GHMP Bílkův dům</w:t>
          </w:r>
          <w:r>
            <w:rPr>
              <w:i/>
              <w:iCs/>
              <w:sz w:val="20"/>
              <w:szCs w:val="20"/>
            </w:rPr>
            <w:br/>
          </w:r>
          <w:sdt>
            <w:sdtPr>
              <w:rPr>
                <w:i/>
                <w:iCs/>
                <w:sz w:val="20"/>
                <w:szCs w:val="20"/>
              </w:rPr>
              <w:tag w:val="goog_rdk_2"/>
              <w:id w:val="-728538202"/>
            </w:sdtPr>
            <w:sdtContent>
              <w:proofErr w:type="spellStart"/>
              <w:r w:rsidRPr="00081DB6">
                <w:rPr>
                  <w:rFonts w:eastAsia="Arial Unicode MS"/>
                  <w:i/>
                  <w:iCs/>
                  <w:sz w:val="20"/>
                  <w:szCs w:val="20"/>
                </w:rPr>
                <w:t>Colloredo-Mansfeldský</w:t>
              </w:r>
              <w:proofErr w:type="spellEnd"/>
              <w:r w:rsidRPr="00081DB6">
                <w:rPr>
                  <w:rFonts w:eastAsia="Arial Unicode MS"/>
                  <w:i/>
                  <w:iCs/>
                  <w:sz w:val="20"/>
                  <w:szCs w:val="20"/>
                </w:rPr>
                <w:t xml:space="preserve"> palác → GHMP </w:t>
              </w:r>
              <w:proofErr w:type="spellStart"/>
              <w:r w:rsidRPr="00081DB6">
                <w:rPr>
                  <w:rFonts w:eastAsia="Arial Unicode MS"/>
                  <w:i/>
                  <w:iCs/>
                  <w:sz w:val="20"/>
                  <w:szCs w:val="20"/>
                </w:rPr>
                <w:t>Colloredo</w:t>
              </w:r>
              <w:proofErr w:type="spellEnd"/>
              <w:r w:rsidRPr="00081DB6">
                <w:rPr>
                  <w:rFonts w:eastAsia="Arial Unicode MS"/>
                  <w:i/>
                  <w:iCs/>
                  <w:sz w:val="20"/>
                  <w:szCs w:val="20"/>
                </w:rPr>
                <w:t>-Mansfeld</w:t>
              </w:r>
            </w:sdtContent>
          </w:sdt>
          <w:r>
            <w:rPr>
              <w:i/>
              <w:iCs/>
              <w:sz w:val="20"/>
              <w:szCs w:val="20"/>
            </w:rPr>
            <w:t xml:space="preserve">  </w:t>
          </w:r>
        </w:sdtContent>
      </w:sdt>
    </w:p>
    <w:p w14:paraId="28F1A5E9" w14:textId="7B4D458F" w:rsidR="008E1836" w:rsidRPr="004728E7" w:rsidRDefault="008E1836" w:rsidP="0070141A">
      <w:pPr>
        <w:pStyle w:val="Normlnweb"/>
        <w:rPr>
          <w:rFonts w:ascii="Arial" w:hAnsi="Arial" w:cs="Arial"/>
        </w:rPr>
      </w:pPr>
    </w:p>
    <w:sectPr w:rsidR="008E1836" w:rsidRPr="004728E7" w:rsidSect="00081DB6">
      <w:headerReference w:type="default" r:id="rId9"/>
      <w:footerReference w:type="default" r:id="rId10"/>
      <w:pgSz w:w="11906" w:h="16838"/>
      <w:pgMar w:top="2570" w:right="1700" w:bottom="1854" w:left="850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AE7D" w14:textId="77777777" w:rsidR="00BD620D" w:rsidRDefault="00BD620D">
      <w:r>
        <w:separator/>
      </w:r>
    </w:p>
  </w:endnote>
  <w:endnote w:type="continuationSeparator" w:id="0">
    <w:p w14:paraId="194825DB" w14:textId="77777777" w:rsidR="00BD620D" w:rsidRDefault="00BD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2D2BB2C1">
              <wp:simplePos x="0" y="0"/>
              <wp:positionH relativeFrom="column">
                <wp:posOffset>562740</wp:posOffset>
              </wp:positionH>
              <wp:positionV relativeFrom="paragraph">
                <wp:posOffset>-46990</wp:posOffset>
              </wp:positionV>
              <wp:extent cx="5410899" cy="673200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899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F36C42" w14:textId="30351C18" w:rsidR="00074620" w:rsidRDefault="00074620" w:rsidP="00074620">
                          <w:pPr>
                            <w:pStyle w:val="FrameContents"/>
                            <w:spacing w:line="240" w:lineRule="auto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      </w: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color w:val="000000"/>
                              <w:sz w:val="14"/>
                            </w:rPr>
                            <w:t>-Mansfeld, GHMP Dům fotografie, GHMP Bílkova vila, GHMP Zámek Troja a GHMP Bílkův dům.</w:t>
                          </w:r>
                        </w:p>
                        <w:p w14:paraId="0AD51E8D" w14:textId="3F930A00" w:rsidR="008E1836" w:rsidRDefault="008E1836" w:rsidP="00074620">
                          <w:pPr>
                            <w:pStyle w:val="Obsahrmce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CB0685" id="Obdélník 8" o:spid="_x0000_s1026" style="position:absolute;margin-left:44.3pt;margin-top:-3.7pt;width:426.05pt;height:53pt;z-index:-50331647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" fillcolor="white [3201]" stroked="f">
              <v:textbox>
                <w:txbxContent>
                  <w:p w14:paraId="06F36C42" w14:textId="30351C18" w:rsidR="00074620" w:rsidRDefault="00074620" w:rsidP="00074620">
                    <w:pPr>
                      <w:pStyle w:val="FrameContents"/>
                      <w:spacing w:line="240" w:lineRule="auto"/>
                    </w:pPr>
                    <w:r>
                      <w:rPr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color w:val="000000"/>
                        <w:sz w:val="14"/>
                      </w:rPr>
                      <w:t>-Mansfeld, GHMP Dům fotografie, GHMP Bílkova vila, GHMP Zámek Troja a GHMP Bílkův dům.</w:t>
                    </w:r>
                  </w:p>
                  <w:p w14:paraId="0AD51E8D" w14:textId="3F930A00" w:rsidR="008E1836" w:rsidRDefault="008E1836" w:rsidP="00074620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1695BAA9">
          <wp:extent cx="391885" cy="391885"/>
          <wp:effectExtent l="0" t="0" r="1905" b="1905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934" cy="40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0D09" w14:textId="77777777" w:rsidR="00BD620D" w:rsidRDefault="00BD620D">
      <w:r>
        <w:separator/>
      </w:r>
    </w:p>
  </w:footnote>
  <w:footnote w:type="continuationSeparator" w:id="0">
    <w:p w14:paraId="60581D2F" w14:textId="77777777" w:rsidR="00BD620D" w:rsidRDefault="00BD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D14C" w14:textId="08146982" w:rsidR="008E1836" w:rsidRDefault="004F1312">
    <w:pP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2204E29" wp14:editId="62E9B0CA">
          <wp:simplePos x="0" y="0"/>
          <wp:positionH relativeFrom="column">
            <wp:posOffset>-520701</wp:posOffset>
          </wp:positionH>
          <wp:positionV relativeFrom="paragraph">
            <wp:posOffset>-2541</wp:posOffset>
          </wp:positionV>
          <wp:extent cx="7534275" cy="388539"/>
          <wp:effectExtent l="0" t="0" r="0" b="5715"/>
          <wp:wrapNone/>
          <wp:docPr id="77449218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92189" name="Grafický objekt 774492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734" cy="416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36"/>
    <w:rsid w:val="0007280E"/>
    <w:rsid w:val="00074620"/>
    <w:rsid w:val="00081DB6"/>
    <w:rsid w:val="000D35B3"/>
    <w:rsid w:val="000F648E"/>
    <w:rsid w:val="001222B2"/>
    <w:rsid w:val="001954F2"/>
    <w:rsid w:val="001C5E38"/>
    <w:rsid w:val="001D5FEA"/>
    <w:rsid w:val="001F3658"/>
    <w:rsid w:val="00244B89"/>
    <w:rsid w:val="00293D95"/>
    <w:rsid w:val="0036012F"/>
    <w:rsid w:val="00376B14"/>
    <w:rsid w:val="00381055"/>
    <w:rsid w:val="00404FF5"/>
    <w:rsid w:val="004728E7"/>
    <w:rsid w:val="004F1312"/>
    <w:rsid w:val="004F748E"/>
    <w:rsid w:val="00505596"/>
    <w:rsid w:val="00534383"/>
    <w:rsid w:val="00536F53"/>
    <w:rsid w:val="00543BF3"/>
    <w:rsid w:val="0054587B"/>
    <w:rsid w:val="00586D77"/>
    <w:rsid w:val="005E7833"/>
    <w:rsid w:val="005F15CC"/>
    <w:rsid w:val="00634A93"/>
    <w:rsid w:val="00653C13"/>
    <w:rsid w:val="00654403"/>
    <w:rsid w:val="00661F68"/>
    <w:rsid w:val="00664519"/>
    <w:rsid w:val="006C3ECB"/>
    <w:rsid w:val="006C6A7F"/>
    <w:rsid w:val="0070141A"/>
    <w:rsid w:val="00773565"/>
    <w:rsid w:val="007A7AF0"/>
    <w:rsid w:val="007C53F5"/>
    <w:rsid w:val="007F7886"/>
    <w:rsid w:val="0081628F"/>
    <w:rsid w:val="00823122"/>
    <w:rsid w:val="00893BE4"/>
    <w:rsid w:val="00893C65"/>
    <w:rsid w:val="008B52AC"/>
    <w:rsid w:val="008E1836"/>
    <w:rsid w:val="00914667"/>
    <w:rsid w:val="0092497E"/>
    <w:rsid w:val="00925EBA"/>
    <w:rsid w:val="009338D1"/>
    <w:rsid w:val="009646D7"/>
    <w:rsid w:val="00984519"/>
    <w:rsid w:val="009B7FCD"/>
    <w:rsid w:val="00A10A6A"/>
    <w:rsid w:val="00A41689"/>
    <w:rsid w:val="00A70BF7"/>
    <w:rsid w:val="00A74D5F"/>
    <w:rsid w:val="00AC0578"/>
    <w:rsid w:val="00AD40F1"/>
    <w:rsid w:val="00AF0C70"/>
    <w:rsid w:val="00B14299"/>
    <w:rsid w:val="00B3549F"/>
    <w:rsid w:val="00BD620D"/>
    <w:rsid w:val="00BF12B7"/>
    <w:rsid w:val="00C03DEB"/>
    <w:rsid w:val="00C26D8A"/>
    <w:rsid w:val="00C4361A"/>
    <w:rsid w:val="00CA5D11"/>
    <w:rsid w:val="00CD0FFA"/>
    <w:rsid w:val="00CD67F8"/>
    <w:rsid w:val="00D41C7D"/>
    <w:rsid w:val="00D94322"/>
    <w:rsid w:val="00DC4520"/>
    <w:rsid w:val="00E15E53"/>
    <w:rsid w:val="00E524B4"/>
    <w:rsid w:val="00E56947"/>
    <w:rsid w:val="00EB6D3B"/>
    <w:rsid w:val="00EE4FBB"/>
    <w:rsid w:val="00F06C1B"/>
    <w:rsid w:val="00F0758D"/>
    <w:rsid w:val="00FA4718"/>
    <w:rsid w:val="00FA6298"/>
    <w:rsid w:val="00FB1378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  <w:style w:type="paragraph" w:customStyle="1" w:styleId="normal1">
    <w:name w:val="normal1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FrameContents">
    <w:name w:val="Frame Contents"/>
    <w:basedOn w:val="Normln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m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smrckova@ghm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2831</Words>
  <Characters>16704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Microsoft Office User</cp:lastModifiedBy>
  <cp:revision>6</cp:revision>
  <cp:lastPrinted>2025-11-10T08:19:00Z</cp:lastPrinted>
  <dcterms:created xsi:type="dcterms:W3CDTF">2025-12-01T16:13:00Z</dcterms:created>
  <dcterms:modified xsi:type="dcterms:W3CDTF">2025-12-02T11:06:00Z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