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FAA1D" w14:textId="408EDBA3" w:rsidR="00721056" w:rsidRPr="00721056" w:rsidRDefault="00721056" w:rsidP="00721056">
      <w:pPr>
        <w:autoSpaceDE w:val="0"/>
        <w:autoSpaceDN w:val="0"/>
        <w:adjustRightInd w:val="0"/>
        <w:rPr>
          <w:rFonts w:ascii="Direct Sans" w:hAnsi="Direct Sans" w:cs="Times New Roman (Z__kladn__ tex"/>
          <w:b/>
          <w:bCs/>
          <w:color w:val="004033"/>
          <w:sz w:val="60"/>
          <w:szCs w:val="60"/>
        </w:rPr>
      </w:pPr>
      <w:r w:rsidRPr="00707014">
        <w:rPr>
          <w:rFonts w:ascii="Direct Sans" w:hAnsi="Direct Sans" w:cs="Times New Roman (Z__kladn__ tex"/>
          <w:b/>
          <w:color w:val="004033"/>
          <w:sz w:val="60"/>
          <w:szCs w:val="60"/>
        </w:rPr>
        <w:t xml:space="preserve">Nemocný pes, nehoda i zrušený let: Jaké cestovní pojištění se vyplatí? </w:t>
      </w:r>
    </w:p>
    <w:p w14:paraId="68D84119" w14:textId="159A2964" w:rsidR="00721056" w:rsidRPr="00721056" w:rsidRDefault="00721056" w:rsidP="00721056">
      <w:pPr>
        <w:autoSpaceDE w:val="0"/>
        <w:autoSpaceDN w:val="0"/>
        <w:adjustRightInd w:val="0"/>
        <w:rPr>
          <w:rFonts w:ascii="Direct Sans" w:hAnsi="Direct Sans" w:cs="_______2"/>
          <w:color w:val="004033"/>
          <w:sz w:val="36"/>
          <w:szCs w:val="36"/>
        </w:rPr>
      </w:pPr>
      <w:r w:rsidRPr="615E0203">
        <w:rPr>
          <w:rFonts w:ascii="Direct Sans" w:hAnsi="Direct Sans" w:cs="_______2"/>
          <w:color w:val="004033"/>
          <w:sz w:val="36"/>
          <w:szCs w:val="36"/>
        </w:rPr>
        <w:t xml:space="preserve">Praha </w:t>
      </w:r>
      <w:r w:rsidR="56CA7B3B" w:rsidRPr="7B6A3628">
        <w:rPr>
          <w:rFonts w:ascii="Direct Sans" w:hAnsi="Direct Sans" w:cs="_______2"/>
          <w:color w:val="004033"/>
          <w:sz w:val="36"/>
          <w:szCs w:val="36"/>
        </w:rPr>
        <w:t>30</w:t>
      </w:r>
      <w:r w:rsidRPr="34E56B8C">
        <w:rPr>
          <w:rFonts w:ascii="Direct Sans" w:hAnsi="Direct Sans" w:cs="_______2"/>
          <w:color w:val="004033"/>
          <w:sz w:val="36"/>
          <w:szCs w:val="36"/>
        </w:rPr>
        <w:t>. června 2026</w:t>
      </w:r>
      <w:r w:rsidRPr="615E0203">
        <w:rPr>
          <w:rFonts w:ascii="Direct Sans" w:hAnsi="Direct Sans" w:cs="_______2"/>
          <w:color w:val="004033"/>
          <w:sz w:val="36"/>
          <w:szCs w:val="36"/>
        </w:rPr>
        <w:t xml:space="preserve"> – Dovolenou už někdy musel zrušit každý pátý Čech, i přesto si storno sjednává jen zlomek lidí. Letošní letní sezona navíc přináší problémy v podobě zrušených letů a přetížených dopravců, takže riziko komplikací roste. Řadu z nich přitom umí vyřešit dobře nastavené cestovní</w:t>
      </w:r>
      <w:r w:rsidRPr="615E0203" w:rsidDel="00283D38">
        <w:rPr>
          <w:rFonts w:ascii="Direct Sans" w:hAnsi="Direct Sans" w:cs="_______2"/>
          <w:color w:val="004033"/>
          <w:sz w:val="36"/>
          <w:szCs w:val="36"/>
        </w:rPr>
        <w:t xml:space="preserve"> pojištění</w:t>
      </w:r>
      <w:r w:rsidRPr="615E0203">
        <w:rPr>
          <w:rFonts w:ascii="Direct Sans" w:hAnsi="Direct Sans" w:cs="_______2"/>
          <w:color w:val="004033"/>
          <w:sz w:val="36"/>
          <w:szCs w:val="36"/>
        </w:rPr>
        <w:t xml:space="preserve">. Na co při </w:t>
      </w:r>
      <w:r w:rsidRPr="615E0203" w:rsidDel="000A19B0">
        <w:rPr>
          <w:rFonts w:ascii="Direct Sans" w:hAnsi="Direct Sans" w:cs="_______2"/>
          <w:color w:val="004033"/>
          <w:sz w:val="36"/>
          <w:szCs w:val="36"/>
        </w:rPr>
        <w:t>sjednávání</w:t>
      </w:r>
      <w:r w:rsidRPr="615E0203" w:rsidDel="00283D38">
        <w:rPr>
          <w:rFonts w:ascii="Direct Sans" w:hAnsi="Direct Sans" w:cs="_______2"/>
          <w:color w:val="004033"/>
          <w:sz w:val="36"/>
          <w:szCs w:val="36"/>
        </w:rPr>
        <w:t xml:space="preserve"> </w:t>
      </w:r>
      <w:r w:rsidRPr="615E0203">
        <w:rPr>
          <w:rFonts w:ascii="Direct Sans" w:hAnsi="Direct Sans" w:cs="_______2"/>
          <w:color w:val="004033"/>
          <w:sz w:val="36"/>
          <w:szCs w:val="36"/>
        </w:rPr>
        <w:t>myslet a jaké připojištění se může hodit?</w:t>
      </w:r>
    </w:p>
    <w:p w14:paraId="61023FB9" w14:textId="52DDDA89" w:rsidR="00721056" w:rsidRPr="00721056" w:rsidRDefault="00721056" w:rsidP="00721056">
      <w:pPr>
        <w:autoSpaceDE w:val="0"/>
        <w:autoSpaceDN w:val="0"/>
        <w:adjustRightInd w:val="0"/>
        <w:rPr>
          <w:rFonts w:ascii="Direct Sans" w:hAnsi="Direct Sans" w:cs="Times New Roman"/>
          <w:color w:val="004033"/>
          <w:sz w:val="20"/>
          <w:szCs w:val="20"/>
        </w:rPr>
      </w:pPr>
      <w:r w:rsidRPr="000A5D8F">
        <w:rPr>
          <w:rFonts w:ascii="Direct Sans" w:hAnsi="Direct Sans" w:cs="Times New Roman"/>
          <w:color w:val="004033"/>
          <w:sz w:val="20"/>
          <w:szCs w:val="20"/>
        </w:rPr>
        <w:t>Letní dovolená představuje v rodinném rozpočtu nezanedbatelný výdaj – jen letos za ni chce podle studie Holiday Barometer průměrný Čech utratit přibližně 35 tisíc. U zahraničních zájezdů však částky stoupají mnohem výš a</w:t>
      </w:r>
      <w:r>
        <w:rPr>
          <w:rFonts w:ascii="Direct Sans" w:hAnsi="Direct Sans" w:cs="Times New Roman"/>
          <w:color w:val="004033"/>
          <w:sz w:val="20"/>
          <w:szCs w:val="20"/>
        </w:rPr>
        <w:t> </w:t>
      </w:r>
      <w:r w:rsidRPr="000A5D8F">
        <w:rPr>
          <w:rFonts w:ascii="Direct Sans" w:hAnsi="Direct Sans" w:cs="Times New Roman"/>
          <w:color w:val="004033"/>
          <w:sz w:val="20"/>
          <w:szCs w:val="20"/>
        </w:rPr>
        <w:t xml:space="preserve">rodinný týden u moře může atakovat stotisícovou hranici. Cestovní pojištění se tak stává základní součástí dovolenkových balíčků, i když řada lidí jeho možnosti nevyužívá naplno. </w:t>
      </w:r>
      <w:r w:rsidRPr="000A5D8F">
        <w:rPr>
          <w:rFonts w:ascii="Direct Sans" w:hAnsi="Direct Sans" w:cs="Times New Roman"/>
          <w:i/>
          <w:iCs/>
          <w:color w:val="004033"/>
          <w:sz w:val="20"/>
          <w:szCs w:val="20"/>
        </w:rPr>
        <w:t>„Každý pátý Čech už byl někdy nucený dovolenou zrušit nebo zkrátit, například pojištění storno poplatků ale využívá pouhé 1 % klientů. Přitom si jej lze naklikat online přímo na míru a komplikacím před odjezdem předejít,“</w:t>
      </w:r>
      <w:r w:rsidRPr="000A5D8F">
        <w:rPr>
          <w:rFonts w:ascii="Direct Sans" w:hAnsi="Direct Sans" w:cs="Times New Roman"/>
          <w:color w:val="004033"/>
          <w:sz w:val="20"/>
          <w:szCs w:val="20"/>
        </w:rPr>
        <w:t xml:space="preserve"> říká </w:t>
      </w:r>
      <w:r w:rsidRPr="00F85F6E">
        <w:rPr>
          <w:rFonts w:ascii="Direct Sans" w:hAnsi="Direct Sans" w:cs="Times New Roman"/>
          <w:b/>
          <w:bCs/>
          <w:color w:val="004033"/>
          <w:sz w:val="20"/>
          <w:szCs w:val="20"/>
        </w:rPr>
        <w:t>Jiří Čech, podporovatel produktů retailového pojištění Direct pojišťovny</w:t>
      </w:r>
      <w:r w:rsidRPr="000A5D8F">
        <w:rPr>
          <w:rFonts w:ascii="Direct Sans" w:hAnsi="Direct Sans" w:cs="Times New Roman"/>
          <w:color w:val="004033"/>
          <w:sz w:val="20"/>
          <w:szCs w:val="20"/>
        </w:rPr>
        <w:t>.</w:t>
      </w:r>
    </w:p>
    <w:p w14:paraId="2E537B11" w14:textId="77777777" w:rsidR="00721056" w:rsidRPr="008D14EB" w:rsidRDefault="00721056" w:rsidP="00721056">
      <w:pPr>
        <w:spacing w:before="480"/>
        <w:rPr>
          <w:rFonts w:ascii="Direct Sans" w:hAnsi="Direct Sans"/>
          <w:b/>
          <w:bCs/>
          <w:color w:val="004033"/>
          <w:sz w:val="20"/>
          <w:szCs w:val="20"/>
        </w:rPr>
      </w:pPr>
      <w:r w:rsidRPr="008D14EB">
        <w:rPr>
          <w:rFonts w:ascii="Direct Sans" w:hAnsi="Direct Sans"/>
          <w:b/>
          <w:bCs/>
          <w:color w:val="004033"/>
          <w:sz w:val="20"/>
          <w:szCs w:val="20"/>
        </w:rPr>
        <w:t>Kartička pojištěnce vás na dovolené nespasí</w:t>
      </w:r>
    </w:p>
    <w:p w14:paraId="7EE4CEF7" w14:textId="55B81630" w:rsidR="00721056" w:rsidRPr="00B66620" w:rsidRDefault="00721056" w:rsidP="00721056">
      <w:pPr>
        <w:autoSpaceDE w:val="0"/>
        <w:autoSpaceDN w:val="0"/>
        <w:adjustRightInd w:val="0"/>
        <w:rPr>
          <w:rFonts w:ascii="Direct Sans" w:hAnsi="Direct Sans" w:cs="Times New Roman"/>
          <w:color w:val="004033"/>
          <w:sz w:val="20"/>
          <w:szCs w:val="20"/>
        </w:rPr>
      </w:pPr>
      <w:r w:rsidRPr="00B66620">
        <w:rPr>
          <w:rFonts w:ascii="Direct Sans" w:hAnsi="Direct Sans" w:cs="Times New Roman"/>
          <w:color w:val="004033"/>
          <w:sz w:val="20"/>
          <w:szCs w:val="20"/>
        </w:rPr>
        <w:t>Vyrážíte na dovolenou po Evropě? Nespoléhejte na obligátní modrou kartičku, tedy Evropský průkaz zdravotního pojištění. Zaručí vám jen neodkladnou zdravotní péči ve veřejných zdravotnických zařízeních, kde se i tak nevyhnete spoluúčasti, a v soukromých zařízeních si budete muset uhradit celou částku. Ceny za ošetření se přitom liší – zatímco v rámci EU se cena za ošetření spáleniny od slunce pohybuje v rozmezí 60-300 eur, v USA, Kanadě, ale i Turecku už se částka může vyšplhat na 1 000 eur.</w:t>
      </w:r>
    </w:p>
    <w:p w14:paraId="463F70B7" w14:textId="77CDAAA8" w:rsidR="00721056" w:rsidRPr="00721056" w:rsidRDefault="00721056" w:rsidP="00721056">
      <w:pPr>
        <w:autoSpaceDE w:val="0"/>
        <w:autoSpaceDN w:val="0"/>
        <w:adjustRightInd w:val="0"/>
        <w:rPr>
          <w:rFonts w:ascii="Direct Sans" w:hAnsi="Direct Sans" w:cs="Times New Roman"/>
          <w:color w:val="004033"/>
          <w:sz w:val="20"/>
          <w:szCs w:val="20"/>
        </w:rPr>
      </w:pPr>
      <w:r w:rsidRPr="00B66620">
        <w:rPr>
          <w:rFonts w:ascii="Direct Sans" w:hAnsi="Direct Sans" w:cs="Times New Roman"/>
          <w:color w:val="004033"/>
          <w:sz w:val="20"/>
          <w:szCs w:val="20"/>
        </w:rPr>
        <w:t xml:space="preserve">Pokud si při sjednávání pojištění nejste jisti nastavením limitů plnění, řiďte se vždy tím, do jaké země jedete. Lidi na dovolené k lékaři nejčastěji zavedou problémy s trávením, se zuby anebo drobné úrazy – ceny za ošetření ovšem mohou jít až do statisíců. </w:t>
      </w:r>
      <w:r w:rsidRPr="00B66620">
        <w:rPr>
          <w:rFonts w:ascii="Direct Sans" w:hAnsi="Direct Sans" w:cs="Times New Roman"/>
          <w:i/>
          <w:iCs/>
          <w:color w:val="004033"/>
          <w:sz w:val="20"/>
          <w:szCs w:val="20"/>
        </w:rPr>
        <w:t>„Při cestách po Evropě stačí limity okolo 3 až 6 milionů, ale na dovolenou v USA nebo Kanadě už je lepší zvolit neomezený limit</w:t>
      </w:r>
      <w:r w:rsidRPr="00B66620" w:rsidDel="00B71FD7">
        <w:rPr>
          <w:rFonts w:ascii="Direct Sans" w:hAnsi="Direct Sans" w:cs="Times New Roman"/>
          <w:i/>
          <w:iCs/>
          <w:color w:val="004033"/>
          <w:sz w:val="20"/>
          <w:szCs w:val="20"/>
        </w:rPr>
        <w:t xml:space="preserve">, </w:t>
      </w:r>
      <w:r w:rsidRPr="00B66620">
        <w:rPr>
          <w:rFonts w:ascii="Direct Sans" w:hAnsi="Direct Sans" w:cs="Times New Roman"/>
          <w:i/>
          <w:iCs/>
          <w:color w:val="004033"/>
          <w:sz w:val="20"/>
          <w:szCs w:val="20"/>
        </w:rPr>
        <w:t>Například při ošetření zlomeniny lokte v Kanadě vystoupalo u našeho klienta pojistné plnění na téměř 650 tisíc korun, řešení vysokohorské nemoci v Nepálu pak dokonce překročilo milion,“</w:t>
      </w:r>
      <w:r w:rsidRPr="00B66620">
        <w:rPr>
          <w:rFonts w:ascii="Direct Sans" w:hAnsi="Direct Sans" w:cs="Times New Roman"/>
          <w:color w:val="004033"/>
          <w:sz w:val="20"/>
          <w:szCs w:val="20"/>
        </w:rPr>
        <w:t xml:space="preserve"> upozorňuje </w:t>
      </w:r>
      <w:r w:rsidRPr="006D5916">
        <w:rPr>
          <w:rFonts w:ascii="Direct Sans" w:hAnsi="Direct Sans" w:cs="Times New Roman"/>
          <w:b/>
          <w:bCs/>
          <w:color w:val="004033"/>
          <w:sz w:val="20"/>
          <w:szCs w:val="20"/>
        </w:rPr>
        <w:t>Jiří Čech z Direct pojišťovny</w:t>
      </w:r>
      <w:r w:rsidRPr="00B66620">
        <w:rPr>
          <w:rFonts w:ascii="Direct Sans" w:hAnsi="Direct Sans" w:cs="Times New Roman"/>
          <w:color w:val="004033"/>
          <w:sz w:val="20"/>
          <w:szCs w:val="20"/>
        </w:rPr>
        <w:t xml:space="preserve">. </w:t>
      </w:r>
      <w:r w:rsidR="005C037D" w:rsidRPr="68B6D5B3">
        <w:rPr>
          <w:rFonts w:ascii="Direct Sans" w:hAnsi="Direct Sans" w:cs="Times New Roman"/>
          <w:color w:val="004033"/>
          <w:sz w:val="20"/>
          <w:szCs w:val="20"/>
        </w:rPr>
        <w:t>Právě cestovní pojištění od Directu letos obhájilo první místo v prestižním žebříčku Finparády</w:t>
      </w:r>
      <w:r w:rsidR="00D87932" w:rsidRPr="68B6D5B3">
        <w:rPr>
          <w:rFonts w:ascii="Direct Sans" w:hAnsi="Direct Sans" w:cs="Times New Roman"/>
          <w:color w:val="004033"/>
          <w:sz w:val="20"/>
          <w:szCs w:val="20"/>
        </w:rPr>
        <w:t>. Metodika hodnotí</w:t>
      </w:r>
      <w:r w:rsidR="00D757BB" w:rsidRPr="68B6D5B3">
        <w:rPr>
          <w:rFonts w:ascii="Direct Sans" w:hAnsi="Direct Sans" w:cs="Times New Roman"/>
          <w:color w:val="004033"/>
          <w:sz w:val="20"/>
          <w:szCs w:val="20"/>
        </w:rPr>
        <w:t xml:space="preserve"> rozsah, cenu, transparentnost i benefity pojištění.</w:t>
      </w:r>
    </w:p>
    <w:p w14:paraId="0AD403A9" w14:textId="77777777" w:rsidR="00721056" w:rsidRPr="00B66620"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b/>
          <w:bCs/>
          <w:color w:val="004033"/>
          <w:sz w:val="20"/>
          <w:szCs w:val="20"/>
          <w:lang w:eastAsia="en-US"/>
          <w14:ligatures w14:val="standardContextual"/>
        </w:rPr>
      </w:pPr>
      <w:r w:rsidRPr="00B66620">
        <w:rPr>
          <w:rFonts w:ascii="Direct Sans" w:eastAsiaTheme="minorHAnsi" w:hAnsi="Direct Sans"/>
          <w:b/>
          <w:bCs/>
          <w:color w:val="004033"/>
          <w:sz w:val="20"/>
          <w:szCs w:val="20"/>
          <w:lang w:eastAsia="en-US"/>
          <w14:ligatures w14:val="standardContextual"/>
        </w:rPr>
        <w:t>Jaké situace cestovní pojištění nekryje?</w:t>
      </w:r>
    </w:p>
    <w:p w14:paraId="029D2272" w14:textId="77777777" w:rsidR="00721056" w:rsidRPr="00B66620"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color w:val="004033"/>
          <w:sz w:val="20"/>
          <w:szCs w:val="20"/>
          <w:lang w:eastAsia="en-US"/>
          <w14:ligatures w14:val="standardContextual"/>
        </w:rPr>
      </w:pPr>
      <w:r w:rsidRPr="00B66620">
        <w:rPr>
          <w:rFonts w:ascii="Direct Sans" w:eastAsiaTheme="minorHAnsi" w:hAnsi="Direct Sans"/>
          <w:color w:val="004033"/>
          <w:sz w:val="20"/>
          <w:szCs w:val="20"/>
          <w:lang w:eastAsia="en-US"/>
          <w14:ligatures w14:val="standardContextual"/>
        </w:rPr>
        <w:t>- škody způsobené pod vlivem alkoholu nebo drog</w:t>
      </w:r>
    </w:p>
    <w:p w14:paraId="613F1DCB" w14:textId="77777777" w:rsidR="00721056" w:rsidRPr="00B66620"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color w:val="004033"/>
          <w:sz w:val="20"/>
          <w:szCs w:val="20"/>
          <w:lang w:eastAsia="en-US"/>
          <w14:ligatures w14:val="standardContextual"/>
        </w:rPr>
      </w:pPr>
      <w:r w:rsidRPr="00B66620">
        <w:rPr>
          <w:rFonts w:ascii="Direct Sans" w:eastAsiaTheme="minorHAnsi" w:hAnsi="Direct Sans"/>
          <w:color w:val="004033"/>
          <w:sz w:val="20"/>
          <w:szCs w:val="20"/>
          <w:lang w:eastAsia="en-US"/>
          <w14:ligatures w14:val="standardContextual"/>
        </w:rPr>
        <w:t xml:space="preserve">- rizikové sporty bez připojištění </w:t>
      </w:r>
    </w:p>
    <w:p w14:paraId="4D66DF4C" w14:textId="77777777" w:rsidR="00721056" w:rsidRPr="00B66620"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color w:val="004033"/>
          <w:sz w:val="20"/>
          <w:szCs w:val="20"/>
          <w:lang w:eastAsia="en-US"/>
          <w14:ligatures w14:val="standardContextual"/>
        </w:rPr>
      </w:pPr>
      <w:r w:rsidRPr="00B66620">
        <w:rPr>
          <w:rFonts w:ascii="Direct Sans" w:eastAsiaTheme="minorHAnsi" w:hAnsi="Direct Sans"/>
          <w:color w:val="004033"/>
          <w:sz w:val="20"/>
          <w:szCs w:val="20"/>
          <w:lang w:eastAsia="en-US"/>
          <w14:ligatures w14:val="standardContextual"/>
        </w:rPr>
        <w:t>- léčbu existujících (chronických) onemocnění</w:t>
      </w:r>
    </w:p>
    <w:p w14:paraId="7E913C53" w14:textId="77777777" w:rsidR="00721056" w:rsidRPr="00B66620"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color w:val="004033"/>
          <w:sz w:val="20"/>
          <w:szCs w:val="20"/>
          <w:lang w:eastAsia="en-US"/>
          <w14:ligatures w14:val="standardContextual"/>
        </w:rPr>
      </w:pPr>
      <w:r w:rsidRPr="00B66620">
        <w:rPr>
          <w:rFonts w:ascii="Direct Sans" w:eastAsiaTheme="minorHAnsi" w:hAnsi="Direct Sans"/>
          <w:color w:val="004033"/>
          <w:sz w:val="20"/>
          <w:szCs w:val="20"/>
          <w:lang w:eastAsia="en-US"/>
          <w14:ligatures w14:val="standardContextual"/>
        </w:rPr>
        <w:t xml:space="preserve">- cesty do oblastí, před kterými varuje MZV </w:t>
      </w:r>
    </w:p>
    <w:p w14:paraId="24C43490" w14:textId="77777777" w:rsidR="00721056" w:rsidRPr="00B66620"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color w:val="004033"/>
          <w:sz w:val="20"/>
          <w:szCs w:val="20"/>
          <w:lang w:eastAsia="en-US"/>
          <w14:ligatures w14:val="standardContextual"/>
        </w:rPr>
      </w:pPr>
      <w:r w:rsidRPr="00B66620">
        <w:rPr>
          <w:rFonts w:ascii="Direct Sans" w:eastAsiaTheme="minorHAnsi" w:hAnsi="Direct Sans"/>
          <w:color w:val="004033"/>
          <w:sz w:val="20"/>
          <w:szCs w:val="20"/>
          <w:lang w:eastAsia="en-US"/>
          <w14:ligatures w14:val="standardContextual"/>
        </w:rPr>
        <w:t>- škody způsobené úmyslně</w:t>
      </w:r>
    </w:p>
    <w:p w14:paraId="16214E42" w14:textId="77777777" w:rsidR="00721056" w:rsidRPr="00B66620"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color w:val="004033"/>
          <w:sz w:val="20"/>
          <w:szCs w:val="20"/>
          <w:lang w:eastAsia="en-US"/>
          <w14:ligatures w14:val="standardContextual"/>
        </w:rPr>
      </w:pPr>
      <w:r w:rsidRPr="00B66620">
        <w:rPr>
          <w:rFonts w:ascii="Direct Sans" w:eastAsiaTheme="minorHAnsi" w:hAnsi="Direct Sans"/>
          <w:color w:val="004033"/>
          <w:sz w:val="20"/>
          <w:szCs w:val="20"/>
          <w:lang w:eastAsia="en-US"/>
          <w14:ligatures w14:val="standardContextual"/>
        </w:rPr>
        <w:t>- škody na věcech způsobené přirozeným opotřebením</w:t>
      </w:r>
    </w:p>
    <w:p w14:paraId="16C3FA91" w14:textId="77777777" w:rsidR="00721056" w:rsidRPr="00B66620"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color w:val="004033"/>
          <w:sz w:val="20"/>
          <w:szCs w:val="20"/>
          <w:lang w:eastAsia="en-US"/>
          <w14:ligatures w14:val="standardContextual"/>
        </w:rPr>
      </w:pPr>
      <w:r w:rsidRPr="00B66620">
        <w:rPr>
          <w:rFonts w:ascii="Direct Sans" w:eastAsiaTheme="minorHAnsi" w:hAnsi="Direct Sans"/>
          <w:color w:val="004033"/>
          <w:sz w:val="20"/>
          <w:szCs w:val="20"/>
          <w:lang w:eastAsia="en-US"/>
          <w14:ligatures w14:val="standardContextual"/>
        </w:rPr>
        <w:t>- ztráta peněz, cenností bez dokladu o krádeži (např. nenahlášená policii)</w:t>
      </w:r>
    </w:p>
    <w:p w14:paraId="7770562D" w14:textId="77777777" w:rsidR="00721056" w:rsidRPr="00B66620"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color w:val="004033"/>
          <w:sz w:val="20"/>
          <w:szCs w:val="20"/>
          <w:lang w:eastAsia="en-US"/>
          <w14:ligatures w14:val="standardContextual"/>
        </w:rPr>
      </w:pPr>
      <w:r w:rsidRPr="00B66620">
        <w:rPr>
          <w:rFonts w:ascii="Direct Sans" w:eastAsiaTheme="minorHAnsi" w:hAnsi="Direct Sans"/>
          <w:color w:val="004033"/>
          <w:sz w:val="20"/>
          <w:szCs w:val="20"/>
          <w:lang w:eastAsia="en-US"/>
          <w14:ligatures w14:val="standardContextual"/>
        </w:rPr>
        <w:t xml:space="preserve">- výdaje na preventivní péči </w:t>
      </w:r>
    </w:p>
    <w:p w14:paraId="2BA703D2" w14:textId="77777777" w:rsidR="00721056" w:rsidRPr="00B66620"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color w:val="004033"/>
          <w:sz w:val="20"/>
          <w:szCs w:val="20"/>
          <w:lang w:eastAsia="en-US"/>
          <w14:ligatures w14:val="standardContextual"/>
        </w:rPr>
      </w:pPr>
      <w:r w:rsidRPr="00B66620">
        <w:rPr>
          <w:rFonts w:ascii="Direct Sans" w:eastAsiaTheme="minorHAnsi" w:hAnsi="Direct Sans"/>
          <w:color w:val="004033"/>
          <w:sz w:val="20"/>
          <w:szCs w:val="20"/>
          <w:lang w:eastAsia="en-US"/>
          <w14:ligatures w14:val="standardContextual"/>
        </w:rPr>
        <w:t>- spoluúčast u půjčeného vozidla bez připojištění</w:t>
      </w:r>
    </w:p>
    <w:p w14:paraId="5B460FF9" w14:textId="1424BC03" w:rsidR="00721056" w:rsidRPr="00721056" w:rsidRDefault="00721056" w:rsidP="00721056">
      <w:pPr>
        <w:pStyle w:val="font-claude-response-body"/>
        <w:pBdr>
          <w:top w:val="single" w:sz="4" w:space="1" w:color="auto"/>
          <w:left w:val="single" w:sz="4" w:space="4" w:color="auto"/>
          <w:bottom w:val="single" w:sz="4" w:space="1" w:color="auto"/>
          <w:right w:val="single" w:sz="4" w:space="4" w:color="auto"/>
        </w:pBdr>
        <w:spacing w:before="0" w:beforeAutospacing="0" w:after="0" w:afterAutospacing="0"/>
        <w:rPr>
          <w:rFonts w:ascii="Direct Sans" w:eastAsiaTheme="minorHAnsi" w:hAnsi="Direct Sans"/>
          <w:color w:val="004033"/>
          <w:sz w:val="20"/>
          <w:szCs w:val="20"/>
          <w:lang w:eastAsia="en-US"/>
          <w14:ligatures w14:val="standardContextual"/>
        </w:rPr>
      </w:pPr>
      <w:r w:rsidRPr="00B66620">
        <w:rPr>
          <w:rFonts w:ascii="Direct Sans" w:eastAsiaTheme="minorHAnsi" w:hAnsi="Direct Sans"/>
          <w:color w:val="004033"/>
          <w:sz w:val="20"/>
          <w:szCs w:val="20"/>
          <w:lang w:eastAsia="en-US"/>
          <w14:ligatures w14:val="standardContextual"/>
        </w:rPr>
        <w:t>- výdaje vzniklé před uzavřením pojištění nebo po jeho skončení</w:t>
      </w:r>
    </w:p>
    <w:p w14:paraId="29DFB606" w14:textId="77777777" w:rsidR="00721056" w:rsidRPr="008D14EB" w:rsidRDefault="00721056" w:rsidP="00721056">
      <w:pPr>
        <w:spacing w:before="480"/>
        <w:rPr>
          <w:rFonts w:ascii="Direct Sans" w:hAnsi="Direct Sans"/>
          <w:b/>
          <w:bCs/>
          <w:color w:val="004033"/>
          <w:sz w:val="20"/>
          <w:szCs w:val="20"/>
        </w:rPr>
      </w:pPr>
      <w:r w:rsidRPr="008D14EB">
        <w:rPr>
          <w:rFonts w:ascii="Direct Sans" w:hAnsi="Direct Sans"/>
          <w:b/>
          <w:bCs/>
          <w:color w:val="004033"/>
          <w:sz w:val="20"/>
          <w:szCs w:val="20"/>
        </w:rPr>
        <w:t xml:space="preserve">Komplikace při odjezdu? Pomůže pojištění zrušeného letu i storna </w:t>
      </w:r>
    </w:p>
    <w:p w14:paraId="4C00A977" w14:textId="37774E82" w:rsidR="00721056" w:rsidRPr="00B66620" w:rsidRDefault="00721056" w:rsidP="00721056">
      <w:pPr>
        <w:autoSpaceDE w:val="0"/>
        <w:autoSpaceDN w:val="0"/>
        <w:adjustRightInd w:val="0"/>
        <w:rPr>
          <w:rFonts w:ascii="Direct Sans" w:hAnsi="Direct Sans" w:cs="Times New Roman"/>
          <w:color w:val="004033"/>
          <w:sz w:val="20"/>
          <w:szCs w:val="20"/>
        </w:rPr>
      </w:pPr>
      <w:r w:rsidRPr="00B66620">
        <w:rPr>
          <w:rFonts w:ascii="Direct Sans" w:hAnsi="Direct Sans" w:cs="Times New Roman"/>
          <w:color w:val="004033"/>
          <w:sz w:val="20"/>
          <w:szCs w:val="20"/>
        </w:rPr>
        <w:t xml:space="preserve">Letecké dovolené letos ohrožují problémy okolo leteckého paliva a obecná nejistota. I proto cestovatelé stále častěji řeší také pojištění zpoždění nebo úplného zrušení letu. </w:t>
      </w:r>
      <w:r w:rsidRPr="00B66620">
        <w:rPr>
          <w:rFonts w:ascii="Direct Sans" w:hAnsi="Direct Sans" w:cs="Times New Roman"/>
          <w:i/>
          <w:iCs/>
          <w:color w:val="004033"/>
          <w:sz w:val="20"/>
          <w:szCs w:val="20"/>
        </w:rPr>
        <w:t>„Služba Click2Claim zvládne za klienta vymoci peníze za zrušený let a pojištění zajistí také bezplatný vstup do letištního salonku při zpoždění nebo přímou finanční kompenzaci,“</w:t>
      </w:r>
      <w:r w:rsidRPr="00B66620">
        <w:rPr>
          <w:rFonts w:ascii="Direct Sans" w:hAnsi="Direct Sans" w:cs="Times New Roman"/>
          <w:color w:val="004033"/>
          <w:sz w:val="20"/>
          <w:szCs w:val="20"/>
        </w:rPr>
        <w:t xml:space="preserve"> upřesňuje </w:t>
      </w:r>
      <w:r w:rsidRPr="006D5916">
        <w:rPr>
          <w:rFonts w:ascii="Direct Sans" w:hAnsi="Direct Sans" w:cs="Times New Roman"/>
          <w:b/>
          <w:bCs/>
          <w:color w:val="004033"/>
          <w:sz w:val="20"/>
          <w:szCs w:val="20"/>
        </w:rPr>
        <w:t>Jiří Čech</w:t>
      </w:r>
      <w:r w:rsidRPr="00B66620">
        <w:rPr>
          <w:rFonts w:ascii="Direct Sans" w:hAnsi="Direct Sans" w:cs="Times New Roman"/>
          <w:color w:val="004033"/>
          <w:sz w:val="20"/>
          <w:szCs w:val="20"/>
        </w:rPr>
        <w:t xml:space="preserve">. </w:t>
      </w:r>
    </w:p>
    <w:p w14:paraId="4302ED83" w14:textId="73F03A9E" w:rsidR="00721056" w:rsidRPr="00B66620" w:rsidRDefault="00721056" w:rsidP="00721056">
      <w:pPr>
        <w:rPr>
          <w:rFonts w:ascii="Direct Sans" w:hAnsi="Direct Sans" w:cs="Times New Roman"/>
          <w:color w:val="004033"/>
          <w:sz w:val="20"/>
          <w:szCs w:val="20"/>
        </w:rPr>
      </w:pPr>
      <w:r w:rsidRPr="00B66620">
        <w:rPr>
          <w:rFonts w:ascii="Direct Sans" w:hAnsi="Direct Sans" w:cs="Times New Roman"/>
          <w:color w:val="004033"/>
          <w:sz w:val="20"/>
          <w:szCs w:val="20"/>
        </w:rPr>
        <w:t xml:space="preserve">A pomoci může i pojištění zavazadel – řeší situace, kdy letecká společnost zavazadlo ztratí nebo zničí a vy se ocitnete v letovisku bez kufrů a vybavení. </w:t>
      </w:r>
      <w:r w:rsidRPr="00B66620">
        <w:rPr>
          <w:rFonts w:ascii="Direct Sans" w:hAnsi="Direct Sans" w:cs="Times New Roman"/>
          <w:i/>
          <w:iCs/>
          <w:color w:val="004033"/>
          <w:sz w:val="20"/>
          <w:szCs w:val="20"/>
        </w:rPr>
        <w:t>„Pojištění kryje i zpoždění zavazadla o více než 6 hodin a díky vysokému limitu 200 000 pomůže třeba při ztrátě dražších věcí, jako jsou elektrokola nebo notebooky,“</w:t>
      </w:r>
      <w:r w:rsidRPr="00B66620">
        <w:rPr>
          <w:rFonts w:ascii="Direct Sans" w:hAnsi="Direct Sans" w:cs="Times New Roman"/>
          <w:color w:val="004033"/>
          <w:sz w:val="20"/>
          <w:szCs w:val="20"/>
        </w:rPr>
        <w:t xml:space="preserve"> dodává </w:t>
      </w:r>
      <w:r w:rsidRPr="003D3363">
        <w:rPr>
          <w:rFonts w:ascii="Direct Sans" w:hAnsi="Direct Sans" w:cs="Times New Roman"/>
          <w:b/>
          <w:bCs/>
          <w:color w:val="004033"/>
          <w:sz w:val="20"/>
          <w:szCs w:val="20"/>
        </w:rPr>
        <w:t>Čech</w:t>
      </w:r>
      <w:r w:rsidRPr="00B66620">
        <w:rPr>
          <w:rFonts w:ascii="Direct Sans" w:hAnsi="Direct Sans" w:cs="Times New Roman"/>
          <w:color w:val="004033"/>
          <w:sz w:val="20"/>
          <w:szCs w:val="20"/>
        </w:rPr>
        <w:t>.</w:t>
      </w:r>
    </w:p>
    <w:p w14:paraId="625EA37D" w14:textId="77777777" w:rsidR="00721056" w:rsidRPr="00B66620" w:rsidRDefault="00721056" w:rsidP="00721056">
      <w:pPr>
        <w:autoSpaceDE w:val="0"/>
        <w:autoSpaceDN w:val="0"/>
        <w:adjustRightInd w:val="0"/>
        <w:rPr>
          <w:rFonts w:ascii="Direct Sans" w:hAnsi="Direct Sans" w:cs="Times New Roman"/>
          <w:color w:val="004033"/>
          <w:sz w:val="20"/>
          <w:szCs w:val="20"/>
        </w:rPr>
      </w:pPr>
      <w:r w:rsidRPr="00B66620">
        <w:rPr>
          <w:rFonts w:ascii="Direct Sans" w:hAnsi="Direct Sans" w:cs="Times New Roman"/>
          <w:color w:val="004033"/>
          <w:sz w:val="20"/>
          <w:szCs w:val="20"/>
        </w:rPr>
        <w:t>Pro případ, že letní plány zkomplikuje nemoc, úraz nebo třeba větší škoda na majetku, se vyplatí pojištění storna,</w:t>
      </w:r>
      <w:r w:rsidRPr="00B66620" w:rsidDel="001A17B1">
        <w:rPr>
          <w:rFonts w:ascii="Direct Sans" w:hAnsi="Direct Sans" w:cs="Times New Roman"/>
          <w:color w:val="004033"/>
          <w:sz w:val="20"/>
          <w:szCs w:val="20"/>
        </w:rPr>
        <w:t xml:space="preserve"> </w:t>
      </w:r>
      <w:r w:rsidRPr="00B66620">
        <w:rPr>
          <w:rFonts w:ascii="Direct Sans" w:hAnsi="Direct Sans" w:cs="Times New Roman"/>
          <w:color w:val="004033"/>
          <w:sz w:val="20"/>
          <w:szCs w:val="20"/>
        </w:rPr>
        <w:t>které řeší situace, kdy z vážných důvodů nelze odcestovat na dovolenou. U Directu se vztahuje až na 80 % všech zaplacených služeb – od ceny zájezdu přes letenky a související poplatky až po rezervaci hotelu. Pojištění storna navíc využijete i při letním cestování po Česku, a to včetně návštěv hudebních festivalů nebo kulturních akcí, kde propadlý lístek znamená ztrátu v tisících</w:t>
      </w:r>
      <w:r w:rsidRPr="00B66620" w:rsidDel="003A3D39">
        <w:rPr>
          <w:rFonts w:ascii="Direct Sans" w:hAnsi="Direct Sans" w:cs="Times New Roman"/>
          <w:color w:val="004033"/>
          <w:sz w:val="20"/>
          <w:szCs w:val="20"/>
        </w:rPr>
        <w:t>.</w:t>
      </w:r>
      <w:r w:rsidRPr="00B66620">
        <w:rPr>
          <w:rFonts w:ascii="Direct Sans" w:hAnsi="Direct Sans" w:cs="Times New Roman"/>
          <w:color w:val="004033"/>
          <w:sz w:val="20"/>
          <w:szCs w:val="20"/>
        </w:rPr>
        <w:t xml:space="preserve"> </w:t>
      </w:r>
    </w:p>
    <w:p w14:paraId="5F077143" w14:textId="3255A2F2" w:rsidR="00721056" w:rsidRDefault="00721056" w:rsidP="00721056">
      <w:pPr>
        <w:spacing w:line="259" w:lineRule="auto"/>
        <w:rPr>
          <w:rFonts w:eastAsiaTheme="minorEastAsia" w:hint="eastAsia"/>
          <w:sz w:val="26"/>
          <w:szCs w:val="26"/>
        </w:rPr>
      </w:pPr>
      <w:r w:rsidRPr="00B66620" w:rsidDel="000E229A">
        <w:rPr>
          <w:rFonts w:ascii="Direct Sans" w:hAnsi="Direct Sans" w:cs="Times New Roman"/>
          <w:i/>
          <w:iCs/>
          <w:color w:val="004033"/>
          <w:sz w:val="20"/>
          <w:szCs w:val="20"/>
        </w:rPr>
        <w:t>„</w:t>
      </w:r>
      <w:r w:rsidRPr="00B66620">
        <w:rPr>
          <w:rFonts w:ascii="Direct Sans" w:hAnsi="Direct Sans" w:cs="Times New Roman"/>
          <w:i/>
          <w:iCs/>
          <w:color w:val="004033"/>
          <w:sz w:val="20"/>
          <w:szCs w:val="20"/>
        </w:rPr>
        <w:t xml:space="preserve">Nejčastější chybou není špatně nastavené pojištění, ale to, že chybí pojištění storna, které si sjednává jen zlomek lidí. Přitom dovolenou nezkazí jen úraz, jak si většina lidí myslí, ale třeba onemocnění člena rodiny nebo domácího mazlíčka – a to vše storno kryje. Průměrné plnění u nás dosahuje téměř 10 000 korun. A výhodou pojištění storna je i to, že platí do okamžiku, než opravdu vyrazíte – i ve smolných chvílích, kdy se </w:t>
      </w:r>
      <w:r>
        <w:rPr>
          <w:rFonts w:ascii="Direct Sans" w:hAnsi="Direct Sans" w:cs="Times New Roman"/>
          <w:i/>
          <w:iCs/>
          <w:color w:val="004033"/>
          <w:sz w:val="20"/>
          <w:szCs w:val="20"/>
        </w:rPr>
        <w:t>v</w:t>
      </w:r>
      <w:r w:rsidRPr="00B66620">
        <w:rPr>
          <w:rFonts w:ascii="Direct Sans" w:hAnsi="Direct Sans" w:cs="Times New Roman"/>
          <w:i/>
          <w:iCs/>
          <w:color w:val="004033"/>
          <w:sz w:val="20"/>
          <w:szCs w:val="20"/>
        </w:rPr>
        <w:t>aše dítě probudí s horečkou přímo v</w:t>
      </w:r>
      <w:r>
        <w:rPr>
          <w:rFonts w:ascii="Direct Sans" w:hAnsi="Direct Sans" w:cs="Times New Roman"/>
          <w:i/>
          <w:iCs/>
          <w:color w:val="004033"/>
          <w:sz w:val="20"/>
          <w:szCs w:val="20"/>
        </w:rPr>
        <w:t> </w:t>
      </w:r>
      <w:r w:rsidRPr="00B66620">
        <w:rPr>
          <w:rFonts w:ascii="Direct Sans" w:hAnsi="Direct Sans" w:cs="Times New Roman"/>
          <w:i/>
          <w:iCs/>
          <w:color w:val="004033"/>
          <w:sz w:val="20"/>
          <w:szCs w:val="20"/>
        </w:rPr>
        <w:t>den odjezdu,“</w:t>
      </w:r>
      <w:r w:rsidRPr="00B66620">
        <w:rPr>
          <w:rFonts w:ascii="Direct Sans" w:hAnsi="Direct Sans" w:cs="Times New Roman"/>
          <w:color w:val="004033"/>
          <w:sz w:val="20"/>
          <w:szCs w:val="20"/>
        </w:rPr>
        <w:t xml:space="preserve"> doplňuje </w:t>
      </w:r>
      <w:r w:rsidRPr="003D3363">
        <w:rPr>
          <w:rFonts w:ascii="Direct Sans" w:hAnsi="Direct Sans" w:cs="Times New Roman"/>
          <w:b/>
          <w:bCs/>
          <w:color w:val="004033"/>
          <w:sz w:val="20"/>
          <w:szCs w:val="20"/>
        </w:rPr>
        <w:t>Čech</w:t>
      </w:r>
      <w:r w:rsidRPr="180EDD5A">
        <w:rPr>
          <w:rFonts w:eastAsiaTheme="minorEastAsia"/>
          <w:sz w:val="26"/>
          <w:szCs w:val="26"/>
        </w:rPr>
        <w:t xml:space="preserve">. </w:t>
      </w:r>
    </w:p>
    <w:p w14:paraId="3B910A81" w14:textId="77777777" w:rsidR="00721056" w:rsidRPr="008D14EB" w:rsidRDefault="00721056" w:rsidP="00721056">
      <w:pPr>
        <w:spacing w:before="480"/>
        <w:rPr>
          <w:rFonts w:ascii="Direct Sans" w:hAnsi="Direct Sans"/>
          <w:b/>
          <w:bCs/>
          <w:color w:val="004033"/>
          <w:sz w:val="20"/>
          <w:szCs w:val="20"/>
        </w:rPr>
      </w:pPr>
      <w:r w:rsidRPr="008D14EB">
        <w:rPr>
          <w:rFonts w:ascii="Direct Sans" w:hAnsi="Direct Sans"/>
          <w:b/>
          <w:bCs/>
          <w:color w:val="004033"/>
          <w:sz w:val="20"/>
          <w:szCs w:val="20"/>
        </w:rPr>
        <w:t>Problémy s mazlíčkem nebo půjčeným autem. Jaké připojištění se vyplatí?</w:t>
      </w:r>
    </w:p>
    <w:p w14:paraId="464CD7AC" w14:textId="77777777" w:rsidR="00721056" w:rsidRPr="00E81A84" w:rsidRDefault="00721056" w:rsidP="00721056">
      <w:pPr>
        <w:autoSpaceDE w:val="0"/>
        <w:autoSpaceDN w:val="0"/>
        <w:adjustRightInd w:val="0"/>
        <w:rPr>
          <w:rFonts w:ascii="Direct Sans" w:hAnsi="Direct Sans" w:cs="Times New Roman"/>
          <w:color w:val="004033"/>
          <w:sz w:val="20"/>
          <w:szCs w:val="20"/>
        </w:rPr>
      </w:pPr>
      <w:r w:rsidRPr="00E81A84">
        <w:rPr>
          <w:rFonts w:ascii="Direct Sans" w:hAnsi="Direct Sans" w:cs="Times New Roman"/>
          <w:color w:val="004033"/>
          <w:sz w:val="20"/>
          <w:szCs w:val="20"/>
        </w:rPr>
        <w:t>Stále více Čechů vyráží na dovolenou i s domácím mazlíčkem, ovšem po připojištění sáhnou pouhá 2 % majitelů. Připojištění přitom řeší akutní veterinární ošetření, převozy, ale třeba i odškodnění, pokud se čtyřnohý přítel na dovolené ztratí nebo se mu stane smrtelný úraz. V kombinaci s pojištěním storno poplatků tak navíc nepřijdete o</w:t>
      </w:r>
      <w:r>
        <w:rPr>
          <w:rFonts w:ascii="Direct Sans" w:hAnsi="Direct Sans" w:cs="Times New Roman"/>
          <w:color w:val="004033"/>
          <w:sz w:val="20"/>
          <w:szCs w:val="20"/>
        </w:rPr>
        <w:t> </w:t>
      </w:r>
      <w:r w:rsidRPr="00E81A84">
        <w:rPr>
          <w:rFonts w:ascii="Direct Sans" w:hAnsi="Direct Sans" w:cs="Times New Roman"/>
          <w:color w:val="004033"/>
          <w:sz w:val="20"/>
          <w:szCs w:val="20"/>
        </w:rPr>
        <w:t>peníze za dovolenou i v situaci, kdy se pes těsně před odjezdem zraní nebo onemocní – podobně jako u jiného člena rodiny.</w:t>
      </w:r>
    </w:p>
    <w:p w14:paraId="0819C60A" w14:textId="0F81EA27" w:rsidR="00721056" w:rsidRPr="00721056" w:rsidRDefault="00721056" w:rsidP="00721056">
      <w:pPr>
        <w:autoSpaceDE w:val="0"/>
        <w:autoSpaceDN w:val="0"/>
        <w:adjustRightInd w:val="0"/>
        <w:rPr>
          <w:rFonts w:ascii="Direct Sans" w:hAnsi="Direct Sans" w:cs="Times New Roman"/>
          <w:color w:val="004033"/>
          <w:sz w:val="20"/>
          <w:szCs w:val="20"/>
        </w:rPr>
      </w:pPr>
      <w:r w:rsidRPr="00916729">
        <w:rPr>
          <w:rFonts w:ascii="Direct Sans" w:hAnsi="Direct Sans" w:cs="Times New Roman"/>
          <w:i/>
          <w:iCs/>
          <w:color w:val="004033"/>
          <w:sz w:val="20"/>
          <w:szCs w:val="20"/>
        </w:rPr>
        <w:t>„Zahraniční veterinární péče není nikdy levnou záležitostí – navíc často je jí třeba řešit v pohotovostních hodinách, tedy s příplatkem. U ošetření zlomeniny se snadno dostanete na částku okolo 3-4 tisíc eur, takže připojištění pro mazlíčka je rozhodně rozumnou volbou,“</w:t>
      </w:r>
      <w:r w:rsidRPr="00E81A84">
        <w:rPr>
          <w:rFonts w:ascii="Direct Sans" w:hAnsi="Direct Sans" w:cs="Times New Roman"/>
          <w:color w:val="004033"/>
          <w:sz w:val="20"/>
          <w:szCs w:val="20"/>
        </w:rPr>
        <w:t xml:space="preserve"> doplňuje </w:t>
      </w:r>
      <w:r w:rsidRPr="009200DF">
        <w:rPr>
          <w:rFonts w:ascii="Direct Sans" w:hAnsi="Direct Sans" w:cs="Times New Roman"/>
          <w:b/>
          <w:bCs/>
          <w:color w:val="004033"/>
          <w:sz w:val="20"/>
          <w:szCs w:val="20"/>
        </w:rPr>
        <w:t>Jiří Čech z Direct pojišťovny</w:t>
      </w:r>
      <w:r w:rsidRPr="00E81A84">
        <w:rPr>
          <w:rFonts w:ascii="Direct Sans" w:hAnsi="Direct Sans" w:cs="Times New Roman"/>
          <w:color w:val="004033"/>
          <w:sz w:val="20"/>
          <w:szCs w:val="20"/>
        </w:rPr>
        <w:t>.</w:t>
      </w:r>
    </w:p>
    <w:p w14:paraId="5FCF11F9" w14:textId="77777777" w:rsidR="00721056" w:rsidRPr="00E81A84" w:rsidRDefault="00721056" w:rsidP="00721056">
      <w:pPr>
        <w:autoSpaceDE w:val="0"/>
        <w:autoSpaceDN w:val="0"/>
        <w:adjustRightInd w:val="0"/>
        <w:rPr>
          <w:rFonts w:ascii="Direct Sans" w:hAnsi="Direct Sans" w:cs="Times New Roman"/>
          <w:color w:val="004033"/>
          <w:sz w:val="20"/>
          <w:szCs w:val="20"/>
        </w:rPr>
      </w:pPr>
      <w:r w:rsidRPr="00E81A84">
        <w:rPr>
          <w:rFonts w:ascii="Direct Sans" w:hAnsi="Direct Sans" w:cs="Times New Roman"/>
          <w:color w:val="004033"/>
          <w:sz w:val="20"/>
          <w:szCs w:val="20"/>
        </w:rPr>
        <w:t>Pokud se chystáte na dovolenou s kapkou adrenalinu, neměli byste zapomenout na připojištění rizikových sportů. Na poklidný pobytový týden na pláži v Chorvatsku není nutné, ovšem na rafty v Rakousku už jde o nezbytnost. Potvrzují to i data – za úraz při rizikovém sportu ve Španělsku eviduje Direct plnění ve výši 4 500 000 Kč.</w:t>
      </w:r>
    </w:p>
    <w:p w14:paraId="373BA9F2" w14:textId="62D1350E" w:rsidR="00721056" w:rsidRPr="00E81A84" w:rsidRDefault="00721056" w:rsidP="00721056">
      <w:pPr>
        <w:rPr>
          <w:rFonts w:ascii="Direct Sans" w:hAnsi="Direct Sans" w:cs="Times New Roman"/>
          <w:color w:val="004033"/>
          <w:sz w:val="20"/>
          <w:szCs w:val="20"/>
        </w:rPr>
      </w:pPr>
      <w:r w:rsidRPr="00916729">
        <w:rPr>
          <w:rFonts w:ascii="Direct Sans" w:hAnsi="Direct Sans" w:cs="Times New Roman"/>
          <w:i/>
          <w:iCs/>
          <w:color w:val="004033"/>
          <w:sz w:val="20"/>
          <w:szCs w:val="20"/>
        </w:rPr>
        <w:t>„Může se samozřejmě stát, že až na dovolené se spontánně rozhodnete vyzkoušet potápění nebo surfování, které už spadají do kategorie rizikových sportů. Ani to ale není problém – připojistit se můžete během chvilky přes aplikaci,“</w:t>
      </w:r>
      <w:r w:rsidRPr="00E81A84">
        <w:rPr>
          <w:rFonts w:ascii="Direct Sans" w:hAnsi="Direct Sans" w:cs="Times New Roman"/>
          <w:color w:val="004033"/>
          <w:sz w:val="20"/>
          <w:szCs w:val="20"/>
        </w:rPr>
        <w:t xml:space="preserve"> říká </w:t>
      </w:r>
      <w:r w:rsidRPr="009200DF">
        <w:rPr>
          <w:rFonts w:ascii="Direct Sans" w:hAnsi="Direct Sans" w:cs="Times New Roman"/>
          <w:b/>
          <w:bCs/>
          <w:color w:val="004033"/>
          <w:sz w:val="20"/>
          <w:szCs w:val="20"/>
        </w:rPr>
        <w:t>Čech</w:t>
      </w:r>
      <w:r w:rsidRPr="00E81A84">
        <w:rPr>
          <w:rFonts w:ascii="Direct Sans" w:hAnsi="Direct Sans" w:cs="Times New Roman"/>
          <w:color w:val="004033"/>
          <w:sz w:val="20"/>
          <w:szCs w:val="20"/>
        </w:rPr>
        <w:t xml:space="preserve">. </w:t>
      </w:r>
    </w:p>
    <w:p w14:paraId="06F37831" w14:textId="77777777" w:rsidR="00721056" w:rsidRPr="0047568D" w:rsidRDefault="00721056" w:rsidP="00721056">
      <w:pPr>
        <w:autoSpaceDE w:val="0"/>
        <w:autoSpaceDN w:val="0"/>
        <w:adjustRightInd w:val="0"/>
        <w:rPr>
          <w:rFonts w:ascii="Direct Sans" w:hAnsi="Direct Sans" w:cs="Times New Roman"/>
          <w:color w:val="004033"/>
          <w:sz w:val="20"/>
          <w:szCs w:val="20"/>
        </w:rPr>
      </w:pPr>
      <w:r w:rsidRPr="00E81A84">
        <w:rPr>
          <w:rFonts w:ascii="Direct Sans" w:hAnsi="Direct Sans" w:cs="Times New Roman"/>
          <w:color w:val="004033"/>
          <w:sz w:val="20"/>
          <w:szCs w:val="20"/>
        </w:rPr>
        <w:t xml:space="preserve">Jedete na dovolenou vlastním autem? Kromě základního pojištění, které většinou řeší odtah do nejbližšího servisu, můžete zvolit i připojištění asistence vozidla, které pomůže v situacích, kdy auto vypoví službu nebo vy sami nemůžete třeba ze zdravotních důvodů řídit. </w:t>
      </w:r>
      <w:r w:rsidRPr="00916729">
        <w:rPr>
          <w:rFonts w:ascii="Direct Sans" w:hAnsi="Direct Sans" w:cs="Times New Roman"/>
          <w:i/>
          <w:iCs/>
          <w:color w:val="004033"/>
          <w:sz w:val="20"/>
          <w:szCs w:val="20"/>
        </w:rPr>
        <w:t>„Průměrné pojistné plnění u asistence vozidla se dle našich dat pohybuje okolo 36 tisíc korun. Pokud je vozidlo v zahraničí neopravitelné, pojišťovna navíc zařídí i převoz auta zpět do České republiky,“</w:t>
      </w:r>
      <w:r w:rsidRPr="00E81A84">
        <w:rPr>
          <w:rFonts w:ascii="Direct Sans" w:hAnsi="Direct Sans" w:cs="Times New Roman"/>
          <w:color w:val="004033"/>
          <w:sz w:val="20"/>
          <w:szCs w:val="20"/>
        </w:rPr>
        <w:t xml:space="preserve"> doplňuje </w:t>
      </w:r>
      <w:r w:rsidRPr="00921583">
        <w:rPr>
          <w:rFonts w:ascii="Direct Sans" w:hAnsi="Direct Sans" w:cs="Times New Roman"/>
          <w:b/>
          <w:bCs/>
          <w:color w:val="004033"/>
          <w:sz w:val="20"/>
          <w:szCs w:val="20"/>
        </w:rPr>
        <w:t>Jiří Čech</w:t>
      </w:r>
      <w:r w:rsidRPr="00E81A84">
        <w:rPr>
          <w:rFonts w:ascii="Direct Sans" w:hAnsi="Direct Sans" w:cs="Times New Roman"/>
          <w:color w:val="004033"/>
          <w:sz w:val="20"/>
          <w:szCs w:val="20"/>
        </w:rPr>
        <w:t xml:space="preserve">. </w:t>
      </w:r>
    </w:p>
    <w:p w14:paraId="28C560D4" w14:textId="643FA7F7" w:rsidR="00721056" w:rsidRPr="00721056" w:rsidRDefault="00721056" w:rsidP="00721056">
      <w:pPr>
        <w:autoSpaceDE w:val="0"/>
        <w:autoSpaceDN w:val="0"/>
        <w:adjustRightInd w:val="0"/>
        <w:rPr>
          <w:rFonts w:ascii="Direct Sans" w:hAnsi="Direct Sans" w:cs="Times New Roman"/>
          <w:color w:val="004033"/>
          <w:sz w:val="20"/>
          <w:szCs w:val="20"/>
        </w:rPr>
      </w:pPr>
      <w:r w:rsidRPr="00E81A84">
        <w:rPr>
          <w:rFonts w:ascii="Direct Sans" w:hAnsi="Direct Sans" w:cs="Times New Roman"/>
          <w:color w:val="004033"/>
          <w:sz w:val="20"/>
          <w:szCs w:val="20"/>
        </w:rPr>
        <w:t xml:space="preserve">Pokud si plánujete půjčit auto až na místě, vyplatí se pojištění spoluúčasti. </w:t>
      </w:r>
      <w:r w:rsidRPr="00ED5884">
        <w:rPr>
          <w:rFonts w:ascii="Direct Sans" w:hAnsi="Direct Sans" w:cs="Times New Roman"/>
          <w:i/>
          <w:iCs/>
          <w:color w:val="004033"/>
          <w:sz w:val="20"/>
          <w:szCs w:val="20"/>
        </w:rPr>
        <w:t>„Půjčovny mají auta smluvně krytá, ovšem vždy se spoluúčastí, která může být u větších nehod velmi vysoká. Díky připojištění tuto částku zaplatí pojišťovna do výše limitu za vás – u Directu vás vyjde připojištění na 400 Kč za týden, v půjčovně, kde je rovněž možné se připojistit, ovšem částka vyšplhá klidně až na čtyři tisíce,“</w:t>
      </w:r>
      <w:r w:rsidRPr="00E81A84">
        <w:rPr>
          <w:rFonts w:ascii="Direct Sans" w:hAnsi="Direct Sans" w:cs="Times New Roman"/>
          <w:color w:val="004033"/>
          <w:sz w:val="20"/>
          <w:szCs w:val="20"/>
        </w:rPr>
        <w:t xml:space="preserve"> dodává </w:t>
      </w:r>
      <w:r w:rsidRPr="00921583">
        <w:rPr>
          <w:rFonts w:ascii="Direct Sans" w:hAnsi="Direct Sans" w:cs="Times New Roman"/>
          <w:b/>
          <w:bCs/>
          <w:color w:val="004033"/>
          <w:sz w:val="20"/>
          <w:szCs w:val="20"/>
        </w:rPr>
        <w:t>Jiří Čech</w:t>
      </w:r>
      <w:r w:rsidRPr="00E81A84">
        <w:rPr>
          <w:rFonts w:ascii="Direct Sans" w:hAnsi="Direct Sans" w:cs="Times New Roman"/>
          <w:color w:val="004033"/>
          <w:sz w:val="20"/>
          <w:szCs w:val="20"/>
        </w:rPr>
        <w:t>.</w:t>
      </w:r>
    </w:p>
    <w:p w14:paraId="372064C8" w14:textId="77777777" w:rsidR="00721056" w:rsidRPr="008D14EB" w:rsidRDefault="00721056" w:rsidP="00721056">
      <w:pPr>
        <w:spacing w:before="480"/>
        <w:rPr>
          <w:rFonts w:ascii="Direct Sans" w:hAnsi="Direct Sans"/>
          <w:b/>
          <w:bCs/>
          <w:color w:val="004033"/>
          <w:sz w:val="20"/>
          <w:szCs w:val="20"/>
        </w:rPr>
      </w:pPr>
      <w:r w:rsidRPr="008D14EB">
        <w:rPr>
          <w:rFonts w:ascii="Direct Sans" w:hAnsi="Direct Sans"/>
          <w:b/>
          <w:bCs/>
          <w:color w:val="004033"/>
          <w:sz w:val="20"/>
          <w:szCs w:val="20"/>
        </w:rPr>
        <w:t>TOP pojistná plnění pojišťovny Direct</w:t>
      </w:r>
    </w:p>
    <w:tbl>
      <w:tblPr>
        <w:tblStyle w:val="TableGrid"/>
        <w:tblW w:w="0" w:type="auto"/>
        <w:tblLook w:val="04A0" w:firstRow="1" w:lastRow="0" w:firstColumn="1" w:lastColumn="0" w:noHBand="0" w:noVBand="1"/>
      </w:tblPr>
      <w:tblGrid>
        <w:gridCol w:w="3007"/>
        <w:gridCol w:w="3006"/>
        <w:gridCol w:w="3049"/>
      </w:tblGrid>
      <w:tr w:rsidR="00721056" w14:paraId="032417F4" w14:textId="77777777" w:rsidTr="009F5B42">
        <w:trPr>
          <w:trHeight w:val="300"/>
        </w:trPr>
        <w:tc>
          <w:tcPr>
            <w:tcW w:w="3132" w:type="dxa"/>
            <w:shd w:val="clear" w:color="auto" w:fill="DAE8F8"/>
          </w:tcPr>
          <w:p w14:paraId="70C7163C" w14:textId="77777777" w:rsidR="00721056" w:rsidRPr="00745127" w:rsidRDefault="00721056" w:rsidP="009F5B42">
            <w:r w:rsidRPr="00745127">
              <w:rPr>
                <w:b/>
                <w:bCs/>
              </w:rPr>
              <w:t>Země</w:t>
            </w:r>
          </w:p>
        </w:tc>
        <w:tc>
          <w:tcPr>
            <w:tcW w:w="3132" w:type="dxa"/>
            <w:shd w:val="clear" w:color="auto" w:fill="DAE8F8"/>
          </w:tcPr>
          <w:p w14:paraId="20ACE3E0" w14:textId="77777777" w:rsidR="00721056" w:rsidRPr="00745127" w:rsidRDefault="00721056" w:rsidP="009F5B42">
            <w:pPr>
              <w:rPr>
                <w:b/>
                <w:bCs/>
              </w:rPr>
            </w:pPr>
            <w:r>
              <w:rPr>
                <w:b/>
              </w:rPr>
              <w:t>Pojistné</w:t>
            </w:r>
            <w:r w:rsidRPr="180EDD5A">
              <w:rPr>
                <w:b/>
              </w:rPr>
              <w:t xml:space="preserve"> plnění</w:t>
            </w:r>
          </w:p>
        </w:tc>
        <w:tc>
          <w:tcPr>
            <w:tcW w:w="3132" w:type="dxa"/>
          </w:tcPr>
          <w:p w14:paraId="23AEC764" w14:textId="77777777" w:rsidR="00721056" w:rsidRPr="180EDD5A" w:rsidRDefault="00721056" w:rsidP="009F5B42">
            <w:pPr>
              <w:rPr>
                <w:b/>
              </w:rPr>
            </w:pPr>
            <w:r>
              <w:rPr>
                <w:b/>
              </w:rPr>
              <w:t>Škoda</w:t>
            </w:r>
          </w:p>
        </w:tc>
      </w:tr>
      <w:tr w:rsidR="00721056" w14:paraId="5136ADB7" w14:textId="77777777" w:rsidTr="009F5B42">
        <w:trPr>
          <w:trHeight w:val="300"/>
        </w:trPr>
        <w:tc>
          <w:tcPr>
            <w:tcW w:w="3132" w:type="dxa"/>
            <w:shd w:val="clear" w:color="auto" w:fill="DAE8F8"/>
          </w:tcPr>
          <w:p w14:paraId="1AB7B034" w14:textId="77777777" w:rsidR="00721056" w:rsidRDefault="00721056" w:rsidP="009F5B42">
            <w:r>
              <w:t>USA</w:t>
            </w:r>
          </w:p>
        </w:tc>
        <w:tc>
          <w:tcPr>
            <w:tcW w:w="3132" w:type="dxa"/>
            <w:shd w:val="clear" w:color="auto" w:fill="DAE8F8"/>
          </w:tcPr>
          <w:p w14:paraId="13EF7617" w14:textId="77777777" w:rsidR="00721056" w:rsidRPr="00745127" w:rsidRDefault="00721056" w:rsidP="009F5B42">
            <w:r w:rsidRPr="00745127">
              <w:t>6 000 000 Kč</w:t>
            </w:r>
          </w:p>
        </w:tc>
        <w:tc>
          <w:tcPr>
            <w:tcW w:w="3132" w:type="dxa"/>
          </w:tcPr>
          <w:p w14:paraId="64920780" w14:textId="77777777" w:rsidR="00721056" w:rsidRPr="00745127" w:rsidRDefault="00721056" w:rsidP="009F5B42">
            <w:r w:rsidRPr="00745127">
              <w:t>Kardiostimulátor</w:t>
            </w:r>
          </w:p>
        </w:tc>
      </w:tr>
      <w:tr w:rsidR="00721056" w14:paraId="3EB2BB9D" w14:textId="77777777" w:rsidTr="009F5B42">
        <w:trPr>
          <w:trHeight w:val="300"/>
        </w:trPr>
        <w:tc>
          <w:tcPr>
            <w:tcW w:w="3132" w:type="dxa"/>
            <w:shd w:val="clear" w:color="auto" w:fill="DAE8F8"/>
          </w:tcPr>
          <w:p w14:paraId="39B314C1" w14:textId="77777777" w:rsidR="00721056" w:rsidRDefault="00721056" w:rsidP="009F5B42">
            <w:r>
              <w:t>Španělsko</w:t>
            </w:r>
          </w:p>
        </w:tc>
        <w:tc>
          <w:tcPr>
            <w:tcW w:w="3132" w:type="dxa"/>
            <w:shd w:val="clear" w:color="auto" w:fill="DAE8F8"/>
          </w:tcPr>
          <w:p w14:paraId="263010B3" w14:textId="77777777" w:rsidR="00721056" w:rsidRPr="00745127" w:rsidRDefault="00721056" w:rsidP="009F5B42">
            <w:r w:rsidRPr="00745127">
              <w:t>4 500 000 Kč</w:t>
            </w:r>
          </w:p>
        </w:tc>
        <w:tc>
          <w:tcPr>
            <w:tcW w:w="3132" w:type="dxa"/>
          </w:tcPr>
          <w:p w14:paraId="1CFD5BAD" w14:textId="77777777" w:rsidR="00721056" w:rsidRPr="00745127" w:rsidRDefault="00721056" w:rsidP="009F5B42">
            <w:r w:rsidRPr="00745127">
              <w:t>Úraz při rizikovém sportu</w:t>
            </w:r>
          </w:p>
        </w:tc>
      </w:tr>
      <w:tr w:rsidR="00721056" w14:paraId="4FA9CEF9" w14:textId="77777777" w:rsidTr="009F5B42">
        <w:trPr>
          <w:trHeight w:val="300"/>
        </w:trPr>
        <w:tc>
          <w:tcPr>
            <w:tcW w:w="3132" w:type="dxa"/>
            <w:shd w:val="clear" w:color="auto" w:fill="DAE8F8"/>
          </w:tcPr>
          <w:p w14:paraId="69D43F9D" w14:textId="77777777" w:rsidR="00721056" w:rsidRDefault="00721056" w:rsidP="009F5B42">
            <w:r>
              <w:t>Nepál</w:t>
            </w:r>
          </w:p>
        </w:tc>
        <w:tc>
          <w:tcPr>
            <w:tcW w:w="3132" w:type="dxa"/>
            <w:shd w:val="clear" w:color="auto" w:fill="DAE8F8"/>
          </w:tcPr>
          <w:p w14:paraId="0E99521D" w14:textId="77777777" w:rsidR="00721056" w:rsidRDefault="00721056" w:rsidP="009F5B42">
            <w:r>
              <w:t>1 100 000 Kč</w:t>
            </w:r>
          </w:p>
        </w:tc>
        <w:tc>
          <w:tcPr>
            <w:tcW w:w="3132" w:type="dxa"/>
          </w:tcPr>
          <w:p w14:paraId="2AEFE17A" w14:textId="77777777" w:rsidR="00721056" w:rsidRDefault="00721056" w:rsidP="009F5B42">
            <w:r>
              <w:t>Vysokohorská nemoc</w:t>
            </w:r>
          </w:p>
        </w:tc>
      </w:tr>
      <w:tr w:rsidR="00721056" w14:paraId="3CB74678" w14:textId="77777777" w:rsidTr="009F5B42">
        <w:trPr>
          <w:trHeight w:val="300"/>
        </w:trPr>
        <w:tc>
          <w:tcPr>
            <w:tcW w:w="3132" w:type="dxa"/>
            <w:shd w:val="clear" w:color="auto" w:fill="DAE8F8"/>
          </w:tcPr>
          <w:p w14:paraId="40761580" w14:textId="77777777" w:rsidR="00721056" w:rsidRDefault="00721056" w:rsidP="009F5B42">
            <w:r>
              <w:t>Kypr</w:t>
            </w:r>
          </w:p>
        </w:tc>
        <w:tc>
          <w:tcPr>
            <w:tcW w:w="3132" w:type="dxa"/>
            <w:shd w:val="clear" w:color="auto" w:fill="DAE8F8"/>
          </w:tcPr>
          <w:p w14:paraId="0D23B0AF" w14:textId="77777777" w:rsidR="00721056" w:rsidRDefault="00721056" w:rsidP="009F5B42">
            <w:r>
              <w:t>850 000 Kč</w:t>
            </w:r>
          </w:p>
        </w:tc>
        <w:tc>
          <w:tcPr>
            <w:tcW w:w="3132" w:type="dxa"/>
          </w:tcPr>
          <w:p w14:paraId="2D3DF39B" w14:textId="77777777" w:rsidR="00721056" w:rsidRDefault="00721056" w:rsidP="009F5B42">
            <w:r>
              <w:t>Barokomora</w:t>
            </w:r>
          </w:p>
        </w:tc>
      </w:tr>
      <w:tr w:rsidR="00721056" w14:paraId="5A09D0E1" w14:textId="77777777" w:rsidTr="009F5B42">
        <w:trPr>
          <w:trHeight w:val="300"/>
        </w:trPr>
        <w:tc>
          <w:tcPr>
            <w:tcW w:w="3132" w:type="dxa"/>
            <w:shd w:val="clear" w:color="auto" w:fill="DAE8F8"/>
          </w:tcPr>
          <w:p w14:paraId="5E17362B" w14:textId="77777777" w:rsidR="00721056" w:rsidRDefault="00721056" w:rsidP="009F5B42">
            <w:r>
              <w:t>Kanada</w:t>
            </w:r>
          </w:p>
        </w:tc>
        <w:tc>
          <w:tcPr>
            <w:tcW w:w="3132" w:type="dxa"/>
            <w:shd w:val="clear" w:color="auto" w:fill="DAE8F8"/>
          </w:tcPr>
          <w:p w14:paraId="3B8601E3" w14:textId="77777777" w:rsidR="00721056" w:rsidRDefault="00721056" w:rsidP="009F5B42">
            <w:r>
              <w:t>644 906 Kč</w:t>
            </w:r>
          </w:p>
        </w:tc>
        <w:tc>
          <w:tcPr>
            <w:tcW w:w="3132" w:type="dxa"/>
          </w:tcPr>
          <w:p w14:paraId="1F033B62" w14:textId="77777777" w:rsidR="00721056" w:rsidRDefault="00721056" w:rsidP="009F5B42">
            <w:r>
              <w:t>Zlomenina lokte</w:t>
            </w:r>
          </w:p>
        </w:tc>
      </w:tr>
    </w:tbl>
    <w:p w14:paraId="0428A455" w14:textId="77777777" w:rsidR="00721056" w:rsidRDefault="00721056" w:rsidP="00721056"/>
    <w:p w14:paraId="2634F2C0" w14:textId="77777777" w:rsidR="00721056" w:rsidRDefault="00721056" w:rsidP="00721056">
      <w:pPr>
        <w:spacing w:before="480"/>
        <w:jc w:val="right"/>
      </w:pPr>
      <w:r w:rsidRPr="578AA0F0">
        <w:rPr>
          <w:rFonts w:ascii="Aptos" w:eastAsia="Aptos" w:hAnsi="Aptos" w:cs="Aptos"/>
          <w:b/>
          <w:bCs/>
          <w:color w:val="004033"/>
          <w:sz w:val="20"/>
          <w:szCs w:val="20"/>
        </w:rPr>
        <w:t>Kontakty</w:t>
      </w:r>
      <w:r>
        <w:br/>
      </w:r>
      <w:r w:rsidRPr="578AA0F0">
        <w:rPr>
          <w:rFonts w:ascii="Aptos" w:eastAsia="Aptos" w:hAnsi="Aptos" w:cs="Aptos"/>
          <w:b/>
          <w:bCs/>
          <w:color w:val="004033"/>
          <w:sz w:val="20"/>
          <w:szCs w:val="20"/>
        </w:rPr>
        <w:t xml:space="preserve"> Martin Maruniak, PR expert </w:t>
      </w:r>
      <w:r>
        <w:br/>
      </w:r>
      <w:r w:rsidRPr="578AA0F0">
        <w:rPr>
          <w:rFonts w:ascii="Aptos" w:eastAsia="Aptos" w:hAnsi="Aptos" w:cs="Aptos"/>
          <w:color w:val="004033"/>
          <w:sz w:val="20"/>
          <w:szCs w:val="20"/>
        </w:rPr>
        <w:t>+420/728</w:t>
      </w:r>
      <w:r w:rsidRPr="578AA0F0">
        <w:rPr>
          <w:rFonts w:ascii="Times New Roman" w:eastAsia="Times New Roman" w:hAnsi="Times New Roman" w:cs="Times New Roman"/>
          <w:color w:val="004033"/>
          <w:sz w:val="20"/>
          <w:szCs w:val="20"/>
        </w:rPr>
        <w:t> </w:t>
      </w:r>
      <w:r w:rsidRPr="578AA0F0">
        <w:rPr>
          <w:rFonts w:ascii="Aptos" w:eastAsia="Aptos" w:hAnsi="Aptos" w:cs="Aptos"/>
          <w:color w:val="004033"/>
          <w:sz w:val="20"/>
          <w:szCs w:val="20"/>
        </w:rPr>
        <w:t>355</w:t>
      </w:r>
      <w:r w:rsidRPr="578AA0F0">
        <w:rPr>
          <w:rFonts w:ascii="Times New Roman" w:eastAsia="Times New Roman" w:hAnsi="Times New Roman" w:cs="Times New Roman"/>
          <w:color w:val="004033"/>
          <w:sz w:val="20"/>
          <w:szCs w:val="20"/>
        </w:rPr>
        <w:t> </w:t>
      </w:r>
      <w:r w:rsidRPr="578AA0F0">
        <w:rPr>
          <w:rFonts w:ascii="Aptos" w:eastAsia="Aptos" w:hAnsi="Aptos" w:cs="Aptos"/>
          <w:color w:val="004033"/>
          <w:sz w:val="20"/>
          <w:szCs w:val="20"/>
        </w:rPr>
        <w:t xml:space="preserve">555, </w:t>
      </w:r>
      <w:hyperlink r:id="rId9">
        <w:r w:rsidRPr="578AA0F0">
          <w:rPr>
            <w:rStyle w:val="Hyperlink"/>
            <w:color w:val="C4DE00"/>
          </w:rPr>
          <w:t>martin.maruniak@direct.cz</w:t>
        </w:r>
      </w:hyperlink>
    </w:p>
    <w:p w14:paraId="5851671F" w14:textId="77777777" w:rsidR="00721056" w:rsidRDefault="00721056" w:rsidP="00721056">
      <w:pPr>
        <w:spacing w:before="480"/>
        <w:jc w:val="right"/>
      </w:pPr>
      <w:r w:rsidRPr="578AA0F0">
        <w:rPr>
          <w:rFonts w:ascii="Aptos" w:eastAsia="Aptos" w:hAnsi="Aptos" w:cs="Aptos"/>
          <w:color w:val="004033"/>
          <w:sz w:val="20"/>
          <w:szCs w:val="20"/>
        </w:rPr>
        <w:t xml:space="preserve"> </w:t>
      </w:r>
    </w:p>
    <w:p w14:paraId="5197C647" w14:textId="1751D747" w:rsidR="00721056" w:rsidRPr="00721056" w:rsidRDefault="00721056" w:rsidP="00721056">
      <w:r>
        <w:br w:type="page"/>
      </w:r>
      <w:r w:rsidRPr="00397C26">
        <w:rPr>
          <w:rFonts w:ascii="Direct Sans" w:hAnsi="Direct Sans" w:cs="Times New Roman (Z__kladn__ tex"/>
          <w:b/>
          <w:bCs/>
          <w:color w:val="004033"/>
          <w:sz w:val="60"/>
          <w:szCs w:val="60"/>
        </w:rPr>
        <w:t>O Direct pojišťovně</w:t>
      </w:r>
    </w:p>
    <w:p w14:paraId="469E663D" w14:textId="77777777" w:rsidR="00721056" w:rsidRPr="00397C26" w:rsidRDefault="00721056" w:rsidP="00721056">
      <w:pPr>
        <w:pStyle w:val="paragraph"/>
        <w:spacing w:before="0" w:beforeAutospacing="0" w:after="0" w:afterAutospacing="0"/>
        <w:textAlignment w:val="baseline"/>
        <w:rPr>
          <w:rFonts w:ascii="Direct Sans" w:hAnsi="Direct Sans" w:cs="Segoe UI"/>
          <w:sz w:val="20"/>
          <w:szCs w:val="20"/>
        </w:rPr>
      </w:pPr>
      <w:hyperlink r:id="rId10" w:tgtFrame="_blank" w:history="1">
        <w:r w:rsidRPr="00397C26">
          <w:rPr>
            <w:rStyle w:val="normaltextrun"/>
            <w:rFonts w:ascii="Direct Sans" w:hAnsi="Direct Sans" w:cs="Segoe UI"/>
            <w:b/>
            <w:bCs/>
            <w:color w:val="C4DE00"/>
            <w:sz w:val="20"/>
            <w:szCs w:val="20"/>
            <w:u w:val="single"/>
          </w:rPr>
          <w:t>Direct</w:t>
        </w:r>
        <w:r w:rsidRPr="00397C26">
          <w:rPr>
            <w:rStyle w:val="apple-converted-space"/>
            <w:rFonts w:ascii="Direct Sans" w:hAnsi="Direct Sans" w:cs="Segoe UI"/>
            <w:b/>
            <w:bCs/>
            <w:color w:val="C4DE00"/>
            <w:sz w:val="20"/>
            <w:szCs w:val="20"/>
            <w:u w:val="single"/>
          </w:rPr>
          <w:t> </w:t>
        </w:r>
        <w:r w:rsidRPr="00397C26">
          <w:rPr>
            <w:rStyle w:val="normaltextrun"/>
            <w:rFonts w:ascii="Direct Sans" w:hAnsi="Direct Sans" w:cs="Segoe UI"/>
            <w:b/>
            <w:bCs/>
            <w:color w:val="C4DE00"/>
            <w:sz w:val="20"/>
            <w:szCs w:val="20"/>
            <w:u w:val="single"/>
          </w:rPr>
          <w:t>pojišťovna</w:t>
        </w:r>
      </w:hyperlink>
      <w:r w:rsidRPr="00397C26">
        <w:rPr>
          <w:rStyle w:val="apple-converted-space"/>
          <w:rFonts w:ascii="Direct Sans" w:hAnsi="Direct Sans" w:cs="Segoe UI"/>
          <w:sz w:val="20"/>
          <w:szCs w:val="20"/>
        </w:rPr>
        <w:t> </w:t>
      </w:r>
      <w:r w:rsidRPr="00397C26">
        <w:rPr>
          <w:rStyle w:val="normaltextrun"/>
          <w:rFonts w:ascii="Direct Sans" w:hAnsi="Direct Sans" w:cs="Segoe UI"/>
          <w:color w:val="003F33"/>
          <w:sz w:val="20"/>
          <w:szCs w:val="20"/>
        </w:rPr>
        <w:t>je</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vlajkovou lodí</w:t>
      </w:r>
      <w:r w:rsidRPr="00397C26">
        <w:rPr>
          <w:rStyle w:val="apple-converted-space"/>
          <w:rFonts w:ascii="Direct Sans" w:hAnsi="Direct Sans" w:cs="Segoe UI"/>
          <w:color w:val="003F33"/>
          <w:sz w:val="20"/>
          <w:szCs w:val="20"/>
        </w:rPr>
        <w:t> </w:t>
      </w:r>
      <w:hyperlink r:id="rId11" w:tgtFrame="_blank" w:history="1">
        <w:r w:rsidRPr="00397C26">
          <w:rPr>
            <w:rStyle w:val="normaltextrun"/>
            <w:rFonts w:ascii="Direct Sans" w:hAnsi="Direct Sans" w:cs="Segoe UI"/>
            <w:b/>
            <w:bCs/>
            <w:color w:val="C4DE00"/>
            <w:sz w:val="20"/>
            <w:szCs w:val="20"/>
            <w:u w:val="single"/>
          </w:rPr>
          <w:t>skupiny Direct</w:t>
        </w:r>
      </w:hyperlink>
      <w:r w:rsidRPr="00397C26">
        <w:rPr>
          <w:rStyle w:val="apple-converted-space"/>
          <w:rFonts w:ascii="Direct Sans" w:hAnsi="Direct Sans" w:cs="Segoe UI"/>
          <w:color w:val="92D050"/>
          <w:sz w:val="20"/>
          <w:szCs w:val="20"/>
        </w:rPr>
        <w:t> </w:t>
      </w:r>
      <w:r w:rsidRPr="00397C26">
        <w:rPr>
          <w:rStyle w:val="normaltextrun"/>
          <w:rFonts w:ascii="Direct Sans" w:hAnsi="Direct Sans" w:cs="Segoe UI"/>
          <w:color w:val="003F33"/>
          <w:sz w:val="20"/>
          <w:szCs w:val="20"/>
        </w:rPr>
        <w:t>a</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největší ryze českou</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neživotní pojišťovnou</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s téměř</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650 tisíci klienty v Česku.</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Nabízí pojištění vozidel, majetku, cestovní i podnikatelské pojištění. Dlouhodobě staví na jednoduchosti, férovém přístupu a využívání moderních technologií, které klientům usnadňují každodenní život.</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b/>
          <w:bCs/>
          <w:color w:val="003F33"/>
          <w:sz w:val="20"/>
          <w:szCs w:val="20"/>
        </w:rPr>
        <w:t>Více na</w:t>
      </w:r>
      <w:r w:rsidRPr="00397C26">
        <w:rPr>
          <w:rStyle w:val="normaltextrun"/>
          <w:rFonts w:ascii="Direct Sans" w:hAnsi="Direct Sans" w:cs="Segoe UI"/>
          <w:color w:val="003F33"/>
          <w:sz w:val="20"/>
          <w:szCs w:val="20"/>
        </w:rPr>
        <w:t>:</w:t>
      </w:r>
      <w:r w:rsidRPr="00397C26">
        <w:rPr>
          <w:rStyle w:val="apple-converted-space"/>
          <w:rFonts w:ascii="Direct Sans" w:hAnsi="Direct Sans" w:cs="Segoe UI"/>
          <w:color w:val="003F33"/>
          <w:sz w:val="20"/>
          <w:szCs w:val="20"/>
        </w:rPr>
        <w:t> </w:t>
      </w:r>
      <w:hyperlink r:id="rId12" w:tgtFrame="_blank" w:history="1">
        <w:r w:rsidRPr="00397C26">
          <w:rPr>
            <w:rStyle w:val="normaltextrun"/>
            <w:rFonts w:ascii="Direct Sans" w:hAnsi="Direct Sans" w:cs="Segoe UI"/>
            <w:b/>
            <w:bCs/>
            <w:color w:val="C4DE00"/>
            <w:sz w:val="20"/>
            <w:szCs w:val="20"/>
            <w:u w:val="single"/>
          </w:rPr>
          <w:t>https://www.direct.cz</w:t>
        </w:r>
      </w:hyperlink>
      <w:r w:rsidRPr="00397C26">
        <w:rPr>
          <w:rStyle w:val="eop"/>
          <w:rFonts w:ascii="Direct Sans" w:hAnsi="Direct Sans" w:cs="Segoe UI"/>
          <w:color w:val="92D050"/>
          <w:sz w:val="20"/>
          <w:szCs w:val="20"/>
        </w:rPr>
        <w:t> </w:t>
      </w:r>
    </w:p>
    <w:p w14:paraId="45C500D6" w14:textId="77777777" w:rsidR="00721056" w:rsidRPr="00397C26" w:rsidRDefault="00721056" w:rsidP="00721056">
      <w:pPr>
        <w:pStyle w:val="paragraph"/>
        <w:spacing w:before="0" w:beforeAutospacing="0" w:after="0" w:afterAutospacing="0"/>
        <w:textAlignment w:val="baseline"/>
        <w:rPr>
          <w:rFonts w:ascii="Direct Sans" w:hAnsi="Direct Sans" w:cs="Segoe UI"/>
          <w:sz w:val="20"/>
          <w:szCs w:val="20"/>
        </w:rPr>
      </w:pPr>
      <w:r w:rsidRPr="00397C26">
        <w:rPr>
          <w:rStyle w:val="eop"/>
          <w:rFonts w:ascii="Direct Sans" w:hAnsi="Direct Sans" w:cs="Segoe UI"/>
          <w:sz w:val="20"/>
          <w:szCs w:val="20"/>
        </w:rPr>
        <w:t> </w:t>
      </w:r>
    </w:p>
    <w:p w14:paraId="31BDE0F1" w14:textId="77777777" w:rsidR="00721056" w:rsidRPr="00397C26" w:rsidRDefault="00721056" w:rsidP="00721056">
      <w:pPr>
        <w:spacing w:line="192" w:lineRule="auto"/>
        <w:ind w:right="851"/>
        <w:rPr>
          <w:rFonts w:ascii="Direct Sans" w:hAnsi="Direct Sans" w:cs="Times New Roman (Z__kladn__ tex"/>
          <w:b/>
          <w:bCs/>
          <w:color w:val="004033"/>
          <w:sz w:val="60"/>
          <w:szCs w:val="60"/>
        </w:rPr>
      </w:pPr>
      <w:r w:rsidRPr="00397C26">
        <w:rPr>
          <w:rFonts w:ascii="Direct Sans" w:hAnsi="Direct Sans" w:cs="Times New Roman (Z__kladn__ tex"/>
          <w:b/>
          <w:bCs/>
          <w:color w:val="004033"/>
          <w:sz w:val="60"/>
          <w:szCs w:val="60"/>
        </w:rPr>
        <w:t>O skupině Direct</w:t>
      </w:r>
    </w:p>
    <w:p w14:paraId="5C6B572A" w14:textId="77777777" w:rsidR="00721056" w:rsidRPr="00397C26" w:rsidRDefault="00721056" w:rsidP="00721056">
      <w:pPr>
        <w:pStyle w:val="paragraph"/>
        <w:spacing w:before="0" w:beforeAutospacing="0" w:after="0" w:afterAutospacing="0"/>
        <w:textAlignment w:val="baseline"/>
        <w:rPr>
          <w:rFonts w:ascii="Direct Sans" w:hAnsi="Direct Sans" w:cs="Segoe UI"/>
          <w:color w:val="003F33"/>
          <w:sz w:val="20"/>
          <w:szCs w:val="20"/>
        </w:rPr>
      </w:pPr>
      <w:hyperlink r:id="rId13" w:tgtFrame="_blank" w:history="1">
        <w:r w:rsidRPr="00397C26">
          <w:rPr>
            <w:rStyle w:val="normaltextrun"/>
            <w:rFonts w:ascii="Direct Sans" w:hAnsi="Direct Sans" w:cs="Segoe UI"/>
            <w:b/>
            <w:bCs/>
            <w:color w:val="C4DE00"/>
            <w:sz w:val="20"/>
            <w:szCs w:val="20"/>
            <w:u w:val="single"/>
          </w:rPr>
          <w:t>Skupina Direct</w:t>
        </w:r>
      </w:hyperlink>
      <w:r w:rsidRPr="00397C26">
        <w:rPr>
          <w:rStyle w:val="normaltextrun"/>
          <w:rFonts w:ascii="Direct Sans" w:hAnsi="Direct Sans"/>
          <w:b/>
          <w:bCs/>
          <w:color w:val="C4DE00"/>
          <w:u w:val="single"/>
        </w:rPr>
        <w:t> </w:t>
      </w:r>
      <w:r w:rsidRPr="00397C26">
        <w:rPr>
          <w:rStyle w:val="normaltextrun"/>
          <w:rFonts w:ascii="Direct Sans" w:hAnsi="Direct Sans" w:cs="Segoe UI"/>
          <w:color w:val="C4DE00"/>
          <w:sz w:val="20"/>
          <w:szCs w:val="20"/>
          <w:u w:val="single"/>
        </w:rPr>
        <w:t>(</w:t>
      </w:r>
      <w:hyperlink r:id="rId14" w:tgtFrame="_blank" w:history="1">
        <w:r w:rsidRPr="00397C26">
          <w:rPr>
            <w:rStyle w:val="normaltextrun"/>
            <w:rFonts w:ascii="Direct Sans" w:hAnsi="Direct Sans" w:cs="Segoe UI"/>
            <w:color w:val="C4DE00"/>
            <w:sz w:val="20"/>
            <w:szCs w:val="20"/>
            <w:u w:val="single"/>
          </w:rPr>
          <w:t>VIGO Investments</w:t>
        </w:r>
      </w:hyperlink>
      <w:r w:rsidRPr="00397C26">
        <w:rPr>
          <w:rStyle w:val="normaltextrun"/>
          <w:rFonts w:ascii="Direct Sans" w:hAnsi="Direct Sans" w:cs="Segoe UI"/>
          <w:color w:val="C4DE00"/>
          <w:sz w:val="20"/>
          <w:szCs w:val="20"/>
          <w:u w:val="single"/>
        </w:rPr>
        <w:t>)</w:t>
      </w:r>
      <w:r w:rsidRPr="00397C26">
        <w:rPr>
          <w:rStyle w:val="apple-converted-space"/>
          <w:rFonts w:ascii="Direct Sans" w:hAnsi="Direct Sans" w:cs="Segoe UI"/>
          <w:color w:val="92D050"/>
          <w:sz w:val="20"/>
          <w:szCs w:val="20"/>
        </w:rPr>
        <w:t> </w:t>
      </w:r>
      <w:r w:rsidRPr="00397C26">
        <w:rPr>
          <w:rStyle w:val="normaltextrun"/>
          <w:rFonts w:ascii="Direct Sans" w:hAnsi="Direct Sans" w:cs="Segoe UI"/>
          <w:color w:val="003F33"/>
          <w:sz w:val="20"/>
          <w:szCs w:val="20"/>
        </w:rPr>
        <w:t>je česká finanční a pojišťovací skupina. Její vlajkovou lodí je</w:t>
      </w:r>
      <w:r w:rsidRPr="00397C26">
        <w:rPr>
          <w:rStyle w:val="apple-converted-space"/>
          <w:rFonts w:ascii="Direct Sans" w:hAnsi="Direct Sans" w:cs="Segoe UI"/>
          <w:color w:val="003F33"/>
          <w:sz w:val="20"/>
          <w:szCs w:val="20"/>
        </w:rPr>
        <w:t> </w:t>
      </w:r>
      <w:hyperlink r:id="rId15" w:tgtFrame="_blank" w:history="1">
        <w:r w:rsidRPr="00397C26">
          <w:rPr>
            <w:rStyle w:val="normaltextrun"/>
            <w:rFonts w:ascii="Direct Sans" w:hAnsi="Direct Sans" w:cs="Segoe UI"/>
            <w:b/>
            <w:bCs/>
            <w:color w:val="C4DE00"/>
            <w:sz w:val="20"/>
            <w:szCs w:val="20"/>
            <w:u w:val="single"/>
          </w:rPr>
          <w:t>Direct pojišťovna</w:t>
        </w:r>
      </w:hyperlink>
      <w:r w:rsidRPr="00397C26">
        <w:rPr>
          <w:rStyle w:val="apple-converted-space"/>
          <w:rFonts w:ascii="Direct Sans" w:hAnsi="Direct Sans" w:cs="Segoe UI"/>
          <w:sz w:val="20"/>
          <w:szCs w:val="20"/>
        </w:rPr>
        <w:t> </w:t>
      </w:r>
      <w:r w:rsidRPr="00397C26">
        <w:rPr>
          <w:rStyle w:val="normaltextrun"/>
          <w:rFonts w:ascii="Direct Sans" w:hAnsi="Direct Sans" w:cs="Segoe UI"/>
          <w:sz w:val="20"/>
          <w:szCs w:val="20"/>
        </w:rPr>
        <w:t xml:space="preserve">– </w:t>
      </w:r>
      <w:r w:rsidRPr="00397C26">
        <w:rPr>
          <w:rStyle w:val="normaltextrun"/>
          <w:rFonts w:ascii="Direct Sans" w:hAnsi="Direct Sans" w:cs="Segoe UI"/>
          <w:color w:val="003F33"/>
          <w:sz w:val="20"/>
          <w:szCs w:val="20"/>
        </w:rPr>
        <w:t>největší ryze česká neživotní pojišťovna s téměř 900 tisíci klienty v Česku a Polsku. Součástí skupiny jsou také</w:t>
      </w:r>
      <w:r w:rsidRPr="00397C26">
        <w:rPr>
          <w:rStyle w:val="apple-converted-space"/>
          <w:rFonts w:ascii="Direct Sans" w:hAnsi="Direct Sans" w:cs="Segoe UI"/>
          <w:color w:val="003F33"/>
          <w:sz w:val="20"/>
          <w:szCs w:val="20"/>
        </w:rPr>
        <w:t> </w:t>
      </w:r>
      <w:hyperlink r:id="rId16" w:tgtFrame="_blank" w:history="1">
        <w:r w:rsidRPr="00397C26">
          <w:rPr>
            <w:rStyle w:val="normaltextrun"/>
            <w:rFonts w:ascii="Direct Sans" w:hAnsi="Direct Sans" w:cs="Segoe UI"/>
            <w:b/>
            <w:bCs/>
            <w:color w:val="C4DE00"/>
            <w:sz w:val="20"/>
            <w:szCs w:val="20"/>
            <w:u w:val="single"/>
          </w:rPr>
          <w:t>Direct auto</w:t>
        </w:r>
      </w:hyperlink>
      <w:r w:rsidRPr="00397C26">
        <w:rPr>
          <w:rStyle w:val="normaltextrun"/>
          <w:rFonts w:ascii="Direct Sans" w:hAnsi="Direct Sans"/>
          <w:b/>
          <w:bCs/>
          <w:color w:val="C4DE00"/>
          <w:u w:val="single"/>
        </w:rPr>
        <w:t> </w:t>
      </w:r>
      <w:r w:rsidRPr="00397C26">
        <w:rPr>
          <w:rStyle w:val="normaltextrun"/>
          <w:rFonts w:ascii="Direct Sans" w:hAnsi="Direct Sans" w:cs="Segoe UI"/>
          <w:color w:val="003F33"/>
          <w:sz w:val="20"/>
          <w:szCs w:val="20"/>
        </w:rPr>
        <w:t>(automotive</w:t>
      </w:r>
      <w:r w:rsidRPr="00397C26">
        <w:rPr>
          <w:rStyle w:val="apple-converted-space"/>
          <w:rFonts w:ascii="Direct Sans" w:hAnsi="Direct Sans" w:cs="Segoe UI"/>
          <w:color w:val="003F33"/>
          <w:sz w:val="20"/>
          <w:szCs w:val="20"/>
        </w:rPr>
        <w:t> </w:t>
      </w:r>
      <w:r w:rsidRPr="00397C26">
        <w:rPr>
          <w:rStyle w:val="normaltextrun"/>
          <w:rFonts w:ascii="Direct Sans" w:hAnsi="Direct Sans" w:cs="Segoe UI"/>
          <w:color w:val="003F33"/>
          <w:sz w:val="20"/>
          <w:szCs w:val="20"/>
        </w:rPr>
        <w:t>retail),</w:t>
      </w:r>
      <w:r w:rsidRPr="00397C26">
        <w:rPr>
          <w:rStyle w:val="apple-converted-space"/>
          <w:rFonts w:ascii="Direct Sans" w:hAnsi="Direct Sans" w:cs="Segoe UI"/>
          <w:color w:val="003F33"/>
          <w:sz w:val="20"/>
          <w:szCs w:val="20"/>
        </w:rPr>
        <w:t> </w:t>
      </w:r>
      <w:hyperlink r:id="rId17" w:tgtFrame="_blank" w:history="1">
        <w:r w:rsidRPr="00397C26">
          <w:rPr>
            <w:rStyle w:val="normaltextrun"/>
            <w:rFonts w:ascii="Direct Sans" w:hAnsi="Direct Sans" w:cs="Segoe UI"/>
            <w:b/>
            <w:bCs/>
            <w:color w:val="C4DE00"/>
            <w:sz w:val="20"/>
            <w:szCs w:val="20"/>
            <w:u w:val="single"/>
          </w:rPr>
          <w:t>Fidoo</w:t>
        </w:r>
      </w:hyperlink>
      <w:r w:rsidRPr="00397C26">
        <w:rPr>
          <w:rStyle w:val="apple-converted-space"/>
          <w:rFonts w:ascii="Direct Sans" w:hAnsi="Direct Sans" w:cs="Segoe UI"/>
          <w:color w:val="92D050"/>
          <w:sz w:val="20"/>
          <w:szCs w:val="20"/>
        </w:rPr>
        <w:t> </w:t>
      </w:r>
      <w:r w:rsidRPr="00397C26">
        <w:rPr>
          <w:rStyle w:val="normaltextrun"/>
          <w:rFonts w:ascii="Direct Sans" w:hAnsi="Direct Sans" w:cs="Segoe UI"/>
          <w:color w:val="003F33"/>
          <w:sz w:val="20"/>
          <w:szCs w:val="20"/>
        </w:rPr>
        <w:t>(fintech/SME banking), platforma</w:t>
      </w:r>
      <w:r w:rsidRPr="00397C26">
        <w:rPr>
          <w:rStyle w:val="apple-converted-space"/>
          <w:rFonts w:ascii="Direct Sans" w:hAnsi="Direct Sans" w:cs="Segoe UI"/>
          <w:color w:val="003F33"/>
          <w:sz w:val="20"/>
          <w:szCs w:val="20"/>
        </w:rPr>
        <w:t> </w:t>
      </w:r>
      <w:hyperlink r:id="rId18" w:tgtFrame="_blank" w:history="1">
        <w:r w:rsidRPr="00397C26">
          <w:rPr>
            <w:rStyle w:val="normaltextrun"/>
            <w:rFonts w:ascii="Direct Sans" w:hAnsi="Direct Sans" w:cs="Segoe UI"/>
            <w:b/>
            <w:bCs/>
            <w:color w:val="C4DE00"/>
            <w:sz w:val="20"/>
            <w:szCs w:val="20"/>
            <w:u w:val="single"/>
          </w:rPr>
          <w:t>Fondee</w:t>
        </w:r>
      </w:hyperlink>
      <w:r w:rsidRPr="00397C26">
        <w:rPr>
          <w:rStyle w:val="normaltextrun"/>
          <w:rFonts w:ascii="Direct Sans" w:hAnsi="Direct Sans" w:cs="Segoe UI"/>
          <w:sz w:val="20"/>
          <w:szCs w:val="20"/>
        </w:rPr>
        <w:t xml:space="preserve">, </w:t>
      </w:r>
      <w:r w:rsidRPr="00397C26">
        <w:rPr>
          <w:rStyle w:val="normaltextrun"/>
          <w:rFonts w:ascii="Direct Sans" w:hAnsi="Direct Sans" w:cs="Segoe UI"/>
          <w:color w:val="003F33"/>
          <w:sz w:val="20"/>
          <w:szCs w:val="20"/>
        </w:rPr>
        <w:t>dále</w:t>
      </w:r>
      <w:r w:rsidRPr="00397C26">
        <w:rPr>
          <w:rStyle w:val="apple-converted-space"/>
          <w:rFonts w:ascii="Direct Sans" w:hAnsi="Direct Sans" w:cs="Segoe UI"/>
          <w:sz w:val="20"/>
          <w:szCs w:val="20"/>
        </w:rPr>
        <w:t> </w:t>
      </w:r>
      <w:hyperlink r:id="rId19" w:tgtFrame="_blank" w:history="1">
        <w:r w:rsidRPr="00397C26">
          <w:rPr>
            <w:rStyle w:val="normaltextrun"/>
            <w:rFonts w:ascii="Direct Sans" w:hAnsi="Direct Sans" w:cs="Segoe UI"/>
            <w:b/>
            <w:bCs/>
            <w:color w:val="C4DE00"/>
            <w:sz w:val="20"/>
            <w:szCs w:val="20"/>
            <w:u w:val="single"/>
          </w:rPr>
          <w:t>Direct Investments</w:t>
        </w:r>
      </w:hyperlink>
      <w:r w:rsidRPr="00397C26">
        <w:rPr>
          <w:rStyle w:val="apple-converted-space"/>
          <w:rFonts w:ascii="Direct Sans" w:hAnsi="Direct Sans" w:cs="Segoe UI"/>
          <w:sz w:val="20"/>
          <w:szCs w:val="20"/>
        </w:rPr>
        <w:t> </w:t>
      </w:r>
      <w:r w:rsidRPr="00397C26">
        <w:rPr>
          <w:rStyle w:val="normaltextrun"/>
          <w:rFonts w:ascii="Direct Sans" w:hAnsi="Direct Sans" w:cs="Segoe UI"/>
          <w:color w:val="003F33"/>
          <w:sz w:val="20"/>
          <w:szCs w:val="20"/>
        </w:rPr>
        <w:t>a také</w:t>
      </w:r>
      <w:r w:rsidRPr="00397C26">
        <w:rPr>
          <w:rStyle w:val="apple-converted-space"/>
          <w:rFonts w:ascii="Direct Sans" w:hAnsi="Direct Sans" w:cs="Segoe UI"/>
          <w:color w:val="003F33"/>
          <w:sz w:val="20"/>
          <w:szCs w:val="20"/>
        </w:rPr>
        <w:t> </w:t>
      </w:r>
      <w:hyperlink r:id="rId20" w:tgtFrame="_blank" w:history="1">
        <w:r w:rsidRPr="00397C26">
          <w:rPr>
            <w:rStyle w:val="normaltextrun"/>
            <w:rFonts w:ascii="Direct Sans" w:hAnsi="Direct Sans" w:cs="Segoe UI"/>
            <w:b/>
            <w:bCs/>
            <w:color w:val="C4DE00"/>
            <w:sz w:val="20"/>
            <w:szCs w:val="20"/>
            <w:u w:val="single"/>
          </w:rPr>
          <w:t>Direct Social Impact</w:t>
        </w:r>
      </w:hyperlink>
      <w:r w:rsidRPr="00397C26">
        <w:rPr>
          <w:rStyle w:val="normaltextrun"/>
          <w:rFonts w:ascii="Direct Sans" w:hAnsi="Direct Sans" w:cs="Segoe UI"/>
          <w:b/>
          <w:bCs/>
          <w:color w:val="C4DE00"/>
          <w:sz w:val="20"/>
          <w:szCs w:val="20"/>
          <w:u w:val="single"/>
        </w:rPr>
        <w:t>.</w:t>
      </w:r>
      <w:r w:rsidRPr="00397C26">
        <w:rPr>
          <w:rStyle w:val="apple-converted-space"/>
          <w:rFonts w:ascii="Direct Sans" w:hAnsi="Direct Sans" w:cs="Segoe UI"/>
          <w:color w:val="92D050"/>
          <w:sz w:val="20"/>
          <w:szCs w:val="20"/>
        </w:rPr>
        <w:t> </w:t>
      </w:r>
      <w:r w:rsidRPr="00397C26">
        <w:rPr>
          <w:rStyle w:val="normaltextrun"/>
          <w:rFonts w:ascii="Direct Sans" w:hAnsi="Direct Sans" w:cs="Segoe UI"/>
          <w:color w:val="003F33"/>
          <w:sz w:val="20"/>
          <w:szCs w:val="20"/>
        </w:rPr>
        <w:t>Skupinu vlastní a řídí</w:t>
      </w:r>
      <w:r w:rsidRPr="00397C26">
        <w:rPr>
          <w:rStyle w:val="apple-converted-space"/>
          <w:rFonts w:ascii="Direct Sans" w:hAnsi="Direct Sans" w:cs="Segoe UI"/>
          <w:color w:val="003F33"/>
          <w:sz w:val="20"/>
          <w:szCs w:val="20"/>
        </w:rPr>
        <w:t> </w:t>
      </w:r>
      <w:hyperlink r:id="rId21" w:tgtFrame="_blank" w:history="1">
        <w:r w:rsidRPr="00397C26">
          <w:rPr>
            <w:rStyle w:val="normaltextrun"/>
            <w:rFonts w:ascii="Direct Sans" w:hAnsi="Direct Sans" w:cs="Segoe UI"/>
            <w:b/>
            <w:bCs/>
            <w:color w:val="C4DE00"/>
            <w:sz w:val="20"/>
            <w:szCs w:val="20"/>
            <w:u w:val="single"/>
          </w:rPr>
          <w:t>Pavel Řehák</w:t>
        </w:r>
      </w:hyperlink>
      <w:r w:rsidRPr="00397C26">
        <w:rPr>
          <w:rStyle w:val="normaltextrun"/>
          <w:rFonts w:ascii="Direct Sans" w:hAnsi="Direct Sans" w:cs="Segoe UI"/>
          <w:b/>
          <w:bCs/>
          <w:sz w:val="20"/>
          <w:szCs w:val="20"/>
        </w:rPr>
        <w:t>.</w:t>
      </w:r>
      <w:r w:rsidRPr="00397C26">
        <w:rPr>
          <w:rStyle w:val="apple-converted-space"/>
          <w:rFonts w:ascii="Direct Sans" w:hAnsi="Direct Sans" w:cs="Segoe UI"/>
          <w:sz w:val="20"/>
          <w:szCs w:val="20"/>
        </w:rPr>
        <w:t> </w:t>
      </w:r>
      <w:r w:rsidRPr="00397C26">
        <w:rPr>
          <w:rStyle w:val="normaltextrun"/>
          <w:rFonts w:ascii="Direct Sans" w:hAnsi="Direct Sans" w:cs="Segoe UI"/>
          <w:color w:val="003F33"/>
          <w:sz w:val="20"/>
          <w:szCs w:val="20"/>
        </w:rPr>
        <w:t>Cílem je zpětinásobit růst a dosáhnout do roku 2030 obratu 40-50 miliard Kč. </w:t>
      </w:r>
      <w:r w:rsidRPr="00397C26">
        <w:rPr>
          <w:rStyle w:val="eop"/>
          <w:rFonts w:ascii="Direct Sans" w:hAnsi="Direct Sans" w:cs="Segoe UI"/>
          <w:color w:val="003F33"/>
          <w:sz w:val="20"/>
          <w:szCs w:val="20"/>
        </w:rPr>
        <w:t> </w:t>
      </w:r>
    </w:p>
    <w:p w14:paraId="1CFBC964" w14:textId="77777777" w:rsidR="00721056" w:rsidRPr="00397C26" w:rsidRDefault="00721056" w:rsidP="00721056">
      <w:pPr>
        <w:pStyle w:val="paragraph"/>
        <w:spacing w:before="0" w:beforeAutospacing="0" w:after="0" w:afterAutospacing="0"/>
        <w:textAlignment w:val="baseline"/>
        <w:rPr>
          <w:rFonts w:ascii="Direct Sans" w:hAnsi="Direct Sans" w:cs="Segoe UI"/>
          <w:sz w:val="20"/>
          <w:szCs w:val="20"/>
        </w:rPr>
      </w:pPr>
      <w:r w:rsidRPr="00397C26">
        <w:rPr>
          <w:rStyle w:val="eop"/>
          <w:rFonts w:ascii="Direct Sans" w:hAnsi="Direct Sans" w:cs="Segoe UI"/>
          <w:sz w:val="20"/>
          <w:szCs w:val="20"/>
        </w:rPr>
        <w:t> </w:t>
      </w:r>
    </w:p>
    <w:p w14:paraId="7616DF33" w14:textId="0269C0B9" w:rsidR="000D458D" w:rsidRPr="00721056" w:rsidRDefault="00721056" w:rsidP="00721056">
      <w:r w:rsidRPr="00397C26">
        <w:rPr>
          <w:rStyle w:val="normaltextrun"/>
          <w:rFonts w:ascii="Direct Sans" w:hAnsi="Direct Sans" w:cs="Segoe UI"/>
          <w:b/>
          <w:bCs/>
          <w:color w:val="003F33"/>
          <w:sz w:val="20"/>
          <w:szCs w:val="20"/>
        </w:rPr>
        <w:t>Direct media</w:t>
      </w:r>
      <w:r w:rsidRPr="00397C26">
        <w:rPr>
          <w:rStyle w:val="apple-converted-space"/>
          <w:rFonts w:ascii="Direct Sans" w:hAnsi="Direct Sans" w:cs="Segoe UI"/>
          <w:b/>
          <w:bCs/>
          <w:color w:val="003F33"/>
          <w:sz w:val="20"/>
          <w:szCs w:val="20"/>
        </w:rPr>
        <w:t> </w:t>
      </w:r>
      <w:r w:rsidRPr="00397C26">
        <w:rPr>
          <w:rStyle w:val="normaltextrun"/>
          <w:rFonts w:ascii="Direct Sans" w:hAnsi="Direct Sans" w:cs="Segoe UI"/>
          <w:b/>
          <w:bCs/>
          <w:color w:val="003F33"/>
          <w:sz w:val="20"/>
          <w:szCs w:val="20"/>
        </w:rPr>
        <w:t>newsroom</w:t>
      </w:r>
      <w:r w:rsidRPr="00397C26">
        <w:rPr>
          <w:rStyle w:val="apple-converted-space"/>
          <w:rFonts w:ascii="Direct Sans" w:hAnsi="Direct Sans" w:cs="Segoe UI"/>
          <w:b/>
          <w:bCs/>
          <w:color w:val="003F33"/>
          <w:sz w:val="20"/>
          <w:szCs w:val="20"/>
        </w:rPr>
        <w:t> </w:t>
      </w:r>
      <w:r w:rsidRPr="00397C26">
        <w:rPr>
          <w:rStyle w:val="normaltextrun"/>
          <w:rFonts w:ascii="Direct Sans" w:hAnsi="Direct Sans" w:cs="Segoe UI"/>
          <w:b/>
          <w:bCs/>
          <w:color w:val="003F33"/>
          <w:sz w:val="20"/>
          <w:szCs w:val="20"/>
        </w:rPr>
        <w:t>– aktuální informace o skupině</w:t>
      </w:r>
      <w:r w:rsidRPr="00397C26">
        <w:rPr>
          <w:rStyle w:val="apple-converted-space"/>
          <w:rFonts w:ascii="Direct Sans" w:hAnsi="Direct Sans" w:cs="Segoe UI"/>
          <w:b/>
          <w:bCs/>
          <w:color w:val="003F33"/>
          <w:sz w:val="20"/>
          <w:szCs w:val="20"/>
        </w:rPr>
        <w:t> </w:t>
      </w:r>
      <w:r w:rsidRPr="00397C26">
        <w:rPr>
          <w:rStyle w:val="normaltextrun"/>
          <w:rFonts w:ascii="Direct Sans" w:hAnsi="Direct Sans" w:cs="Segoe UI"/>
          <w:b/>
          <w:bCs/>
          <w:color w:val="003F33"/>
          <w:sz w:val="20"/>
          <w:szCs w:val="20"/>
        </w:rPr>
        <w:t xml:space="preserve">Direct: </w:t>
      </w:r>
      <w:hyperlink r:id="rId22" w:history="1">
        <w:r w:rsidRPr="00397C26">
          <w:rPr>
            <w:rStyle w:val="Hyperlink"/>
            <w:rFonts w:ascii="Direct Sans" w:hAnsi="Direct Sans" w:cs="Segoe UI"/>
            <w:b/>
            <w:bCs/>
            <w:color w:val="C4DE00"/>
            <w:sz w:val="20"/>
            <w:szCs w:val="20"/>
          </w:rPr>
          <w:t>https://direct.mediaboard.site</w:t>
        </w:r>
      </w:hyperlink>
    </w:p>
    <w:sectPr w:rsidR="000D458D" w:rsidRPr="00721056" w:rsidSect="006B7AD8">
      <w:headerReference w:type="even" r:id="rId23"/>
      <w:headerReference w:type="default" r:id="rId24"/>
      <w:footerReference w:type="even" r:id="rId25"/>
      <w:footerReference w:type="default" r:id="rId26"/>
      <w:headerReference w:type="first" r:id="rId27"/>
      <w:footerReference w:type="first" r:id="rId28"/>
      <w:pgSz w:w="11906" w:h="16838"/>
      <w:pgMar w:top="25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E44D3" w14:textId="77777777" w:rsidR="00F900BC" w:rsidRDefault="00F900BC" w:rsidP="006B7AD8">
      <w:pPr>
        <w:spacing w:after="0" w:line="240" w:lineRule="auto"/>
      </w:pPr>
      <w:r>
        <w:separator/>
      </w:r>
    </w:p>
  </w:endnote>
  <w:endnote w:type="continuationSeparator" w:id="0">
    <w:p w14:paraId="11D25C91" w14:textId="77777777" w:rsidR="00F900BC" w:rsidRDefault="00F900BC" w:rsidP="006B7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Direct Sans">
    <w:altName w:val="Calibri"/>
    <w:charset w:val="EE"/>
    <w:family w:val="auto"/>
    <w:pitch w:val="variable"/>
    <w:sig w:usb0="A00000FF" w:usb1="4000206B" w:usb2="00000000" w:usb3="00000000" w:csb0="00000093" w:csb1="00000000"/>
  </w:font>
  <w:font w:name="Times New Roman (Z__kladn__ tex">
    <w:altName w:val="Times New Roman"/>
    <w:panose1 w:val="00000000000000000000"/>
    <w:charset w:val="00"/>
    <w:family w:val="auto"/>
    <w:notTrueType/>
    <w:pitch w:val="default"/>
  </w:font>
  <w:font w:name="_______2">
    <w:altName w:val="Calibri"/>
    <w:panose1 w:val="00000000000000000000"/>
    <w:charset w:val="00"/>
    <w:family w:val="auto"/>
    <w:notTrueType/>
    <w:pitch w:val="default"/>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Direct Sans Semibold">
    <w:altName w:val="Calibri"/>
    <w:charset w:val="EE"/>
    <w:family w:val="auto"/>
    <w:pitch w:val="variable"/>
    <w:sig w:usb0="A00000F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3E2C" w14:textId="77777777" w:rsidR="004C1475" w:rsidRDefault="004C1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3"/>
      <w:tblpPr w:leftFromText="141" w:rightFromText="141" w:vertAnchor="text" w:tblpX="-84" w:tblpY="1"/>
      <w:tblW w:w="9496" w:type="dxa"/>
      <w:tblLayout w:type="fixed"/>
      <w:tblCellMar>
        <w:left w:w="0" w:type="dxa"/>
        <w:right w:w="0" w:type="dxa"/>
      </w:tblCellMar>
      <w:tblLook w:val="0600" w:firstRow="0" w:lastRow="0" w:firstColumn="0" w:lastColumn="0" w:noHBand="1" w:noVBand="1"/>
    </w:tblPr>
    <w:tblGrid>
      <w:gridCol w:w="4111"/>
      <w:gridCol w:w="3260"/>
      <w:gridCol w:w="2125"/>
    </w:tblGrid>
    <w:tr w:rsidR="006B7AD8" w14:paraId="3137988F" w14:textId="77777777">
      <w:trPr>
        <w:trHeight w:val="568"/>
      </w:trPr>
      <w:tc>
        <w:tcPr>
          <w:tcW w:w="4111" w:type="dxa"/>
          <w:noWrap/>
          <w:vAlign w:val="center"/>
        </w:tcPr>
        <w:p w14:paraId="32347F3E" w14:textId="77777777" w:rsidR="006B7AD8" w:rsidRDefault="006B7AD8" w:rsidP="006B7AD8">
          <w:pPr>
            <w:autoSpaceDE w:val="0"/>
            <w:autoSpaceDN w:val="0"/>
            <w:adjustRightInd w:val="0"/>
            <w:ind w:left="113"/>
            <w:rPr>
              <w:rFonts w:ascii="Direct Sans" w:hAnsi="Direct Sans"/>
              <w:color w:val="001C16"/>
              <w:sz w:val="14"/>
              <w:szCs w:val="14"/>
            </w:rPr>
          </w:pPr>
          <w:r w:rsidRPr="00270D03">
            <w:rPr>
              <w:rFonts w:ascii="Direct Sans" w:hAnsi="Direct Sans"/>
              <w:color w:val="001C16"/>
              <w:sz w:val="14"/>
              <w:szCs w:val="14"/>
            </w:rPr>
            <w:t>Direct pojišťovna, a.s.</w:t>
          </w:r>
        </w:p>
        <w:p w14:paraId="23023562" w14:textId="77777777" w:rsidR="006B7AD8" w:rsidRDefault="006B7AD8" w:rsidP="006B7AD8">
          <w:pPr>
            <w:autoSpaceDE w:val="0"/>
            <w:autoSpaceDN w:val="0"/>
            <w:adjustRightInd w:val="0"/>
            <w:ind w:left="113"/>
            <w:rPr>
              <w:rFonts w:ascii="Direct Sans" w:hAnsi="Direct Sans" w:cs="Times New Roman"/>
              <w:color w:val="004033"/>
              <w:kern w:val="0"/>
              <w:sz w:val="20"/>
              <w:szCs w:val="20"/>
            </w:rPr>
          </w:pPr>
          <w:r w:rsidRPr="00270D03">
            <w:rPr>
              <w:rFonts w:ascii="Direct Sans" w:hAnsi="Direct Sans"/>
              <w:color w:val="001C16"/>
              <w:sz w:val="14"/>
              <w:szCs w:val="14"/>
            </w:rPr>
            <w:t>Nové sady 996/25 602 00 Brno</w:t>
          </w:r>
        </w:p>
      </w:tc>
      <w:tc>
        <w:tcPr>
          <w:tcW w:w="3260" w:type="dxa"/>
          <w:noWrap/>
          <w:vAlign w:val="center"/>
        </w:tcPr>
        <w:p w14:paraId="26C6AB7F" w14:textId="77777777" w:rsidR="006B7AD8" w:rsidRDefault="006B7AD8" w:rsidP="006B7AD8">
          <w:pPr>
            <w:autoSpaceDE w:val="0"/>
            <w:autoSpaceDN w:val="0"/>
            <w:adjustRightInd w:val="0"/>
            <w:ind w:left="113"/>
          </w:pPr>
          <w:hyperlink r:id="rId1" w:history="1">
            <w:r w:rsidRPr="00270D03">
              <w:rPr>
                <w:rStyle w:val="Hyperlink"/>
                <w:rFonts w:ascii="Direct Sans" w:hAnsi="Direct Sans"/>
                <w:color w:val="001C16"/>
                <w:sz w:val="14"/>
                <w:szCs w:val="14"/>
                <w:u w:val="none"/>
              </w:rPr>
              <w:t>info@direct.cz</w:t>
            </w:r>
          </w:hyperlink>
        </w:p>
        <w:p w14:paraId="2EADF823" w14:textId="77777777" w:rsidR="006B7AD8" w:rsidRDefault="006B7AD8" w:rsidP="006B7AD8">
          <w:pPr>
            <w:autoSpaceDE w:val="0"/>
            <w:autoSpaceDN w:val="0"/>
            <w:adjustRightInd w:val="0"/>
            <w:ind w:left="113"/>
            <w:rPr>
              <w:rFonts w:ascii="Direct Sans" w:hAnsi="Direct Sans" w:cs="Times New Roman"/>
              <w:color w:val="004033"/>
              <w:kern w:val="0"/>
              <w:sz w:val="20"/>
              <w:szCs w:val="20"/>
            </w:rPr>
          </w:pPr>
          <w:r>
            <w:rPr>
              <w:rFonts w:ascii="Direct Sans" w:hAnsi="Direct Sans"/>
              <w:color w:val="001C16"/>
              <w:sz w:val="14"/>
              <w:szCs w:val="14"/>
            </w:rPr>
            <w:t>www.direct.cz</w:t>
          </w:r>
          <w:r w:rsidRPr="00270D03">
            <w:rPr>
              <w:rFonts w:ascii="Direct Sans" w:hAnsi="Direct Sans"/>
              <w:color w:val="001C16"/>
              <w:sz w:val="14"/>
              <w:szCs w:val="14"/>
            </w:rPr>
            <w:tab/>
          </w:r>
        </w:p>
      </w:tc>
      <w:tc>
        <w:tcPr>
          <w:tcW w:w="2125" w:type="dxa"/>
          <w:noWrap/>
          <w:vAlign w:val="center"/>
        </w:tcPr>
        <w:p w14:paraId="631517C0" w14:textId="77777777" w:rsidR="006B7AD8" w:rsidRDefault="006B7AD8" w:rsidP="006B7AD8">
          <w:pPr>
            <w:autoSpaceDE w:val="0"/>
            <w:autoSpaceDN w:val="0"/>
            <w:adjustRightInd w:val="0"/>
            <w:ind w:left="113"/>
            <w:rPr>
              <w:rFonts w:ascii="Direct Sans" w:hAnsi="Direct Sans"/>
              <w:color w:val="001C16"/>
              <w:sz w:val="14"/>
              <w:szCs w:val="14"/>
            </w:rPr>
          </w:pPr>
          <w:r w:rsidRPr="00270D03">
            <w:rPr>
              <w:rFonts w:ascii="Direct Sans" w:hAnsi="Direct Sans"/>
              <w:color w:val="001C16"/>
              <w:sz w:val="14"/>
              <w:szCs w:val="14"/>
            </w:rPr>
            <w:t>IČO: 25073958</w:t>
          </w:r>
        </w:p>
        <w:p w14:paraId="3B3D1411" w14:textId="77777777" w:rsidR="006B7AD8" w:rsidRDefault="006B7AD8" w:rsidP="006B7AD8">
          <w:pPr>
            <w:autoSpaceDE w:val="0"/>
            <w:autoSpaceDN w:val="0"/>
            <w:adjustRightInd w:val="0"/>
            <w:ind w:left="113"/>
            <w:rPr>
              <w:rFonts w:ascii="Direct Sans" w:hAnsi="Direct Sans" w:cs="Times New Roman"/>
              <w:color w:val="004033"/>
              <w:kern w:val="0"/>
              <w:sz w:val="20"/>
              <w:szCs w:val="20"/>
            </w:rPr>
          </w:pPr>
          <w:r w:rsidRPr="00270D03">
            <w:rPr>
              <w:rFonts w:ascii="Direct Sans" w:hAnsi="Direct Sans"/>
              <w:color w:val="001C16"/>
              <w:sz w:val="14"/>
              <w:szCs w:val="14"/>
            </w:rPr>
            <w:t>DIČ: CZ699004195</w:t>
          </w:r>
        </w:p>
      </w:tc>
    </w:tr>
  </w:tbl>
  <w:p w14:paraId="3CE46B42" w14:textId="77777777" w:rsidR="006B7AD8" w:rsidRDefault="006B7A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581" w14:textId="77777777" w:rsidR="004C1475" w:rsidRDefault="004C1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EE249" w14:textId="77777777" w:rsidR="00F900BC" w:rsidRDefault="00F900BC" w:rsidP="006B7AD8">
      <w:pPr>
        <w:spacing w:after="0" w:line="240" w:lineRule="auto"/>
      </w:pPr>
      <w:r>
        <w:separator/>
      </w:r>
    </w:p>
  </w:footnote>
  <w:footnote w:type="continuationSeparator" w:id="0">
    <w:p w14:paraId="294749E0" w14:textId="77777777" w:rsidR="00F900BC" w:rsidRDefault="00F900BC" w:rsidP="006B7A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ED294" w14:textId="77777777" w:rsidR="004C1475" w:rsidRDefault="004C14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A6A62" w14:textId="77777777" w:rsidR="006B7AD8" w:rsidRPr="006B7AD8" w:rsidRDefault="00EC50A0" w:rsidP="006B7AD8">
    <w:pPr>
      <w:tabs>
        <w:tab w:val="left" w:pos="850"/>
        <w:tab w:val="right" w:pos="9072"/>
      </w:tabs>
      <w:spacing w:before="820" w:line="240" w:lineRule="auto"/>
      <w:rPr>
        <w:rFonts w:ascii="Direct Sans Semibold" w:hAnsi="Direct Sans Semibold" w:cs="Times New Roman (Z__kladn__ tex"/>
        <w:b/>
        <w:bCs/>
        <w:color w:val="004033"/>
        <w:sz w:val="48"/>
        <w:szCs w:val="66"/>
      </w:rPr>
    </w:pPr>
    <w:r w:rsidRPr="002511DC">
      <w:rPr>
        <w:noProof/>
      </w:rPr>
      <w:drawing>
        <wp:anchor distT="0" distB="0" distL="114300" distR="114300" simplePos="0" relativeHeight="251666432" behindDoc="1" locked="0" layoutInCell="1" allowOverlap="1" wp14:anchorId="65B3F8A6" wp14:editId="4456EA0C">
          <wp:simplePos x="0" y="0"/>
          <wp:positionH relativeFrom="column">
            <wp:posOffset>-252096</wp:posOffset>
          </wp:positionH>
          <wp:positionV relativeFrom="paragraph">
            <wp:posOffset>45720</wp:posOffset>
          </wp:positionV>
          <wp:extent cx="1323577" cy="730250"/>
          <wp:effectExtent l="0" t="0" r="0" b="0"/>
          <wp:wrapNone/>
          <wp:docPr id="6925297" name="Obrázek 1">
            <a:extLst xmlns:a="http://schemas.openxmlformats.org/drawingml/2006/main">
              <a:ext uri="{FF2B5EF4-FFF2-40B4-BE49-F238E27FC236}">
                <a16:creationId xmlns:a16="http://schemas.microsoft.com/office/drawing/2014/main" id="{885D6C09-482A-48F0-85CB-6C68DED99F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297" name="Obrázek 1"/>
                  <pic:cNvPicPr/>
                </pic:nvPicPr>
                <pic:blipFill>
                  <a:blip r:embed="rId1">
                    <a:extLst>
                      <a:ext uri="{28A0092B-C50C-407E-A947-70E740481C1C}">
                        <a14:useLocalDpi xmlns:a14="http://schemas.microsoft.com/office/drawing/2010/main" val="0"/>
                      </a:ext>
                    </a:extLst>
                  </a:blip>
                  <a:stretch>
                    <a:fillRect/>
                  </a:stretch>
                </pic:blipFill>
                <pic:spPr>
                  <a:xfrm>
                    <a:off x="0" y="0"/>
                    <a:ext cx="1324832" cy="730943"/>
                  </a:xfrm>
                  <a:prstGeom prst="rect">
                    <a:avLst/>
                  </a:prstGeom>
                </pic:spPr>
              </pic:pic>
            </a:graphicData>
          </a:graphic>
          <wp14:sizeRelH relativeFrom="page">
            <wp14:pctWidth>0</wp14:pctWidth>
          </wp14:sizeRelH>
          <wp14:sizeRelV relativeFrom="page">
            <wp14:pctHeight>0</wp14:pctHeight>
          </wp14:sizeRelV>
        </wp:anchor>
      </w:drawing>
    </w:r>
    <w:r w:rsidR="006B7AD8" w:rsidRPr="002944B8">
      <w:rPr>
        <w:rFonts w:ascii="Direct Sans Semibold" w:hAnsi="Direct Sans Semibold" w:cs="Times New Roman (Z__kladn__ tex"/>
        <w:b/>
        <w:bCs/>
        <w:color w:val="004033"/>
        <w:sz w:val="48"/>
        <w:szCs w:val="66"/>
      </w:rPr>
      <w:tab/>
    </w:r>
    <w:r w:rsidR="006B7AD8">
      <w:rPr>
        <w:rFonts w:ascii="Direct Sans Semibold" w:hAnsi="Direct Sans Semibold" w:cs="Times New Roman (Z__kladn__ tex"/>
        <w:b/>
        <w:bCs/>
        <w:color w:val="004033"/>
        <w:sz w:val="48"/>
        <w:szCs w:val="66"/>
      </w:rPr>
      <w:tab/>
      <w:t xml:space="preserve"> </w:t>
    </w:r>
    <w:r w:rsidR="006B7AD8" w:rsidRPr="002944B8">
      <w:rPr>
        <w:rFonts w:ascii="Direct Sans" w:hAnsi="Direct Sans"/>
        <w:i/>
        <w:iCs/>
        <w:color w:val="004033"/>
        <w:sz w:val="22"/>
        <w:szCs w:val="22"/>
      </w:rPr>
      <w:t>Tisková zpráva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AE70" w14:textId="77777777" w:rsidR="004C1475" w:rsidRDefault="004C14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AD8"/>
    <w:rsid w:val="000073D2"/>
    <w:rsid w:val="0002002F"/>
    <w:rsid w:val="000D458D"/>
    <w:rsid w:val="000F7983"/>
    <w:rsid w:val="000F7D68"/>
    <w:rsid w:val="00104C1F"/>
    <w:rsid w:val="00116EF4"/>
    <w:rsid w:val="001503D3"/>
    <w:rsid w:val="00181AF4"/>
    <w:rsid w:val="00191671"/>
    <w:rsid w:val="001A65A7"/>
    <w:rsid w:val="001B2530"/>
    <w:rsid w:val="001B5544"/>
    <w:rsid w:val="001F3456"/>
    <w:rsid w:val="00215429"/>
    <w:rsid w:val="002578EF"/>
    <w:rsid w:val="00272000"/>
    <w:rsid w:val="002A0568"/>
    <w:rsid w:val="002B419C"/>
    <w:rsid w:val="002D0950"/>
    <w:rsid w:val="002F1432"/>
    <w:rsid w:val="0031286E"/>
    <w:rsid w:val="00340ED1"/>
    <w:rsid w:val="0037593A"/>
    <w:rsid w:val="00380055"/>
    <w:rsid w:val="003808FD"/>
    <w:rsid w:val="003901A1"/>
    <w:rsid w:val="003B2D07"/>
    <w:rsid w:val="003D27EE"/>
    <w:rsid w:val="003D67D8"/>
    <w:rsid w:val="00401DAC"/>
    <w:rsid w:val="00402CB9"/>
    <w:rsid w:val="00404D76"/>
    <w:rsid w:val="00410402"/>
    <w:rsid w:val="00453CEA"/>
    <w:rsid w:val="00456B6F"/>
    <w:rsid w:val="0046553B"/>
    <w:rsid w:val="00476F1B"/>
    <w:rsid w:val="0049514B"/>
    <w:rsid w:val="004A5CEC"/>
    <w:rsid w:val="004C1475"/>
    <w:rsid w:val="005074B8"/>
    <w:rsid w:val="00512493"/>
    <w:rsid w:val="005167AB"/>
    <w:rsid w:val="005313EA"/>
    <w:rsid w:val="005441C9"/>
    <w:rsid w:val="00563926"/>
    <w:rsid w:val="00564A83"/>
    <w:rsid w:val="00565B07"/>
    <w:rsid w:val="005918E5"/>
    <w:rsid w:val="005C037D"/>
    <w:rsid w:val="005F58E5"/>
    <w:rsid w:val="0062381F"/>
    <w:rsid w:val="006258B1"/>
    <w:rsid w:val="00631891"/>
    <w:rsid w:val="006575C8"/>
    <w:rsid w:val="00657DF8"/>
    <w:rsid w:val="00657E60"/>
    <w:rsid w:val="0066071E"/>
    <w:rsid w:val="0067241A"/>
    <w:rsid w:val="00686E5E"/>
    <w:rsid w:val="00692605"/>
    <w:rsid w:val="006A2EAD"/>
    <w:rsid w:val="006A3FCE"/>
    <w:rsid w:val="006A4153"/>
    <w:rsid w:val="006B396D"/>
    <w:rsid w:val="006B7AD8"/>
    <w:rsid w:val="006C546F"/>
    <w:rsid w:val="00711FED"/>
    <w:rsid w:val="00721056"/>
    <w:rsid w:val="00721BB0"/>
    <w:rsid w:val="0072260A"/>
    <w:rsid w:val="00723954"/>
    <w:rsid w:val="00730970"/>
    <w:rsid w:val="00757EC3"/>
    <w:rsid w:val="007706AE"/>
    <w:rsid w:val="00775962"/>
    <w:rsid w:val="007A0C13"/>
    <w:rsid w:val="007A63CF"/>
    <w:rsid w:val="007B2877"/>
    <w:rsid w:val="007B3E93"/>
    <w:rsid w:val="007D1FC6"/>
    <w:rsid w:val="007E616C"/>
    <w:rsid w:val="0080726F"/>
    <w:rsid w:val="00812342"/>
    <w:rsid w:val="0084194A"/>
    <w:rsid w:val="008475F6"/>
    <w:rsid w:val="0088469A"/>
    <w:rsid w:val="008C59E2"/>
    <w:rsid w:val="008E1E99"/>
    <w:rsid w:val="008F0B6C"/>
    <w:rsid w:val="009121D1"/>
    <w:rsid w:val="00916949"/>
    <w:rsid w:val="00917F59"/>
    <w:rsid w:val="00936EFF"/>
    <w:rsid w:val="009A3E96"/>
    <w:rsid w:val="009F3975"/>
    <w:rsid w:val="009F5B42"/>
    <w:rsid w:val="00A31091"/>
    <w:rsid w:val="00A44172"/>
    <w:rsid w:val="00A77217"/>
    <w:rsid w:val="00AA3993"/>
    <w:rsid w:val="00AB1AEE"/>
    <w:rsid w:val="00AC58F8"/>
    <w:rsid w:val="00AD0098"/>
    <w:rsid w:val="00AD21E4"/>
    <w:rsid w:val="00AE0FC3"/>
    <w:rsid w:val="00AE34CF"/>
    <w:rsid w:val="00AF1850"/>
    <w:rsid w:val="00AF7F4C"/>
    <w:rsid w:val="00B043C2"/>
    <w:rsid w:val="00B2234E"/>
    <w:rsid w:val="00B8147B"/>
    <w:rsid w:val="00B96684"/>
    <w:rsid w:val="00B96853"/>
    <w:rsid w:val="00BC612D"/>
    <w:rsid w:val="00BE219A"/>
    <w:rsid w:val="00BE6F73"/>
    <w:rsid w:val="00C0108F"/>
    <w:rsid w:val="00C22204"/>
    <w:rsid w:val="00C5018E"/>
    <w:rsid w:val="00C81BD5"/>
    <w:rsid w:val="00CC07E5"/>
    <w:rsid w:val="00CF7D3D"/>
    <w:rsid w:val="00D02932"/>
    <w:rsid w:val="00D03E34"/>
    <w:rsid w:val="00D07E7F"/>
    <w:rsid w:val="00D757BB"/>
    <w:rsid w:val="00D87932"/>
    <w:rsid w:val="00DB0D02"/>
    <w:rsid w:val="00DC7366"/>
    <w:rsid w:val="00DE0884"/>
    <w:rsid w:val="00E2436F"/>
    <w:rsid w:val="00E42DB1"/>
    <w:rsid w:val="00E651CD"/>
    <w:rsid w:val="00E9021B"/>
    <w:rsid w:val="00E97669"/>
    <w:rsid w:val="00EA1760"/>
    <w:rsid w:val="00EC50A0"/>
    <w:rsid w:val="00ED672D"/>
    <w:rsid w:val="00F00E3F"/>
    <w:rsid w:val="00F0178C"/>
    <w:rsid w:val="00F73429"/>
    <w:rsid w:val="00F751B1"/>
    <w:rsid w:val="00F77D7C"/>
    <w:rsid w:val="00F87111"/>
    <w:rsid w:val="00F900BC"/>
    <w:rsid w:val="00F92FE0"/>
    <w:rsid w:val="00FA02C0"/>
    <w:rsid w:val="00FB036D"/>
    <w:rsid w:val="133548A7"/>
    <w:rsid w:val="203CAF21"/>
    <w:rsid w:val="34E56B8C"/>
    <w:rsid w:val="3CEA88A1"/>
    <w:rsid w:val="5123695C"/>
    <w:rsid w:val="56CA7B3B"/>
    <w:rsid w:val="60346BA7"/>
    <w:rsid w:val="615E0203"/>
    <w:rsid w:val="68B6D5B3"/>
    <w:rsid w:val="7B6A36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BDA1DE8"/>
  <w15:chartTrackingRefBased/>
  <w15:docId w15:val="{33EDA4F8-4725-49C8-91D0-F39DBD1C5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AD8"/>
    <w:pPr>
      <w:spacing w:line="278" w:lineRule="auto"/>
    </w:pPr>
    <w:rPr>
      <w:sz w:val="24"/>
      <w:szCs w:val="24"/>
    </w:rPr>
  </w:style>
  <w:style w:type="paragraph" w:styleId="Heading1">
    <w:name w:val="heading 1"/>
    <w:basedOn w:val="Normal"/>
    <w:next w:val="Normal"/>
    <w:link w:val="Heading1Char"/>
    <w:uiPriority w:val="9"/>
    <w:qFormat/>
    <w:rsid w:val="006B7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7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7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7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7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7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7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7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7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7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7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7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7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7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7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7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7AD8"/>
    <w:rPr>
      <w:rFonts w:eastAsiaTheme="majorEastAsia" w:cstheme="majorBidi"/>
      <w:color w:val="272727" w:themeColor="text1" w:themeTint="D8"/>
    </w:rPr>
  </w:style>
  <w:style w:type="paragraph" w:styleId="Title">
    <w:name w:val="Title"/>
    <w:basedOn w:val="Normal"/>
    <w:next w:val="Normal"/>
    <w:link w:val="TitleChar"/>
    <w:uiPriority w:val="10"/>
    <w:qFormat/>
    <w:rsid w:val="006B7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7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7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7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7AD8"/>
    <w:pPr>
      <w:spacing w:before="160"/>
      <w:jc w:val="center"/>
    </w:pPr>
    <w:rPr>
      <w:i/>
      <w:iCs/>
      <w:color w:val="404040" w:themeColor="text1" w:themeTint="BF"/>
    </w:rPr>
  </w:style>
  <w:style w:type="character" w:customStyle="1" w:styleId="QuoteChar">
    <w:name w:val="Quote Char"/>
    <w:basedOn w:val="DefaultParagraphFont"/>
    <w:link w:val="Quote"/>
    <w:uiPriority w:val="29"/>
    <w:rsid w:val="006B7AD8"/>
    <w:rPr>
      <w:i/>
      <w:iCs/>
      <w:color w:val="404040" w:themeColor="text1" w:themeTint="BF"/>
    </w:rPr>
  </w:style>
  <w:style w:type="paragraph" w:styleId="ListParagraph">
    <w:name w:val="List Paragraph"/>
    <w:basedOn w:val="Normal"/>
    <w:uiPriority w:val="34"/>
    <w:qFormat/>
    <w:rsid w:val="006B7AD8"/>
    <w:pPr>
      <w:ind w:left="720"/>
      <w:contextualSpacing/>
    </w:pPr>
  </w:style>
  <w:style w:type="character" w:styleId="IntenseEmphasis">
    <w:name w:val="Intense Emphasis"/>
    <w:basedOn w:val="DefaultParagraphFont"/>
    <w:uiPriority w:val="21"/>
    <w:qFormat/>
    <w:rsid w:val="006B7AD8"/>
    <w:rPr>
      <w:i/>
      <w:iCs/>
      <w:color w:val="0F4761" w:themeColor="accent1" w:themeShade="BF"/>
    </w:rPr>
  </w:style>
  <w:style w:type="paragraph" w:styleId="IntenseQuote">
    <w:name w:val="Intense Quote"/>
    <w:basedOn w:val="Normal"/>
    <w:next w:val="Normal"/>
    <w:link w:val="IntenseQuoteChar"/>
    <w:uiPriority w:val="30"/>
    <w:qFormat/>
    <w:rsid w:val="006B7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7AD8"/>
    <w:rPr>
      <w:i/>
      <w:iCs/>
      <w:color w:val="0F4761" w:themeColor="accent1" w:themeShade="BF"/>
    </w:rPr>
  </w:style>
  <w:style w:type="character" w:styleId="IntenseReference">
    <w:name w:val="Intense Reference"/>
    <w:basedOn w:val="DefaultParagraphFont"/>
    <w:uiPriority w:val="32"/>
    <w:qFormat/>
    <w:rsid w:val="006B7AD8"/>
    <w:rPr>
      <w:b/>
      <w:bCs/>
      <w:smallCaps/>
      <w:color w:val="0F4761" w:themeColor="accent1" w:themeShade="BF"/>
      <w:spacing w:val="5"/>
    </w:rPr>
  </w:style>
  <w:style w:type="paragraph" w:styleId="Header">
    <w:name w:val="header"/>
    <w:basedOn w:val="Normal"/>
    <w:link w:val="HeaderChar"/>
    <w:uiPriority w:val="99"/>
    <w:unhideWhenUsed/>
    <w:rsid w:val="006B7AD8"/>
    <w:pPr>
      <w:tabs>
        <w:tab w:val="center" w:pos="4536"/>
        <w:tab w:val="right" w:pos="9072"/>
      </w:tabs>
      <w:spacing w:after="0" w:line="240" w:lineRule="auto"/>
    </w:pPr>
  </w:style>
  <w:style w:type="character" w:customStyle="1" w:styleId="HeaderChar">
    <w:name w:val="Header Char"/>
    <w:basedOn w:val="DefaultParagraphFont"/>
    <w:link w:val="Header"/>
    <w:uiPriority w:val="99"/>
    <w:rsid w:val="006B7AD8"/>
  </w:style>
  <w:style w:type="paragraph" w:styleId="Footer">
    <w:name w:val="footer"/>
    <w:basedOn w:val="Normal"/>
    <w:link w:val="FooterChar"/>
    <w:uiPriority w:val="99"/>
    <w:unhideWhenUsed/>
    <w:rsid w:val="006B7AD8"/>
    <w:pPr>
      <w:tabs>
        <w:tab w:val="center" w:pos="4536"/>
        <w:tab w:val="right" w:pos="9072"/>
      </w:tabs>
      <w:spacing w:after="0" w:line="240" w:lineRule="auto"/>
    </w:pPr>
  </w:style>
  <w:style w:type="character" w:customStyle="1" w:styleId="FooterChar">
    <w:name w:val="Footer Char"/>
    <w:basedOn w:val="DefaultParagraphFont"/>
    <w:link w:val="Footer"/>
    <w:uiPriority w:val="99"/>
    <w:rsid w:val="006B7AD8"/>
  </w:style>
  <w:style w:type="character" w:styleId="Hyperlink">
    <w:name w:val="Hyperlink"/>
    <w:basedOn w:val="DefaultParagraphFont"/>
    <w:uiPriority w:val="99"/>
    <w:unhideWhenUsed/>
    <w:rsid w:val="006B7AD8"/>
    <w:rPr>
      <w:color w:val="467886" w:themeColor="hyperlink"/>
      <w:u w:val="single"/>
    </w:rPr>
  </w:style>
  <w:style w:type="table" w:styleId="PlainTable3">
    <w:name w:val="Plain Table 3"/>
    <w:basedOn w:val="TableNormal"/>
    <w:uiPriority w:val="43"/>
    <w:rsid w:val="006B7AD8"/>
    <w:pPr>
      <w:spacing w:after="0" w:line="240" w:lineRule="auto"/>
    </w:pPr>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paragraph">
    <w:name w:val="paragraph"/>
    <w:basedOn w:val="Normal"/>
    <w:rsid w:val="006B7AD8"/>
    <w:pPr>
      <w:spacing w:before="100" w:beforeAutospacing="1" w:after="100" w:afterAutospacing="1" w:line="240" w:lineRule="auto"/>
    </w:pPr>
    <w:rPr>
      <w:rFonts w:ascii="Times New Roman" w:eastAsia="Times New Roman" w:hAnsi="Times New Roman" w:cs="Times New Roman"/>
      <w:kern w:val="0"/>
      <w:lang w:eastAsia="cs-CZ"/>
      <w14:ligatures w14:val="none"/>
    </w:rPr>
  </w:style>
  <w:style w:type="character" w:customStyle="1" w:styleId="normaltextrun">
    <w:name w:val="normaltextrun"/>
    <w:basedOn w:val="DefaultParagraphFont"/>
    <w:rsid w:val="006B7AD8"/>
  </w:style>
  <w:style w:type="character" w:customStyle="1" w:styleId="apple-converted-space">
    <w:name w:val="apple-converted-space"/>
    <w:basedOn w:val="DefaultParagraphFont"/>
    <w:rsid w:val="006B7AD8"/>
  </w:style>
  <w:style w:type="character" w:customStyle="1" w:styleId="eop">
    <w:name w:val="eop"/>
    <w:basedOn w:val="DefaultParagraphFont"/>
    <w:rsid w:val="006B7AD8"/>
  </w:style>
  <w:style w:type="paragraph" w:styleId="Revision">
    <w:name w:val="Revision"/>
    <w:hidden/>
    <w:uiPriority w:val="99"/>
    <w:semiHidden/>
    <w:rsid w:val="00B96684"/>
    <w:pPr>
      <w:spacing w:after="0" w:line="240" w:lineRule="auto"/>
    </w:pPr>
    <w:rPr>
      <w:sz w:val="24"/>
      <w:szCs w:val="24"/>
    </w:rPr>
  </w:style>
  <w:style w:type="table" w:styleId="TableGrid">
    <w:name w:val="Table Grid"/>
    <w:basedOn w:val="TableNormal"/>
    <w:uiPriority w:val="39"/>
    <w:rsid w:val="00721056"/>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claude-response-body">
    <w:name w:val="font-claude-response-body"/>
    <w:basedOn w:val="Normal"/>
    <w:rsid w:val="00721056"/>
    <w:pPr>
      <w:spacing w:before="100" w:beforeAutospacing="1" w:after="100" w:afterAutospacing="1" w:line="240" w:lineRule="auto"/>
    </w:pPr>
    <w:rPr>
      <w:rFonts w:ascii="Times New Roman" w:eastAsia="Times New Roman" w:hAnsi="Times New Roman" w:cs="Times New Roman"/>
      <w:kern w:val="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mac-c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irectgroup.eu/cs" TargetMode="External"/><Relationship Id="rId18" Type="http://schemas.openxmlformats.org/officeDocument/2006/relationships/hyperlink" Target="https://www.fondee.cz/?gad_source=1&amp;gad_campaignid=23032648025&amp;gbraid=0AAAAAo8Lp_14c0GMGsuD_5MDDLDwyV3MR&amp;gclid=CjwKCAjwyYPOBhBxEiwAgpT8P1ud_ihyMZWFroIH3IvZOzVmLNu5NzpmEdlJyZaYCAbOvZ86gcAbGBoCG1IQAvD_BwE"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cz.linkedin.com/in/pavel-rehak-a8105318" TargetMode="External"/><Relationship Id="rId7" Type="http://schemas.openxmlformats.org/officeDocument/2006/relationships/footnotes" Target="footnotes.xml"/><Relationship Id="rId12" Type="http://schemas.openxmlformats.org/officeDocument/2006/relationships/hyperlink" Target="https://www.direct.cz" TargetMode="External"/><Relationship Id="rId17" Type="http://schemas.openxmlformats.org/officeDocument/2006/relationships/hyperlink" Target="https://www.fidoo.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direct-auto.cz/" TargetMode="External"/><Relationship Id="rId20" Type="http://schemas.openxmlformats.org/officeDocument/2006/relationships/hyperlink" Target="https://www.directsocialimpact.cz/"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irectgroup.eu/cs"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www.direct.cz/"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direct.cz/" TargetMode="External"/><Relationship Id="rId19" Type="http://schemas.openxmlformats.org/officeDocument/2006/relationships/hyperlink" Target="https://www.directinvestments.cz/" TargetMode="External"/><Relationship Id="rId4" Type="http://schemas.openxmlformats.org/officeDocument/2006/relationships/styles" Target="styles.xml"/><Relationship Id="rId9" Type="http://schemas.openxmlformats.org/officeDocument/2006/relationships/hyperlink" Target="mailto:martin.maruniak@direct.cz" TargetMode="External"/><Relationship Id="rId14" Type="http://schemas.openxmlformats.org/officeDocument/2006/relationships/hyperlink" Target="https://www.direct.cz/o-nas/skupina-vigo" TargetMode="External"/><Relationship Id="rId22" Type="http://schemas.openxmlformats.org/officeDocument/2006/relationships/hyperlink" Target="https://direct.mediaboard.site" TargetMode="External"/><Relationship Id="rId27" Type="http://schemas.openxmlformats.org/officeDocument/2006/relationships/header" Target="header3.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info@direct.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1d4edba-4510-4842-8ac5-6421d17f9d88" xsi:nil="true"/>
    <Datum xmlns="f0344b2a-ebb0-4405-80ef-03e828f2e051" xsi:nil="true"/>
    <lcf76f155ced4ddcb4097134ff3c332f xmlns="f0344b2a-ebb0-4405-80ef-03e828f2e0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7178CE1C59E6844A21D0B5770256CEE" ma:contentTypeVersion="24" ma:contentTypeDescription="Vytvoří nový dokument" ma:contentTypeScope="" ma:versionID="759cb11e75c60c65ad995b0524d68bde">
  <xsd:schema xmlns:xsd="http://www.w3.org/2001/XMLSchema" xmlns:xs="http://www.w3.org/2001/XMLSchema" xmlns:p="http://schemas.microsoft.com/office/2006/metadata/properties" xmlns:ns2="f0344b2a-ebb0-4405-80ef-03e828f2e051" xmlns:ns3="11d4edba-4510-4842-8ac5-6421d17f9d88" targetNamespace="http://schemas.microsoft.com/office/2006/metadata/properties" ma:root="true" ma:fieldsID="d1a2fe386e345dd230d9e4a2e74f7093" ns2:_="" ns3:_="">
    <xsd:import namespace="f0344b2a-ebb0-4405-80ef-03e828f2e051"/>
    <xsd:import namespace="11d4edba-4510-4842-8ac5-6421d17f9d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Datum"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344b2a-ebb0-4405-80ef-03e828f2e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Značky obrázků" ma:readOnly="false" ma:fieldId="{5cf76f15-5ced-4ddc-b409-7134ff3c332f}" ma:taxonomyMulti="true" ma:sspId="e9ecb780-25a8-4441-a56d-d002479974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Datum" ma:index="25" nillable="true" ma:displayName="Datum" ma:format="DateOnly" ma:internalName="Datum">
      <xsd:simpleType>
        <xsd:restriction base="dms:DateTim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d4edba-4510-4842-8ac5-6421d17f9d88" elementFormDefault="qualified">
    <xsd:import namespace="http://schemas.microsoft.com/office/2006/documentManagement/types"/>
    <xsd:import namespace="http://schemas.microsoft.com/office/infopath/2007/PartnerControls"/>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3c59983a-0c04-4151-ad47-958e4737b4ca}" ma:internalName="TaxCatchAll" ma:showField="CatchAllData" ma:web="11d4edba-4510-4842-8ac5-6421d17f9d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2FC3B6-EC49-4B5C-8261-7EB980361DD1}">
  <ds:schemaRefs>
    <ds:schemaRef ds:uri="http://schemas.microsoft.com/sharepoint/v3/contenttype/forms"/>
  </ds:schemaRefs>
</ds:datastoreItem>
</file>

<file path=customXml/itemProps2.xml><?xml version="1.0" encoding="utf-8"?>
<ds:datastoreItem xmlns:ds="http://schemas.openxmlformats.org/officeDocument/2006/customXml" ds:itemID="{02C3B9D0-C0D2-43E0-B465-7FB780FEF826}">
  <ds:schemaRefs>
    <ds:schemaRef ds:uri="http://schemas.microsoft.com/office/2006/metadata/properties"/>
    <ds:schemaRef ds:uri="http://schemas.microsoft.com/office/infopath/2007/PartnerControls"/>
    <ds:schemaRef ds:uri="11d4edba-4510-4842-8ac5-6421d17f9d88"/>
    <ds:schemaRef ds:uri="f0344b2a-ebb0-4405-80ef-03e828f2e051"/>
  </ds:schemaRefs>
</ds:datastoreItem>
</file>

<file path=customXml/itemProps3.xml><?xml version="1.0" encoding="utf-8"?>
<ds:datastoreItem xmlns:ds="http://schemas.openxmlformats.org/officeDocument/2006/customXml" ds:itemID="{1376EEBD-4BAC-40DC-BFFA-86C871A2F2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344b2a-ebb0-4405-80ef-03e828f2e051"/>
    <ds:schemaRef ds:uri="11d4edba-4510-4842-8ac5-6421d17f9d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Thoř | FYI Prague</dc:creator>
  <cp:keywords/>
  <dc:description/>
  <cp:lastModifiedBy>Martin Thoř | FYI Prague</cp:lastModifiedBy>
  <cp:revision>68</cp:revision>
  <dcterms:created xsi:type="dcterms:W3CDTF">2026-06-06T02:05:00Z</dcterms:created>
  <dcterms:modified xsi:type="dcterms:W3CDTF">2026-06-29T11:49:00Z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0x010100D7178CE1C59E6844A21D0B5770256CEE</vt:lpwstr>
  </property>
  <property fmtid="{D5CDD505-2E9C-101B-9397-08002B2CF9AE}" pid="3" name="MediaServiceImageTags">
    <vt:lpwstr/>
  </property>
</Properties>
</file>