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C686" w14:textId="712B6ECA" w:rsidR="00990C9E" w:rsidRPr="00222934" w:rsidRDefault="67A8531D" w:rsidP="198D6BEE">
      <w:pPr>
        <w:spacing w:after="0"/>
        <w:rPr>
          <w:rFonts w:ascii="Direct Sans" w:eastAsia="Times New Roman" w:hAnsi="Direct Sans" w:cstheme="majorBidi"/>
          <w:b/>
          <w:color w:val="004033"/>
          <w:sz w:val="32"/>
          <w:szCs w:val="32"/>
          <w:lang w:val="cs-CZ" w:eastAsia="cs-CZ"/>
        </w:rPr>
      </w:pPr>
      <w:r w:rsidRPr="00222934">
        <w:rPr>
          <w:rFonts w:ascii="Direct Sans" w:eastAsia="Times New Roman" w:hAnsi="Direct Sans" w:cstheme="majorBidi"/>
          <w:b/>
          <w:color w:val="004033"/>
          <w:sz w:val="32"/>
          <w:szCs w:val="32"/>
          <w:lang w:val="cs-CZ" w:eastAsia="cs-CZ"/>
        </w:rPr>
        <w:t xml:space="preserve">Letní pneumatiky v zimě? </w:t>
      </w:r>
      <w:r w:rsidR="006A5383">
        <w:rPr>
          <w:rFonts w:ascii="Direct Sans" w:eastAsia="Times New Roman" w:hAnsi="Direct Sans" w:cstheme="majorBidi"/>
          <w:b/>
          <w:color w:val="004033"/>
          <w:sz w:val="32"/>
          <w:szCs w:val="32"/>
          <w:lang w:val="cs-CZ" w:eastAsia="cs-CZ"/>
        </w:rPr>
        <w:t>O pojistné plnění nemusíte přijít automaticky</w:t>
      </w:r>
    </w:p>
    <w:p w14:paraId="6C7AFC0E" w14:textId="77777777" w:rsidR="00222934" w:rsidRDefault="00222934" w:rsidP="198D6BEE">
      <w:pPr>
        <w:spacing w:after="0"/>
        <w:rPr>
          <w:rFonts w:ascii="Direct Sans" w:eastAsia="Times New Roman" w:hAnsi="Direct Sans" w:cstheme="majorBidi"/>
          <w:b/>
          <w:color w:val="004033"/>
          <w:sz w:val="32"/>
          <w:szCs w:val="32"/>
          <w:lang w:val="cs-CZ" w:eastAsia="cs-CZ"/>
        </w:rPr>
      </w:pPr>
    </w:p>
    <w:p w14:paraId="7D56C70A" w14:textId="19FCB76B" w:rsidR="00990C9E" w:rsidRPr="005C5BA6" w:rsidRDefault="00564EC9" w:rsidP="198D6BEE">
      <w:pPr>
        <w:spacing w:after="0"/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</w:pPr>
      <w:r w:rsidRPr="00CC676A">
        <w:rPr>
          <w:rFonts w:ascii="Direct Sans" w:eastAsia="DM Sans" w:hAnsi="Direct Sans" w:cs="DM Sans"/>
          <w:b/>
          <w:bCs/>
          <w:i/>
          <w:iCs/>
          <w:color w:val="004033"/>
          <w:sz w:val="21"/>
          <w:szCs w:val="21"/>
          <w:lang w:val="cs-CZ"/>
        </w:rPr>
        <w:t>Praha</w:t>
      </w:r>
      <w:r w:rsidRPr="00CC676A">
        <w:rPr>
          <w:rStyle w:val="s1"/>
          <w:rFonts w:ascii="Direct Sans" w:hAnsi="Direct Sans"/>
          <w:b/>
          <w:bCs/>
          <w:i/>
          <w:iCs/>
          <w:color w:val="004033"/>
          <w:sz w:val="21"/>
          <w:szCs w:val="21"/>
          <w:lang w:val="cs-CZ"/>
        </w:rPr>
        <w:t>, [</w:t>
      </w:r>
      <w:r w:rsidR="00000D99">
        <w:rPr>
          <w:rStyle w:val="s1"/>
          <w:rFonts w:ascii="Direct Sans" w:hAnsi="Direct Sans"/>
          <w:b/>
          <w:bCs/>
          <w:i/>
          <w:iCs/>
          <w:color w:val="004033"/>
          <w:sz w:val="21"/>
          <w:szCs w:val="21"/>
          <w:lang w:val="cs-CZ"/>
        </w:rPr>
        <w:t>27</w:t>
      </w:r>
      <w:r w:rsidRPr="00CC676A">
        <w:rPr>
          <w:rFonts w:ascii="Direct Sans" w:hAnsi="Direct Sans"/>
          <w:b/>
          <w:bCs/>
          <w:i/>
          <w:iCs/>
          <w:color w:val="004033"/>
          <w:sz w:val="21"/>
          <w:szCs w:val="21"/>
          <w:lang w:val="cs-CZ"/>
        </w:rPr>
        <w:t>. října 2026</w:t>
      </w:r>
      <w:r w:rsidRPr="00CC676A">
        <w:rPr>
          <w:rStyle w:val="s1"/>
          <w:rFonts w:ascii="Direct Sans" w:hAnsi="Direct Sans"/>
          <w:b/>
          <w:bCs/>
          <w:i/>
          <w:iCs/>
          <w:color w:val="004033"/>
          <w:sz w:val="21"/>
          <w:szCs w:val="21"/>
          <w:lang w:val="cs-CZ"/>
        </w:rPr>
        <w:t>]</w:t>
      </w:r>
      <w:r w:rsidRPr="00CC676A" w:rsidDel="00B0424B">
        <w:rPr>
          <w:rStyle w:val="s1"/>
          <w:rFonts w:ascii="Direct Sans" w:hAnsi="Direct Sans"/>
          <w:b/>
          <w:i/>
          <w:color w:val="004033"/>
          <w:sz w:val="21"/>
          <w:szCs w:val="21"/>
          <w:lang w:val="cs-CZ"/>
        </w:rPr>
        <w:t xml:space="preserve"> </w:t>
      </w:r>
      <w:r w:rsidR="001771C7" w:rsidRPr="005C5BA6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 xml:space="preserve">Ráno vás překvapí první námraza, ale </w:t>
      </w:r>
      <w:r w:rsidR="00784B61" w:rsidRPr="005C5BA6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>auto je pořád na letních pneu</w:t>
      </w:r>
      <w:r w:rsidR="00D0071C" w:rsidRPr="005C5BA6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>, protože jste nestihli přezout.</w:t>
      </w:r>
      <w:r w:rsidR="001771C7" w:rsidRPr="005C5BA6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 xml:space="preserve"> </w:t>
      </w:r>
      <w:r w:rsidR="0074745A" w:rsidRPr="005C5BA6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 xml:space="preserve">Kromě blokové pokuty </w:t>
      </w:r>
      <w:r w:rsidR="007A2460" w:rsidRPr="005C5BA6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 xml:space="preserve">až </w:t>
      </w:r>
      <w:r w:rsidR="0074745A" w:rsidRPr="005C5BA6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>dvou tisíc</w:t>
      </w:r>
      <w:r w:rsidR="00621254" w:rsidRPr="005C5BA6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 xml:space="preserve"> za jízdu na nevhodných pneu </w:t>
      </w:r>
      <w:r w:rsidR="0074745A" w:rsidRPr="005C5BA6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 xml:space="preserve">riskujete i mnohem vyšší částky – třeba v podobě kráceného plnění při havárii. </w:t>
      </w:r>
      <w:r w:rsidR="00B3368A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>Rozhodujícím faktorem jsou p</w:t>
      </w:r>
      <w:r w:rsidR="00085E6B" w:rsidRPr="00085E6B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 xml:space="preserve">odle Direct pojišťovny </w:t>
      </w:r>
      <w:r w:rsidR="00B3368A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>především konkrétní podmínky nehody</w:t>
      </w:r>
      <w:r w:rsidR="004C7844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 xml:space="preserve"> a pojištění a také to, </w:t>
      </w:r>
      <w:r w:rsidR="00085E6B" w:rsidRPr="00085E6B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 xml:space="preserve">zda nevhodné pneumatiky </w:t>
      </w:r>
      <w:r w:rsidR="004C7844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 xml:space="preserve">opravdu </w:t>
      </w:r>
      <w:r w:rsidR="00085E6B" w:rsidRPr="00085E6B">
        <w:rPr>
          <w:rFonts w:ascii="Direct Sans" w:eastAsia="DM Sans" w:hAnsi="Direct Sans" w:cs="DM Sans"/>
          <w:i/>
          <w:color w:val="004033"/>
          <w:sz w:val="21"/>
          <w:szCs w:val="21"/>
          <w:lang w:val="cs-CZ" w:eastAsia="en-US"/>
        </w:rPr>
        <w:t>přispěly ke vzniku škody.</w:t>
      </w:r>
    </w:p>
    <w:p w14:paraId="47FC56A5" w14:textId="093E0D38" w:rsidR="00990C9E" w:rsidRPr="001937A6" w:rsidRDefault="67A8531D" w:rsidP="001937A6">
      <w:pPr>
        <w:pStyle w:val="Nadpis1"/>
        <w:spacing w:line="278" w:lineRule="auto"/>
        <w:rPr>
          <w:rFonts w:ascii="Direct Sans" w:hAnsi="Direct Sans"/>
          <w:b/>
          <w:bCs/>
          <w:color w:val="004033"/>
          <w:sz w:val="22"/>
          <w:szCs w:val="22"/>
        </w:rPr>
      </w:pPr>
      <w:r w:rsidRPr="001937A6">
        <w:rPr>
          <w:rFonts w:ascii="Direct Sans" w:hAnsi="Direct Sans"/>
          <w:b/>
          <w:bCs/>
          <w:color w:val="004033"/>
          <w:sz w:val="22"/>
          <w:szCs w:val="22"/>
        </w:rPr>
        <w:t>V zimě na letních? Rozhodují aktuální podmínky</w:t>
      </w:r>
    </w:p>
    <w:p w14:paraId="5E1799D3" w14:textId="3FB663CD" w:rsidR="00990C9E" w:rsidRPr="00CA426E" w:rsidRDefault="00E20B83" w:rsidP="198D6BEE">
      <w:pPr>
        <w:spacing w:after="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Vydali jste se v zimě </w:t>
      </w:r>
      <w:r w:rsidR="67A8531D"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na silnice na letních pneu</w:t>
      </w:r>
      <w:r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matikách? </w:t>
      </w:r>
      <w:r w:rsidR="005E4110"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Neznamená to, že se</w:t>
      </w:r>
      <w:r w:rsidR="67A8531D"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automaticky </w:t>
      </w:r>
      <w:r w:rsidR="005E4110"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jedná </w:t>
      </w:r>
      <w:r w:rsidR="67A8531D"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o přestupek. </w:t>
      </w:r>
      <w:r w:rsidR="005E4110"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Dle zákona musíte </w:t>
      </w:r>
      <w:r w:rsidR="00C54607" w:rsidRPr="00C71B2D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v období od 1. listopadu do 31. března </w:t>
      </w:r>
      <w:r w:rsidR="005E4110"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použít z</w:t>
      </w:r>
      <w:r w:rsidR="67A8531D"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imní pneu v případě, že je na silnici souvislá vrstva sněhu, ledu nebo námrazy, případně ji lze očekávat. </w:t>
      </w:r>
      <w:r w:rsidR="001F2DC4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Zvláštní pravidla </w:t>
      </w:r>
      <w:r w:rsidR="00C71B2D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platí</w:t>
      </w:r>
      <w:r w:rsidR="001F2DC4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v úsecích označených</w:t>
      </w:r>
      <w:r w:rsidR="67A8531D"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značkou Zimní výbava, kde povinnost přezutí platí bez ohledu na počasí, pokud není upravena dodatkovou tabulkou. </w:t>
      </w:r>
      <w:r w:rsidR="00D268AD" w:rsidRPr="004049AF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Samotná jízda na letních pneumatikách v prosinci tak ještě neznamená porušení zákona ani není důvodem k automatickému odmítnutí pojistného plnění. </w:t>
      </w:r>
    </w:p>
    <w:p w14:paraId="72F33698" w14:textId="49C34345" w:rsidR="366D1B07" w:rsidRPr="00CA426E" w:rsidRDefault="366D1B07" w:rsidP="366D1B07">
      <w:pPr>
        <w:spacing w:after="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</w:p>
    <w:p w14:paraId="5CFFDAE4" w14:textId="065A0AAA" w:rsidR="09E6157D" w:rsidRDefault="00926EB7" w:rsidP="09E6157D">
      <w:pPr>
        <w:spacing w:after="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00926EB7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„Řada řidičů si myslí, že když v zimě havarují na letních pneumatikách, pojišťovna jim automaticky nic nezaplatí. Tak jednoduché to ale není. Rozhodují konkrétní okolnosti nehody a především to, zda nevhodné pneumatiky měly na vznik škody skutečný vliv. Jiná situace je nehoda na suché silnici a jiná smyk na námraze, kterému by správné obutí mohlo zabránit</w:t>
      </w:r>
      <w:r w:rsidR="67A8531D" w:rsidRPr="00CA426E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. </w:t>
      </w:r>
      <w:r w:rsidR="00E54552" w:rsidRPr="00CB78C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Použití letních pneumatik v zimě tedy automaticky neznamená problém s pojistným plněním. Vždy záleží na okolnostech nehody a na tom, zda pneumatiky přispěly ke vzniku škody</w:t>
      </w:r>
      <w:r w:rsidR="006C05B3" w:rsidRPr="00CA426E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,</w:t>
      </w:r>
      <w:r w:rsidR="67A8531D" w:rsidRPr="00CA426E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“</w:t>
      </w:r>
      <w:r w:rsidR="67A8531D" w:rsidRPr="00CA426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doplňuje</w:t>
      </w:r>
      <w:r w:rsidR="00DA4DA2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</w:t>
      </w:r>
      <w:r w:rsidR="00DA4DA2" w:rsidRP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 xml:space="preserve">Martin Procházka, </w:t>
      </w:r>
      <w:r w:rsidR="00A631A6" w:rsidRP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ředitel likvidace v Direct pojišťovně</w:t>
      </w:r>
      <w:r w:rsidR="00A631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.</w:t>
      </w:r>
    </w:p>
    <w:p w14:paraId="2B280599" w14:textId="0D552766" w:rsidR="00990C9E" w:rsidRPr="001937A6" w:rsidRDefault="00C75BC7" w:rsidP="001937A6">
      <w:pPr>
        <w:pStyle w:val="Nadpis1"/>
        <w:spacing w:line="278" w:lineRule="auto"/>
        <w:rPr>
          <w:rFonts w:ascii="Direct Sans" w:hAnsi="Direct Sans"/>
          <w:b/>
          <w:bCs/>
          <w:color w:val="004033"/>
          <w:sz w:val="22"/>
          <w:szCs w:val="22"/>
        </w:rPr>
      </w:pPr>
      <w:r w:rsidRPr="001937A6">
        <w:rPr>
          <w:rFonts w:ascii="Direct Sans" w:hAnsi="Direct Sans"/>
          <w:b/>
          <w:bCs/>
          <w:color w:val="004033"/>
          <w:sz w:val="22"/>
          <w:szCs w:val="22"/>
        </w:rPr>
        <w:t>Na sněhu a ledu vás letní obutí může připravit o plnění</w:t>
      </w:r>
    </w:p>
    <w:p w14:paraId="61B09B58" w14:textId="76894299" w:rsidR="00990C9E" w:rsidRPr="001937A6" w:rsidRDefault="67A8531D" w:rsidP="0012417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Jiná situace nastane</w:t>
      </w:r>
      <w:r w:rsidR="00CF29C0"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, pokud 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vás nehoda zastihne za zimních podmínek – třeba když ranní námraza pošle </w:t>
      </w:r>
      <w:r w:rsidR="008E18F2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vaše 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auto na letních pneumatikách ven ze zatáčky</w:t>
      </w:r>
      <w:r w:rsidR="00CF2F5C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nebo vás zastihne sněžení při cestě do hor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. </w:t>
      </w:r>
      <w:r w:rsidR="00124174" w:rsidRPr="00124174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Pokud na nevhodném obutí nezvládne</w:t>
      </w:r>
      <w:r w:rsidR="001D70F4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te</w:t>
      </w:r>
      <w:r w:rsidR="00124174" w:rsidRPr="00124174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řízení a způsobí</w:t>
      </w:r>
      <w:r w:rsidR="001D70F4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te</w:t>
      </w:r>
      <w:r w:rsidR="00124174" w:rsidRPr="00124174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nehodu, m</w:t>
      </w:r>
      <w:r w:rsidR="00910B5C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ohou vás čekat</w:t>
      </w:r>
      <w:r w:rsidR="00124174" w:rsidRPr="00124174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komplikace při řešení škody.</w:t>
      </w:r>
      <w:r w:rsidR="00124174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</w:t>
      </w:r>
      <w:r w:rsidR="00EF574C" w:rsidRPr="00DF5D37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U havarijního pojištění může pojišťovna pojistné plnění snížit nebo zcela odmítnout, pokud se jednoznačně prokáže, že škoda vznikla v důsledku použití nevhodných pneumatik. U povinného ručení pojišťovna zpravidla odškodní poškozeného; případné zpětné vymáhání vyplacené částky po viníkovi se řídí zákonnými podmínkami.</w:t>
      </w:r>
    </w:p>
    <w:p w14:paraId="5F2EAFFE" w14:textId="404DB4F5" w:rsidR="00990C9E" w:rsidRPr="00CC676A" w:rsidRDefault="67A8531D" w:rsidP="198D6BEE">
      <w:pPr>
        <w:spacing w:after="0"/>
        <w:rPr>
          <w:lang w:val="cs-CZ"/>
        </w:rPr>
      </w:pPr>
      <w:r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„</w:t>
      </w:r>
      <w:r w:rsidR="00611FCD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Pokud</w:t>
      </w:r>
      <w:r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 </w:t>
      </w:r>
      <w:r w:rsidR="003F19DE"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jako </w:t>
      </w:r>
      <w:r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řidič </w:t>
      </w:r>
      <w:r w:rsidR="00DB470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prokazatelně </w:t>
      </w:r>
      <w:r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způsobí</w:t>
      </w:r>
      <w:r w:rsidR="003F19DE"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te</w:t>
      </w:r>
      <w:r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 nehodu kvůli </w:t>
      </w:r>
      <w:r w:rsidR="009772C5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nevhodnému </w:t>
      </w:r>
      <w:r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obutí, havarijní pojištění </w:t>
      </w:r>
      <w:r w:rsidR="003F19DE"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vám </w:t>
      </w:r>
      <w:r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s</w:t>
      </w:r>
      <w:r w:rsidR="008B7803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 vaší</w:t>
      </w:r>
      <w:r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 škodou nepomůže</w:t>
      </w:r>
      <w:r w:rsidR="00A17952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. </w:t>
      </w:r>
      <w:r w:rsidR="00B43A4E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Nejlepší prevencí nehod </w:t>
      </w:r>
      <w:r w:rsidR="007D67D5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tak zůstává </w:t>
      </w:r>
      <w:r w:rsidR="00B43A4E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v</w:t>
      </w:r>
      <w:r w:rsidR="00A17952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časné přezutí</w:t>
      </w:r>
      <w:r w:rsidR="007D67D5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. </w:t>
      </w:r>
      <w:r w:rsidR="001705DD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Dobře nastavené p</w:t>
      </w:r>
      <w:r w:rsidR="007D67D5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ojištění</w:t>
      </w:r>
      <w:r w:rsidR="001705DD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 </w:t>
      </w:r>
      <w:r w:rsidR="00E07881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a </w:t>
      </w:r>
      <w:r w:rsidR="00C9660F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rozsah </w:t>
      </w:r>
      <w:r w:rsidR="00E07881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asistenčních služeb pak </w:t>
      </w:r>
      <w:r w:rsidR="001705DD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pomůže s řešením následků nehody</w:t>
      </w:r>
      <w:r w:rsidR="009B2328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 včetně odtahu a náhradního vozidla</w:t>
      </w:r>
      <w:r w:rsidR="00C9660F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,</w:t>
      </w:r>
      <w:r w:rsidRPr="00A20D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“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</w:t>
      </w:r>
      <w:r w:rsidR="00C9660F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dodává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</w:t>
      </w:r>
      <w:r w:rsidR="00A631A6" w:rsidRP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Martin Procházka</w:t>
      </w:r>
      <w:r w:rsid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 xml:space="preserve"> z </w:t>
      </w:r>
      <w:r w:rsidR="00A631A6" w:rsidRP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Direct pojišťovn</w:t>
      </w:r>
      <w:r w:rsid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y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.</w:t>
      </w:r>
    </w:p>
    <w:p w14:paraId="30E94410" w14:textId="7B075DB0" w:rsidR="00C902A9" w:rsidRPr="00270FE8" w:rsidRDefault="00C902A9" w:rsidP="09E6157D">
      <w:pPr>
        <w:spacing w:after="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</w:p>
    <w:p w14:paraId="3EE9392B" w14:textId="77777777" w:rsidR="00000D99" w:rsidRPr="008F719E" w:rsidRDefault="00000D99" w:rsidP="00000D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</w:pPr>
      <w:r w:rsidRPr="008F719E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INFOBOX: Tři nehody, tři různé situace</w:t>
      </w:r>
    </w:p>
    <w:p w14:paraId="6EA368DC" w14:textId="2043855A" w:rsidR="15D85D2F" w:rsidRDefault="15D85D2F" w:rsidP="3F5C9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</w:pPr>
      <w:r w:rsidRPr="3F5C9BDB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Listopad, námraza, smyk na letních pneumatikách</w:t>
      </w:r>
    </w:p>
    <w:p w14:paraId="0F41889B" w14:textId="03BBD92C" w:rsidR="15D85D2F" w:rsidRDefault="15D85D2F" w:rsidP="3F5C9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3F5C9BDB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lastRenderedPageBreak/>
        <w:t>Řidič nezvládne zatáčku na namrzlé silnici a způsobí nehodu. Pokud se prokáže, že nevhodné pneumatiky přispěly ke vzniku škody, může to ovlivnit plnění z havarijního pojištění. Případný regres z povinného ručení se posuzuje samostatně podle zákona.</w:t>
      </w:r>
    </w:p>
    <w:p w14:paraId="533891C4" w14:textId="779A521E" w:rsidR="00C902A9" w:rsidRPr="008F719E" w:rsidRDefault="31F301D7" w:rsidP="008F71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</w:pPr>
      <w:r w:rsidRPr="008F719E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Prosinec, suchá silnice, letní pneumatiky</w:t>
      </w:r>
    </w:p>
    <w:p w14:paraId="3802058B" w14:textId="05745129" w:rsidR="00C902A9" w:rsidRPr="008F719E" w:rsidRDefault="4F97DBB0" w:rsidP="008F71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008F719E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Řidič jede po suché vozovce, kde se zimní podmínky nevyskytují ani je nelze během jízdy očekávat. Pokud neprojíždí úsekem se značkou Zimní výbava a pneumatiky neměly vliv na vznik nehody, samotné použití letního obutí zpravidla nepředstavuje důvod ke krácení pojistného plnění.</w:t>
      </w:r>
    </w:p>
    <w:p w14:paraId="5E0F27F2" w14:textId="50650DC2" w:rsidR="00C902A9" w:rsidRPr="008F719E" w:rsidRDefault="31F301D7" w:rsidP="008F71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</w:pPr>
      <w:r w:rsidRPr="008F719E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Zimní pneumatiky, ale vzorek pod 4 mm</w:t>
      </w:r>
    </w:p>
    <w:p w14:paraId="0288D8C7" w14:textId="6D14B09D" w:rsidR="00C902A9" w:rsidRPr="008F719E" w:rsidRDefault="006C4C0B" w:rsidP="008F71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00152838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U osobních automobilů musí mít v situacích, kdy zákon zimní obutí vyžaduje, pneumatiky hloubku </w:t>
      </w:r>
      <w:proofErr w:type="gramStart"/>
      <w:r w:rsidRPr="00152838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dezénu</w:t>
      </w:r>
      <w:proofErr w:type="gramEnd"/>
      <w:r w:rsidRPr="00152838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nejméně čtyři milimetry. Pokud tuto podmínku nesplňují, vozidlo nevyhovuje zákonným požadavkům pro provoz v daných podmínkách. Případné důsledky pro pojistné plnění závisí na okolnostech nehody a na tom, zda nevyhovující pneumatiky přispěly ke vzniku škody.</w:t>
      </w:r>
    </w:p>
    <w:p w14:paraId="028982D4" w14:textId="75AF89CD" w:rsidR="00990C9E" w:rsidRPr="001937A6" w:rsidRDefault="003821BB" w:rsidP="001937A6">
      <w:pPr>
        <w:pStyle w:val="Nadpis1"/>
        <w:spacing w:line="278" w:lineRule="auto"/>
        <w:rPr>
          <w:rFonts w:ascii="Direct Sans" w:hAnsi="Direct Sans"/>
          <w:b/>
          <w:bCs/>
          <w:color w:val="004033"/>
          <w:sz w:val="22"/>
          <w:szCs w:val="22"/>
        </w:rPr>
      </w:pPr>
      <w:r w:rsidRPr="001937A6">
        <w:rPr>
          <w:rFonts w:ascii="Direct Sans" w:hAnsi="Direct Sans"/>
          <w:b/>
          <w:bCs/>
          <w:color w:val="004033"/>
          <w:sz w:val="22"/>
          <w:szCs w:val="22"/>
        </w:rPr>
        <w:t>Pozor na z</w:t>
      </w:r>
      <w:r w:rsidR="67A8531D" w:rsidRPr="001937A6">
        <w:rPr>
          <w:rFonts w:ascii="Direct Sans" w:hAnsi="Direct Sans"/>
          <w:b/>
          <w:bCs/>
          <w:color w:val="004033"/>
          <w:sz w:val="22"/>
          <w:szCs w:val="22"/>
        </w:rPr>
        <w:t>imní pneu s nevyhovujícím vzorkem nebo smíšen</w:t>
      </w:r>
      <w:r w:rsidRPr="001937A6">
        <w:rPr>
          <w:rFonts w:ascii="Direct Sans" w:hAnsi="Direct Sans"/>
          <w:b/>
          <w:bCs/>
          <w:color w:val="004033"/>
          <w:sz w:val="22"/>
          <w:szCs w:val="22"/>
        </w:rPr>
        <w:t>é</w:t>
      </w:r>
      <w:r w:rsidR="67A8531D" w:rsidRPr="001937A6">
        <w:rPr>
          <w:rFonts w:ascii="Direct Sans" w:hAnsi="Direct Sans"/>
          <w:b/>
          <w:bCs/>
          <w:color w:val="004033"/>
          <w:sz w:val="22"/>
          <w:szCs w:val="22"/>
        </w:rPr>
        <w:t xml:space="preserve"> sad</w:t>
      </w:r>
      <w:r w:rsidRPr="001937A6">
        <w:rPr>
          <w:rFonts w:ascii="Direct Sans" w:hAnsi="Direct Sans"/>
          <w:b/>
          <w:bCs/>
          <w:color w:val="004033"/>
          <w:sz w:val="22"/>
          <w:szCs w:val="22"/>
        </w:rPr>
        <w:t>y</w:t>
      </w:r>
    </w:p>
    <w:p w14:paraId="7A057A5A" w14:textId="5DC04364" w:rsidR="00990C9E" w:rsidRPr="001937A6" w:rsidRDefault="67A8531D" w:rsidP="198D6BEE">
      <w:pPr>
        <w:spacing w:after="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To, že na autě máte zimní pneumatiky, ještě automaticky neznamená vyhovující technický stav vozidla. Důležitá je i dostatečná hloubka </w:t>
      </w:r>
      <w:proofErr w:type="gramStart"/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dezénu</w:t>
      </w:r>
      <w:proofErr w:type="gramEnd"/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(minimálně 4 mm), která musí být na všech čtyřech kolech. Nestačí tak přezout pouze přední pneu a vzadu </w:t>
      </w:r>
      <w:r w:rsidR="001A3AC7"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dojíždět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letní, </w:t>
      </w:r>
      <w:r w:rsidR="00F02571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a </w:t>
      </w:r>
      <w:r w:rsidR="00F02571" w:rsidRPr="00F02571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rizikem jsou také staré nebo výrazně opotřebené pneumatiky, které už nemusí poskytovat potřebnou přilnavost.</w:t>
      </w:r>
    </w:p>
    <w:p w14:paraId="79FEF1BB" w14:textId="428A3FF7" w:rsidR="00990C9E" w:rsidRPr="001937A6" w:rsidRDefault="67A8531D" w:rsidP="198D6BEE">
      <w:pPr>
        <w:spacing w:after="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000851E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„</w:t>
      </w:r>
      <w:r w:rsidR="00496FBA" w:rsidRPr="00496FB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Řidiči by se neměli spokojit jen s tím, že mají na autě zimní pneumatiky. Stejně důležité je, v jakém jsou stavu. Sjetý vzorek může výrazně zhoršit chování auta na mokré, zasněžené nebo namrzlé silnici. A právě při nehodě se ukáže, jak důležitý technický stav pneumatik skutečně je</w:t>
      </w:r>
      <w:r w:rsidR="006A3C6B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,</w:t>
      </w:r>
      <w:r w:rsidRPr="000851EA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“ 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do</w:t>
      </w:r>
      <w:r w:rsidR="00A631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plňuje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</w:t>
      </w:r>
      <w:r w:rsidR="00A631A6" w:rsidRP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Martin Procházka</w:t>
      </w:r>
      <w:r w:rsid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 xml:space="preserve"> z Direct pojišťovny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.</w:t>
      </w:r>
    </w:p>
    <w:p w14:paraId="1DDFE18D" w14:textId="4E446855" w:rsidR="00990C9E" w:rsidRDefault="00990C9E" w:rsidP="09E6157D">
      <w:pPr>
        <w:spacing w:after="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</w:p>
    <w:p w14:paraId="52D483D3" w14:textId="0822B4CB" w:rsidR="00990C9E" w:rsidRDefault="49E42D6F" w:rsidP="198D6BEE">
      <w:pPr>
        <w:spacing w:after="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09E6157D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Stále častější alternativou</w:t>
      </w:r>
      <w:r w:rsidR="67A8531D"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řidičů, kteří bydlí v nižší nadmořské výšce</w:t>
      </w:r>
      <w:r w:rsidR="72854A72" w:rsidRPr="09E6157D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, ve městě</w:t>
      </w:r>
      <w:r w:rsidR="67A8531D"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nebo jezdí jen příležitostně</w:t>
      </w:r>
      <w:r w:rsidR="234DCDB5" w:rsidRPr="09E6157D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a mají menší roční nájezd</w:t>
      </w:r>
      <w:r w:rsidR="67A8531D" w:rsidRPr="09E6157D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, </w:t>
      </w:r>
      <w:r w:rsidR="04146A1A" w:rsidRPr="09E6157D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jsou</w:t>
      </w:r>
      <w:r w:rsidR="67A8531D" w:rsidRPr="09E6157D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celoroční pneumatik</w:t>
      </w:r>
      <w:r w:rsidR="7DED4C7B" w:rsidRPr="09E6157D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y</w:t>
      </w:r>
      <w:r w:rsidR="67A8531D" w:rsidRPr="09E6157D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.</w:t>
      </w:r>
      <w:r w:rsidR="67A8531D"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Zákon umožňuje jejich použití, pokud splní podmínky – tedy dostatečný </w:t>
      </w:r>
      <w:proofErr w:type="gramStart"/>
      <w:r w:rsidR="67A8531D"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dezén</w:t>
      </w:r>
      <w:proofErr w:type="gramEnd"/>
      <w:r w:rsidR="67A8531D"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a správné označení. Pojišťovny i zde přihlížejí na technický stav a samotné užití celoročních pneu nepředstavuje problém ani v případě nehody.</w:t>
      </w:r>
    </w:p>
    <w:p w14:paraId="1B92590F" w14:textId="39BB3B64" w:rsidR="007160F4" w:rsidRPr="00C76B82" w:rsidRDefault="3A53481E" w:rsidP="00C76B82">
      <w:pPr>
        <w:pStyle w:val="Nadpis1"/>
        <w:spacing w:line="278" w:lineRule="auto"/>
        <w:rPr>
          <w:rFonts w:ascii="Direct Sans" w:hAnsi="Direct Sans"/>
          <w:b/>
          <w:bCs/>
          <w:color w:val="004033"/>
          <w:sz w:val="22"/>
          <w:szCs w:val="22"/>
        </w:rPr>
      </w:pPr>
      <w:r w:rsidRPr="00C76B82">
        <w:rPr>
          <w:rFonts w:ascii="Direct Sans" w:hAnsi="Direct Sans"/>
          <w:b/>
          <w:bCs/>
          <w:color w:val="004033"/>
          <w:sz w:val="22"/>
          <w:szCs w:val="22"/>
        </w:rPr>
        <w:t xml:space="preserve">Do hor raději připravení. </w:t>
      </w:r>
      <w:r w:rsidR="00C76B82">
        <w:rPr>
          <w:rFonts w:ascii="Direct Sans" w:hAnsi="Direct Sans"/>
          <w:b/>
          <w:bCs/>
          <w:color w:val="004033"/>
          <w:sz w:val="22"/>
          <w:szCs w:val="22"/>
        </w:rPr>
        <w:t>P</w:t>
      </w:r>
      <w:r w:rsidRPr="00C76B82">
        <w:rPr>
          <w:rFonts w:ascii="Direct Sans" w:hAnsi="Direct Sans"/>
          <w:b/>
          <w:bCs/>
          <w:color w:val="004033"/>
          <w:sz w:val="22"/>
          <w:szCs w:val="22"/>
        </w:rPr>
        <w:t xml:space="preserve">ojištění </w:t>
      </w:r>
      <w:r w:rsidR="00C76B82">
        <w:rPr>
          <w:rFonts w:ascii="Direct Sans" w:hAnsi="Direct Sans"/>
          <w:b/>
          <w:bCs/>
          <w:color w:val="004033"/>
          <w:sz w:val="22"/>
          <w:szCs w:val="22"/>
        </w:rPr>
        <w:t>je</w:t>
      </w:r>
      <w:r w:rsidRPr="00C76B82">
        <w:rPr>
          <w:rFonts w:ascii="Direct Sans" w:hAnsi="Direct Sans"/>
          <w:b/>
          <w:bCs/>
          <w:color w:val="004033"/>
          <w:sz w:val="22"/>
          <w:szCs w:val="22"/>
        </w:rPr>
        <w:t xml:space="preserve"> pomoc, ne náhrad</w:t>
      </w:r>
      <w:r w:rsidR="00C76B82">
        <w:rPr>
          <w:rFonts w:ascii="Direct Sans" w:hAnsi="Direct Sans"/>
          <w:b/>
          <w:bCs/>
          <w:color w:val="004033"/>
          <w:sz w:val="22"/>
          <w:szCs w:val="22"/>
        </w:rPr>
        <w:t>a</w:t>
      </w:r>
      <w:r w:rsidRPr="00C76B82">
        <w:rPr>
          <w:rFonts w:ascii="Direct Sans" w:hAnsi="Direct Sans"/>
          <w:b/>
          <w:bCs/>
          <w:color w:val="004033"/>
          <w:sz w:val="22"/>
          <w:szCs w:val="22"/>
        </w:rPr>
        <w:t xml:space="preserve"> prevence</w:t>
      </w:r>
    </w:p>
    <w:p w14:paraId="41856D01" w14:textId="37AD20DA" w:rsidR="007160F4" w:rsidRPr="00000D99" w:rsidRDefault="3A53481E" w:rsidP="09E6157D">
      <w:pPr>
        <w:spacing w:before="240" w:after="24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00000D99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>Zvláštní pozornost by měli řidiči věnovat cestám do hor, kde se počasí může změnit během několika hodin. I když je při odjezdu vozovka suchá, při návratu už může být pokrytá sněhem nebo námrazou. Právě s takovou možností zákon počítá.</w:t>
      </w:r>
    </w:p>
    <w:p w14:paraId="3023DB8B" w14:textId="7A9EC81F" w:rsidR="00990C9E" w:rsidRPr="00CC676A" w:rsidRDefault="67A8531D" w:rsidP="09E6157D">
      <w:pPr>
        <w:spacing w:before="240" w:after="240"/>
        <w:rPr>
          <w:lang w:val="cs-CZ"/>
        </w:rPr>
      </w:pPr>
      <w:r w:rsidRP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„Řidičům, kteří plánují cestu do hor, třeba na Vánoce nebo jarní prázdniny, doporučujeme nespoléhat na příznivý výhled počasí a </w:t>
      </w:r>
      <w:r w:rsidR="00727E17" w:rsidRP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ne</w:t>
      </w:r>
      <w:r w:rsidRP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riskovat jízdu na letních pneumatikách. Zákon myslí i na situace, kdy je nutné zhoršené podmínky předpokládat, a počasí na horách se mění velmi rychle. Obdobně se nevyplácí podceňovat cesty za hranice – pokuty za porušení místních předpisů </w:t>
      </w:r>
      <w:r w:rsid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a </w:t>
      </w:r>
      <w:r w:rsidR="00FD2DF8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špatné</w:t>
      </w:r>
      <w:r w:rsid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 obutí </w:t>
      </w:r>
      <w:r w:rsidRP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se </w:t>
      </w:r>
      <w:r w:rsidR="00111967" w:rsidRP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například v </w:t>
      </w:r>
      <w:r w:rsidR="00F344B8" w:rsidRP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sousedním</w:t>
      </w:r>
      <w:r w:rsidR="00111967" w:rsidRP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 xml:space="preserve"> Rakousku </w:t>
      </w:r>
      <w:r w:rsidR="00F344B8" w:rsidRP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ve správním řízení mohou vyšplhat až k 5 000 eur</w:t>
      </w:r>
      <w:r w:rsidRPr="00FD4966">
        <w:rPr>
          <w:rFonts w:ascii="Direct Sans" w:eastAsia="DM Sans" w:hAnsi="Direct Sans" w:cs="DM Sans"/>
          <w:i/>
          <w:iCs/>
          <w:color w:val="004033"/>
          <w:sz w:val="18"/>
          <w:szCs w:val="18"/>
          <w:lang w:val="cs-CZ" w:eastAsia="en-US"/>
        </w:rPr>
        <w:t>,“</w:t>
      </w: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t xml:space="preserve"> uzavírá </w:t>
      </w:r>
      <w:r w:rsidR="00A631A6" w:rsidRP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Martin Procházka</w:t>
      </w:r>
      <w:r w:rsid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 xml:space="preserve"> z </w:t>
      </w:r>
      <w:r w:rsidR="00A631A6" w:rsidRP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Direct pojišťovn</w:t>
      </w:r>
      <w:r w:rsidR="00A631A6">
        <w:rPr>
          <w:rFonts w:ascii="Direct Sans" w:eastAsia="DM Sans" w:hAnsi="Direct Sans" w:cs="DM Sans"/>
          <w:b/>
          <w:bCs/>
          <w:color w:val="004033"/>
          <w:sz w:val="18"/>
          <w:szCs w:val="18"/>
          <w:lang w:val="cs-CZ" w:eastAsia="en-US"/>
        </w:rPr>
        <w:t>y</w:t>
      </w:r>
      <w:r w:rsidR="00684C76">
        <w:rPr>
          <w:rFonts w:ascii="Direct Sans" w:eastAsia="Direct Sans" w:hAnsi="Direct Sans" w:cs="Direct Sans"/>
          <w:color w:val="000000" w:themeColor="text1"/>
          <w:sz w:val="18"/>
          <w:szCs w:val="18"/>
          <w:lang w:val="cs-CZ"/>
        </w:rPr>
        <w:t>.</w:t>
      </w:r>
    </w:p>
    <w:p w14:paraId="1C41381F" w14:textId="5EB78C1A" w:rsidR="00990C9E" w:rsidRPr="001937A6" w:rsidRDefault="67A8531D" w:rsidP="198D6BEE">
      <w:pPr>
        <w:spacing w:after="0"/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</w:pPr>
      <w:r w:rsidRPr="001937A6">
        <w:rPr>
          <w:rFonts w:ascii="Direct Sans" w:eastAsia="DM Sans" w:hAnsi="Direct Sans" w:cs="DM Sans"/>
          <w:color w:val="004033"/>
          <w:sz w:val="18"/>
          <w:szCs w:val="18"/>
          <w:lang w:val="cs-CZ" w:eastAsia="en-US"/>
        </w:rPr>
        <w:lastRenderedPageBreak/>
        <w:t xml:space="preserve"> </w:t>
      </w:r>
    </w:p>
    <w:p w14:paraId="2C078E63" w14:textId="1A37BE69" w:rsidR="00990C9E" w:rsidRDefault="00990C9E">
      <w:pPr>
        <w:rPr>
          <w:lang w:val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6"/>
        <w:gridCol w:w="1593"/>
        <w:gridCol w:w="796"/>
        <w:gridCol w:w="1214"/>
        <w:gridCol w:w="2105"/>
        <w:gridCol w:w="2296"/>
      </w:tblGrid>
      <w:tr w:rsidR="00AE10B0" w:rsidRPr="001937A6" w14:paraId="72832F2D" w14:textId="77777777" w:rsidTr="005F7119">
        <w:tc>
          <w:tcPr>
            <w:tcW w:w="0" w:type="auto"/>
            <w:vAlign w:val="center"/>
            <w:hideMark/>
          </w:tcPr>
          <w:p w14:paraId="3F98989E" w14:textId="77777777" w:rsidR="00AE10B0" w:rsidRPr="001937A6" w:rsidRDefault="00AE10B0" w:rsidP="00D36AE9">
            <w:pPr>
              <w:pStyle w:val="Nadpis1"/>
              <w:spacing w:before="120" w:line="278" w:lineRule="auto"/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</w:pPr>
            <w:r w:rsidRPr="001937A6"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  <w:t>Typ pneumatik</w:t>
            </w:r>
          </w:p>
        </w:tc>
        <w:tc>
          <w:tcPr>
            <w:tcW w:w="0" w:type="auto"/>
            <w:vAlign w:val="center"/>
            <w:hideMark/>
          </w:tcPr>
          <w:p w14:paraId="5C23C515" w14:textId="77777777" w:rsidR="00AE10B0" w:rsidRPr="001937A6" w:rsidRDefault="00AE10B0" w:rsidP="00D36AE9">
            <w:pPr>
              <w:pStyle w:val="Nadpis1"/>
              <w:spacing w:before="120" w:line="278" w:lineRule="auto"/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</w:pPr>
            <w:r w:rsidRPr="001937A6"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  <w:t>Podmínky</w:t>
            </w:r>
          </w:p>
        </w:tc>
        <w:tc>
          <w:tcPr>
            <w:tcW w:w="0" w:type="auto"/>
            <w:vAlign w:val="center"/>
            <w:hideMark/>
          </w:tcPr>
          <w:p w14:paraId="634C8EBE" w14:textId="397F558F" w:rsidR="00AE10B0" w:rsidRPr="001937A6" w:rsidRDefault="008B2BB6" w:rsidP="00D36AE9">
            <w:pPr>
              <w:pStyle w:val="Nadpis1"/>
              <w:spacing w:before="120" w:line="278" w:lineRule="auto"/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</w:pPr>
            <w:r w:rsidRPr="001937A6"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  <w:t xml:space="preserve">Viník nehody </w:t>
            </w:r>
          </w:p>
        </w:tc>
        <w:tc>
          <w:tcPr>
            <w:tcW w:w="0" w:type="auto"/>
            <w:vAlign w:val="center"/>
            <w:hideMark/>
          </w:tcPr>
          <w:p w14:paraId="0B0D003E" w14:textId="77777777" w:rsidR="00AE10B0" w:rsidRPr="001937A6" w:rsidRDefault="00AE10B0" w:rsidP="00D36AE9">
            <w:pPr>
              <w:pStyle w:val="Nadpis1"/>
              <w:spacing w:before="120" w:line="278" w:lineRule="auto"/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</w:pPr>
            <w:r w:rsidRPr="001937A6"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  <w:t>Pokuta</w:t>
            </w:r>
          </w:p>
        </w:tc>
        <w:tc>
          <w:tcPr>
            <w:tcW w:w="0" w:type="auto"/>
            <w:vAlign w:val="center"/>
            <w:hideMark/>
          </w:tcPr>
          <w:p w14:paraId="0CCF0F9C" w14:textId="77777777" w:rsidR="00AE10B0" w:rsidRPr="001937A6" w:rsidRDefault="00AE10B0" w:rsidP="00D36AE9">
            <w:pPr>
              <w:pStyle w:val="Nadpis1"/>
              <w:spacing w:before="120" w:line="278" w:lineRule="auto"/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</w:pPr>
            <w:r w:rsidRPr="001937A6"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  <w:t>Povinné ručení</w:t>
            </w:r>
          </w:p>
        </w:tc>
        <w:tc>
          <w:tcPr>
            <w:tcW w:w="0" w:type="auto"/>
            <w:vAlign w:val="center"/>
            <w:hideMark/>
          </w:tcPr>
          <w:p w14:paraId="7E969947" w14:textId="77777777" w:rsidR="00AE10B0" w:rsidRPr="001937A6" w:rsidRDefault="00AE10B0" w:rsidP="00D36AE9">
            <w:pPr>
              <w:pStyle w:val="Nadpis1"/>
              <w:spacing w:before="120" w:line="278" w:lineRule="auto"/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</w:pPr>
            <w:r w:rsidRPr="001937A6">
              <w:rPr>
                <w:rFonts w:ascii="Direct Sans" w:hAnsi="Direct Sans"/>
                <w:b/>
                <w:bCs/>
                <w:color w:val="004033"/>
                <w:sz w:val="22"/>
                <w:szCs w:val="22"/>
              </w:rPr>
              <w:t>Havarijní pojištění</w:t>
            </w:r>
          </w:p>
        </w:tc>
      </w:tr>
      <w:tr w:rsidR="00AE10B0" w:rsidRPr="00CC676A" w14:paraId="732B514D" w14:textId="77777777" w:rsidTr="005F7119">
        <w:tc>
          <w:tcPr>
            <w:tcW w:w="0" w:type="auto"/>
            <w:vAlign w:val="center"/>
            <w:hideMark/>
          </w:tcPr>
          <w:p w14:paraId="2DB5D140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Letní</w:t>
            </w:r>
          </w:p>
        </w:tc>
        <w:tc>
          <w:tcPr>
            <w:tcW w:w="0" w:type="auto"/>
            <w:vAlign w:val="center"/>
            <w:hideMark/>
          </w:tcPr>
          <w:p w14:paraId="3329607D" w14:textId="0A6FCCD4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 xml:space="preserve">Suchá silnice, </w:t>
            </w:r>
            <w:r w:rsidR="0057376B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 xml:space="preserve">zimní podmínky nelze očekávat, </w:t>
            </w: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bez značky</w:t>
            </w:r>
            <w:r w:rsidR="0057376B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 xml:space="preserve"> Zimní výbava</w:t>
            </w:r>
          </w:p>
        </w:tc>
        <w:tc>
          <w:tcPr>
            <w:tcW w:w="0" w:type="auto"/>
            <w:vAlign w:val="center"/>
            <w:hideMark/>
          </w:tcPr>
          <w:p w14:paraId="556765E3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Já</w:t>
            </w:r>
          </w:p>
        </w:tc>
        <w:tc>
          <w:tcPr>
            <w:tcW w:w="0" w:type="auto"/>
            <w:vAlign w:val="center"/>
            <w:hideMark/>
          </w:tcPr>
          <w:p w14:paraId="7ABCA46E" w14:textId="4B50A942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Ne</w:t>
            </w:r>
            <w:r w:rsidR="0057376B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, pokud není porušena jiná povinnost</w:t>
            </w:r>
          </w:p>
        </w:tc>
        <w:tc>
          <w:tcPr>
            <w:tcW w:w="0" w:type="auto"/>
            <w:vAlign w:val="center"/>
            <w:hideMark/>
          </w:tcPr>
          <w:p w14:paraId="31FD108A" w14:textId="2E5A6125" w:rsidR="00AE10B0" w:rsidRPr="001937A6" w:rsidRDefault="00663E4B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 xml:space="preserve">Poškozený dostane plnění. </w:t>
            </w:r>
            <w:r w:rsidR="0057376B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Samotné letní pneu nejsou důvodem k regresu</w:t>
            </w:r>
            <w:r w:rsidR="00AE10B0"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4704C48" w14:textId="09BD73A2" w:rsidR="00AE10B0" w:rsidRPr="001937A6" w:rsidRDefault="00E85723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Pokud pneumatiky neměly vliv na vznik škody, nejsou samy o sobě důvodem ke krácení plnění.</w:t>
            </w:r>
            <w:r w:rsidR="00AE10B0"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 xml:space="preserve"> </w:t>
            </w:r>
          </w:p>
        </w:tc>
      </w:tr>
      <w:tr w:rsidR="00AE10B0" w:rsidRPr="00CC676A" w14:paraId="7F476A77" w14:textId="77777777" w:rsidTr="005F7119">
        <w:tc>
          <w:tcPr>
            <w:tcW w:w="0" w:type="auto"/>
            <w:vAlign w:val="center"/>
            <w:hideMark/>
          </w:tcPr>
          <w:p w14:paraId="5FDAED6F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Letní</w:t>
            </w:r>
          </w:p>
        </w:tc>
        <w:tc>
          <w:tcPr>
            <w:tcW w:w="0" w:type="auto"/>
            <w:vAlign w:val="center"/>
            <w:hideMark/>
          </w:tcPr>
          <w:p w14:paraId="6CD39BE8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Sníh, led nebo námraza</w:t>
            </w:r>
          </w:p>
        </w:tc>
        <w:tc>
          <w:tcPr>
            <w:tcW w:w="0" w:type="auto"/>
            <w:vAlign w:val="center"/>
            <w:hideMark/>
          </w:tcPr>
          <w:p w14:paraId="0D10F24B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Já</w:t>
            </w:r>
          </w:p>
        </w:tc>
        <w:tc>
          <w:tcPr>
            <w:tcW w:w="0" w:type="auto"/>
            <w:vAlign w:val="center"/>
            <w:hideMark/>
          </w:tcPr>
          <w:p w14:paraId="5E2BE702" w14:textId="2B5C5A79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Ano</w:t>
            </w:r>
            <w:r w:rsidR="00AF24EC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, hrozí</w:t>
            </w:r>
          </w:p>
        </w:tc>
        <w:tc>
          <w:tcPr>
            <w:tcW w:w="0" w:type="auto"/>
            <w:vAlign w:val="center"/>
            <w:hideMark/>
          </w:tcPr>
          <w:p w14:paraId="554A27AB" w14:textId="61580199" w:rsidR="00AE10B0" w:rsidRPr="001937A6" w:rsidRDefault="00963353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Poškozený zpravidla dostane plnění. Regres je možný při splnění zákonných podmínek a prokázání příčinné souvislosti</w:t>
            </w:r>
          </w:p>
        </w:tc>
        <w:tc>
          <w:tcPr>
            <w:tcW w:w="0" w:type="auto"/>
            <w:vAlign w:val="center"/>
            <w:hideMark/>
          </w:tcPr>
          <w:p w14:paraId="18E0B333" w14:textId="2BC0DBB2" w:rsidR="00AE10B0" w:rsidRPr="001937A6" w:rsidRDefault="00E311F5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Při jednoznačně prokázané příčině škody může pojišťovna plnění snížit nebo odmítnout</w:t>
            </w:r>
            <w:r w:rsidR="00AE10B0"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.</w:t>
            </w:r>
          </w:p>
        </w:tc>
      </w:tr>
      <w:tr w:rsidR="00663E4B" w:rsidRPr="00CC676A" w14:paraId="39892A19" w14:textId="77777777" w:rsidTr="006D7C2B">
        <w:tc>
          <w:tcPr>
            <w:tcW w:w="0" w:type="auto"/>
            <w:vAlign w:val="center"/>
            <w:hideMark/>
          </w:tcPr>
          <w:p w14:paraId="7571EEDD" w14:textId="77777777" w:rsidR="00663E4B" w:rsidRPr="001937A6" w:rsidRDefault="00663E4B" w:rsidP="006D7C2B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Letní</w:t>
            </w:r>
          </w:p>
        </w:tc>
        <w:tc>
          <w:tcPr>
            <w:tcW w:w="0" w:type="auto"/>
            <w:vAlign w:val="center"/>
            <w:hideMark/>
          </w:tcPr>
          <w:p w14:paraId="2EE595FD" w14:textId="77777777" w:rsidR="00663E4B" w:rsidRPr="001937A6" w:rsidRDefault="00663E4B" w:rsidP="006D7C2B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Sníh, led nebo námraza</w:t>
            </w:r>
          </w:p>
        </w:tc>
        <w:tc>
          <w:tcPr>
            <w:tcW w:w="0" w:type="auto"/>
            <w:vAlign w:val="center"/>
            <w:hideMark/>
          </w:tcPr>
          <w:p w14:paraId="38B7CE92" w14:textId="77777777" w:rsidR="00663E4B" w:rsidRPr="001937A6" w:rsidRDefault="00663E4B" w:rsidP="006D7C2B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Někdo jiný</w:t>
            </w:r>
          </w:p>
        </w:tc>
        <w:tc>
          <w:tcPr>
            <w:tcW w:w="0" w:type="auto"/>
            <w:vAlign w:val="center"/>
            <w:hideMark/>
          </w:tcPr>
          <w:p w14:paraId="7E7C91B3" w14:textId="46385158" w:rsidR="00663E4B" w:rsidRPr="001937A6" w:rsidRDefault="00663E4B" w:rsidP="006D7C2B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Ano, při kontrole</w:t>
            </w:r>
            <w:r w:rsidR="00C17E25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 xml:space="preserve"> hrozí</w:t>
            </w:r>
          </w:p>
        </w:tc>
        <w:tc>
          <w:tcPr>
            <w:tcW w:w="0" w:type="auto"/>
            <w:vAlign w:val="center"/>
            <w:hideMark/>
          </w:tcPr>
          <w:p w14:paraId="0BEE77FE" w14:textId="63146754" w:rsidR="00663E4B" w:rsidRPr="001937A6" w:rsidRDefault="00C17E25" w:rsidP="006D7C2B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Š</w:t>
            </w:r>
            <w:r w:rsidR="00663E4B"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kodu</w:t>
            </w:r>
            <w:r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 xml:space="preserve"> zpravidla</w:t>
            </w:r>
            <w:r w:rsidR="00663E4B"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 xml:space="preserve"> hradí povinné ručení viníka.</w:t>
            </w:r>
          </w:p>
        </w:tc>
        <w:tc>
          <w:tcPr>
            <w:tcW w:w="0" w:type="auto"/>
            <w:vAlign w:val="center"/>
            <w:hideMark/>
          </w:tcPr>
          <w:p w14:paraId="567DF768" w14:textId="236B24BD" w:rsidR="00663E4B" w:rsidRPr="001937A6" w:rsidRDefault="005433D4" w:rsidP="006D7C2B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Posuzuje se podle okolností nehody a pojistných podmínek. Samotné letní obutí automaticky neznamená odmítnutí plnění</w:t>
            </w:r>
            <w:r w:rsidR="00663E4B"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.</w:t>
            </w:r>
          </w:p>
        </w:tc>
      </w:tr>
      <w:tr w:rsidR="00AE10B0" w:rsidRPr="00CC676A" w14:paraId="2601BB00" w14:textId="77777777" w:rsidTr="005F7119">
        <w:tc>
          <w:tcPr>
            <w:tcW w:w="0" w:type="auto"/>
            <w:vAlign w:val="center"/>
            <w:hideMark/>
          </w:tcPr>
          <w:p w14:paraId="71CC473F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Letní</w:t>
            </w:r>
          </w:p>
        </w:tc>
        <w:tc>
          <w:tcPr>
            <w:tcW w:w="0" w:type="auto"/>
            <w:vAlign w:val="center"/>
            <w:hideMark/>
          </w:tcPr>
          <w:p w14:paraId="44D62B01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Úsek se značkou „Zimní výbava“</w:t>
            </w:r>
          </w:p>
        </w:tc>
        <w:tc>
          <w:tcPr>
            <w:tcW w:w="0" w:type="auto"/>
            <w:vAlign w:val="center"/>
            <w:hideMark/>
          </w:tcPr>
          <w:p w14:paraId="673CAD96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Já</w:t>
            </w:r>
          </w:p>
        </w:tc>
        <w:tc>
          <w:tcPr>
            <w:tcW w:w="0" w:type="auto"/>
            <w:vAlign w:val="center"/>
            <w:hideMark/>
          </w:tcPr>
          <w:p w14:paraId="1DDC46BC" w14:textId="3ED10B77" w:rsidR="00AE10B0" w:rsidRPr="001937A6" w:rsidRDefault="00512A7C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Ano, hrozí, pokud platí povinnost zimního obutí</w:t>
            </w:r>
          </w:p>
        </w:tc>
        <w:tc>
          <w:tcPr>
            <w:tcW w:w="0" w:type="auto"/>
            <w:vAlign w:val="center"/>
            <w:hideMark/>
          </w:tcPr>
          <w:p w14:paraId="26925BB6" w14:textId="670D4098" w:rsidR="00AE10B0" w:rsidRPr="001937A6" w:rsidRDefault="00FE1855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Poškozený zpravidla dostane plnění. Případný regres závisí na zákonných podmínkách a příčinné souvislosti.</w:t>
            </w:r>
          </w:p>
        </w:tc>
        <w:tc>
          <w:tcPr>
            <w:tcW w:w="0" w:type="auto"/>
            <w:vAlign w:val="center"/>
            <w:hideMark/>
          </w:tcPr>
          <w:p w14:paraId="57D51E8C" w14:textId="62202AF7" w:rsidR="00AE10B0" w:rsidRPr="001937A6" w:rsidRDefault="00F32FD8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Pokud nevhodné pneumatiky prokazatelně způsobily škodu, může pojišťovna plnění snížit nebo odmítnout.</w:t>
            </w:r>
          </w:p>
        </w:tc>
      </w:tr>
      <w:tr w:rsidR="00AE10B0" w:rsidRPr="00CC676A" w14:paraId="31706EC8" w14:textId="77777777" w:rsidTr="005F7119">
        <w:tc>
          <w:tcPr>
            <w:tcW w:w="0" w:type="auto"/>
            <w:vAlign w:val="center"/>
            <w:hideMark/>
          </w:tcPr>
          <w:p w14:paraId="2B6FB62F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Zimní pod 4 mm nebo smíšená sada</w:t>
            </w:r>
          </w:p>
        </w:tc>
        <w:tc>
          <w:tcPr>
            <w:tcW w:w="0" w:type="auto"/>
            <w:vAlign w:val="center"/>
            <w:hideMark/>
          </w:tcPr>
          <w:p w14:paraId="77ACF1FA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Sníh, led nebo námraza</w:t>
            </w:r>
          </w:p>
        </w:tc>
        <w:tc>
          <w:tcPr>
            <w:tcW w:w="0" w:type="auto"/>
            <w:vAlign w:val="center"/>
            <w:hideMark/>
          </w:tcPr>
          <w:p w14:paraId="40CBF9E8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Já</w:t>
            </w:r>
          </w:p>
        </w:tc>
        <w:tc>
          <w:tcPr>
            <w:tcW w:w="0" w:type="auto"/>
            <w:vAlign w:val="center"/>
            <w:hideMark/>
          </w:tcPr>
          <w:p w14:paraId="6C3F1D4F" w14:textId="72A061FE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Ano</w:t>
            </w:r>
            <w:r w:rsidR="005056EA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, hrozí</w:t>
            </w:r>
          </w:p>
        </w:tc>
        <w:tc>
          <w:tcPr>
            <w:tcW w:w="0" w:type="auto"/>
            <w:vAlign w:val="center"/>
            <w:hideMark/>
          </w:tcPr>
          <w:p w14:paraId="4C544C58" w14:textId="16509FFE" w:rsidR="00AE10B0" w:rsidRPr="001937A6" w:rsidRDefault="000C5ED4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Poškozený zpravidla dostane plnění. Případný regres se posuzuje podle zákonných podmínek.</w:t>
            </w:r>
          </w:p>
        </w:tc>
        <w:tc>
          <w:tcPr>
            <w:tcW w:w="0" w:type="auto"/>
            <w:vAlign w:val="center"/>
            <w:hideMark/>
          </w:tcPr>
          <w:p w14:paraId="5901B458" w14:textId="6E88B7B7" w:rsidR="00AE10B0" w:rsidRPr="001937A6" w:rsidRDefault="002E607D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Při prokázané příčinné souvislosti mezi nevyhovujícím obutím a vznikem škody může být plnění sníženo nebo odmítnuto.</w:t>
            </w:r>
          </w:p>
        </w:tc>
      </w:tr>
      <w:tr w:rsidR="00AE10B0" w:rsidRPr="00CC676A" w14:paraId="7857D862" w14:textId="77777777" w:rsidTr="005F7119">
        <w:tc>
          <w:tcPr>
            <w:tcW w:w="0" w:type="auto"/>
            <w:vAlign w:val="center"/>
            <w:hideMark/>
          </w:tcPr>
          <w:p w14:paraId="4156CE31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Celoroční (správné označení, min. 4 mm)</w:t>
            </w:r>
          </w:p>
        </w:tc>
        <w:tc>
          <w:tcPr>
            <w:tcW w:w="0" w:type="auto"/>
            <w:vAlign w:val="center"/>
            <w:hideMark/>
          </w:tcPr>
          <w:p w14:paraId="3A30F7FB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Sníh, led nebo námraza</w:t>
            </w:r>
          </w:p>
        </w:tc>
        <w:tc>
          <w:tcPr>
            <w:tcW w:w="0" w:type="auto"/>
            <w:vAlign w:val="center"/>
            <w:hideMark/>
          </w:tcPr>
          <w:p w14:paraId="03A62B48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Já</w:t>
            </w:r>
          </w:p>
        </w:tc>
        <w:tc>
          <w:tcPr>
            <w:tcW w:w="0" w:type="auto"/>
            <w:vAlign w:val="center"/>
            <w:hideMark/>
          </w:tcPr>
          <w:p w14:paraId="18D72D7E" w14:textId="30D53E0A" w:rsidR="00AE10B0" w:rsidRPr="001937A6" w:rsidRDefault="00657BE8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 xml:space="preserve">Ne, pokud </w:t>
            </w:r>
            <w:r w:rsid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jsou splněny</w:t>
            </w: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 xml:space="preserve"> zákonné požadavky</w:t>
            </w:r>
          </w:p>
        </w:tc>
        <w:tc>
          <w:tcPr>
            <w:tcW w:w="0" w:type="auto"/>
            <w:vAlign w:val="center"/>
            <w:hideMark/>
          </w:tcPr>
          <w:p w14:paraId="11F9076E" w14:textId="4B1D46D1" w:rsidR="00AE10B0" w:rsidRPr="001937A6" w:rsidRDefault="009D7225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Standardní posouzení podle okolností nehody.</w:t>
            </w:r>
          </w:p>
        </w:tc>
        <w:tc>
          <w:tcPr>
            <w:tcW w:w="0" w:type="auto"/>
            <w:vAlign w:val="center"/>
            <w:hideMark/>
          </w:tcPr>
          <w:p w14:paraId="199EB379" w14:textId="0784A20D" w:rsidR="00AE10B0" w:rsidRPr="001937A6" w:rsidRDefault="00AF7045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Samotné použití vyhovujících celoročních pneumatik není důvodem ke krácení nebo odmítnutí plnění.</w:t>
            </w:r>
          </w:p>
        </w:tc>
      </w:tr>
      <w:tr w:rsidR="00AE10B0" w:rsidRPr="00CC676A" w14:paraId="7F5D1529" w14:textId="77777777" w:rsidTr="005F7119">
        <w:tc>
          <w:tcPr>
            <w:tcW w:w="0" w:type="auto"/>
            <w:vAlign w:val="center"/>
            <w:hideMark/>
          </w:tcPr>
          <w:p w14:paraId="5D1526FA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Zimní vyhovující (min. 4 mm, všechna kola)</w:t>
            </w:r>
          </w:p>
        </w:tc>
        <w:tc>
          <w:tcPr>
            <w:tcW w:w="0" w:type="auto"/>
            <w:vAlign w:val="center"/>
            <w:hideMark/>
          </w:tcPr>
          <w:p w14:paraId="0F853CEF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Sníh, led nebo námraza</w:t>
            </w:r>
          </w:p>
        </w:tc>
        <w:tc>
          <w:tcPr>
            <w:tcW w:w="0" w:type="auto"/>
            <w:vAlign w:val="center"/>
            <w:hideMark/>
          </w:tcPr>
          <w:p w14:paraId="057F56D3" w14:textId="77777777" w:rsidR="00AE10B0" w:rsidRPr="001937A6" w:rsidRDefault="00AE10B0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1937A6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Já</w:t>
            </w:r>
          </w:p>
        </w:tc>
        <w:tc>
          <w:tcPr>
            <w:tcW w:w="0" w:type="auto"/>
            <w:vAlign w:val="center"/>
            <w:hideMark/>
          </w:tcPr>
          <w:p w14:paraId="01328066" w14:textId="014425F2" w:rsidR="00AE10B0" w:rsidRPr="001937A6" w:rsidRDefault="0077025A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Ne, pokud jsou splněny zákonné požadavky</w:t>
            </w:r>
          </w:p>
        </w:tc>
        <w:tc>
          <w:tcPr>
            <w:tcW w:w="0" w:type="auto"/>
            <w:vAlign w:val="center"/>
            <w:hideMark/>
          </w:tcPr>
          <w:p w14:paraId="09746ED2" w14:textId="59C0E90E" w:rsidR="00AE10B0" w:rsidRPr="001937A6" w:rsidRDefault="0077025A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Standardní posouzení podle okolností nehody.</w:t>
            </w:r>
          </w:p>
        </w:tc>
        <w:tc>
          <w:tcPr>
            <w:tcW w:w="0" w:type="auto"/>
            <w:vAlign w:val="center"/>
            <w:hideMark/>
          </w:tcPr>
          <w:p w14:paraId="52CC36BF" w14:textId="6367EC5F" w:rsidR="00AE10B0" w:rsidRPr="001937A6" w:rsidRDefault="0077025A" w:rsidP="00AE10B0">
            <w:pPr>
              <w:spacing w:before="100" w:beforeAutospacing="1" w:after="100" w:afterAutospacing="1" w:line="240" w:lineRule="auto"/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</w:pPr>
            <w:r w:rsidRPr="00863E3D">
              <w:rPr>
                <w:rFonts w:ascii="Direct Sans" w:eastAsia="DM Sans" w:hAnsi="Direct Sans" w:cs="DM Sans"/>
                <w:color w:val="004033"/>
                <w:sz w:val="18"/>
                <w:szCs w:val="18"/>
                <w:lang w:val="cs-CZ" w:eastAsia="en-US"/>
              </w:rPr>
              <w:t>Standardní posouzení podle okolností nehody.</w:t>
            </w:r>
          </w:p>
        </w:tc>
      </w:tr>
    </w:tbl>
    <w:p w14:paraId="24EAB772" w14:textId="77777777" w:rsidR="00AE10B0" w:rsidRDefault="00AE10B0">
      <w:pPr>
        <w:rPr>
          <w:lang w:val="cs-CZ"/>
        </w:rPr>
      </w:pPr>
    </w:p>
    <w:p w14:paraId="1EC50528" w14:textId="77777777" w:rsidR="001A166F" w:rsidRDefault="001A166F">
      <w:pPr>
        <w:rPr>
          <w:lang w:val="cs-CZ"/>
        </w:rPr>
      </w:pPr>
    </w:p>
    <w:p w14:paraId="262656A6" w14:textId="77777777" w:rsidR="001A166F" w:rsidRPr="006208AB" w:rsidRDefault="001A166F" w:rsidP="001A166F">
      <w:pPr>
        <w:spacing w:before="480"/>
        <w:jc w:val="right"/>
        <w:rPr>
          <w:rFonts w:ascii="Direct Sans" w:hAnsi="Direct Sans"/>
          <w:color w:val="004033"/>
        </w:rPr>
      </w:pPr>
      <w:proofErr w:type="spellStart"/>
      <w:r w:rsidRPr="427DE10F">
        <w:rPr>
          <w:rFonts w:ascii="Direct Sans" w:hAnsi="Direct Sans" w:cs="Times New Roman"/>
          <w:b/>
          <w:bCs/>
          <w:i/>
          <w:iCs/>
          <w:color w:val="004033"/>
          <w:sz w:val="20"/>
          <w:szCs w:val="20"/>
        </w:rPr>
        <w:lastRenderedPageBreak/>
        <w:t>Kontakty</w:t>
      </w:r>
      <w:proofErr w:type="spellEnd"/>
      <w:r>
        <w:br/>
      </w:r>
      <w:r w:rsidRPr="427DE10F">
        <w:rPr>
          <w:rFonts w:ascii="Direct Sans" w:hAnsi="Direct Sans" w:cs="Times New Roman"/>
          <w:b/>
          <w:bCs/>
          <w:i/>
          <w:iCs/>
          <w:color w:val="004033"/>
          <w:sz w:val="20"/>
          <w:szCs w:val="20"/>
        </w:rPr>
        <w:t>Martin Maruniak, PR expert</w:t>
      </w:r>
      <w:r w:rsidRPr="427DE10F">
        <w:rPr>
          <w:rFonts w:ascii="Direct Sans" w:hAnsi="Direct Sans" w:cs="Times New Roman"/>
          <w:b/>
          <w:bCs/>
          <w:color w:val="004033"/>
          <w:sz w:val="20"/>
          <w:szCs w:val="20"/>
        </w:rPr>
        <w:t xml:space="preserve"> </w:t>
      </w:r>
      <w:r>
        <w:br/>
      </w:r>
      <w:r w:rsidRPr="427DE10F">
        <w:rPr>
          <w:rFonts w:ascii="Direct Sans" w:hAnsi="Direct Sans" w:cs="Times New Roman"/>
          <w:color w:val="004033"/>
          <w:sz w:val="20"/>
          <w:szCs w:val="20"/>
        </w:rPr>
        <w:t>+420/728</w:t>
      </w:r>
      <w:r w:rsidRPr="427DE10F">
        <w:rPr>
          <w:rFonts w:ascii="Times New Roman" w:hAnsi="Times New Roman" w:cs="Times New Roman"/>
          <w:color w:val="004033"/>
          <w:sz w:val="20"/>
          <w:szCs w:val="20"/>
        </w:rPr>
        <w:t> </w:t>
      </w:r>
      <w:r w:rsidRPr="427DE10F">
        <w:rPr>
          <w:rFonts w:ascii="Direct Sans" w:hAnsi="Direct Sans" w:cs="Times New Roman"/>
          <w:color w:val="004033"/>
          <w:sz w:val="20"/>
          <w:szCs w:val="20"/>
        </w:rPr>
        <w:t>355</w:t>
      </w:r>
      <w:r w:rsidRPr="427DE10F">
        <w:rPr>
          <w:rFonts w:ascii="Times New Roman" w:hAnsi="Times New Roman" w:cs="Times New Roman"/>
          <w:color w:val="004033"/>
          <w:sz w:val="20"/>
          <w:szCs w:val="20"/>
        </w:rPr>
        <w:t> </w:t>
      </w:r>
      <w:r w:rsidRPr="427DE10F">
        <w:rPr>
          <w:rFonts w:ascii="Direct Sans" w:hAnsi="Direct Sans" w:cs="Times New Roman"/>
          <w:color w:val="004033"/>
          <w:sz w:val="20"/>
          <w:szCs w:val="20"/>
        </w:rPr>
        <w:t xml:space="preserve">555, </w:t>
      </w:r>
      <w:hyperlink r:id="rId9">
        <w:r w:rsidRPr="427DE10F">
          <w:rPr>
            <w:rFonts w:ascii="Direct Sans" w:hAnsi="Direct Sans" w:cs="Times New Roman"/>
            <w:color w:val="004033"/>
            <w:sz w:val="20"/>
            <w:szCs w:val="20"/>
          </w:rPr>
          <w:t>martin.maruniak@direct.cz</w:t>
        </w:r>
      </w:hyperlink>
    </w:p>
    <w:p w14:paraId="27D6E869" w14:textId="77777777" w:rsidR="001A166F" w:rsidRPr="00290AB2" w:rsidRDefault="001A166F" w:rsidP="001A166F"/>
    <w:p w14:paraId="7A9ED045" w14:textId="77777777" w:rsidR="001A166F" w:rsidRPr="00290AB2" w:rsidRDefault="001A166F" w:rsidP="001A166F"/>
    <w:p w14:paraId="39A8D5E3" w14:textId="77777777" w:rsidR="001A166F" w:rsidRPr="00290AB2" w:rsidRDefault="001A166F" w:rsidP="001A166F">
      <w:pPr>
        <w:spacing w:line="192" w:lineRule="auto"/>
        <w:ind w:right="851"/>
        <w:rPr>
          <w:rFonts w:ascii="Direct Sans" w:hAnsi="Direct Sans" w:cs="Times New Roman (Z__kladn__ tex"/>
          <w:b/>
          <w:bCs/>
          <w:i/>
          <w:iCs/>
          <w:color w:val="004033"/>
          <w:sz w:val="18"/>
          <w:szCs w:val="18"/>
        </w:rPr>
      </w:pPr>
      <w:r w:rsidRPr="00290AB2">
        <w:rPr>
          <w:rFonts w:ascii="Direct Sans" w:hAnsi="Direct Sans" w:cs="Times New Roman (Z__kladn__ tex"/>
          <w:b/>
          <w:i/>
          <w:color w:val="004033"/>
          <w:sz w:val="18"/>
          <w:szCs w:val="18"/>
        </w:rPr>
        <w:t>O Direct </w:t>
      </w:r>
      <w:proofErr w:type="spellStart"/>
      <w:r w:rsidRPr="00290AB2">
        <w:rPr>
          <w:rFonts w:ascii="Direct Sans" w:hAnsi="Direct Sans" w:cs="Times New Roman (Z__kladn__ tex"/>
          <w:b/>
          <w:i/>
          <w:color w:val="004033"/>
          <w:sz w:val="18"/>
          <w:szCs w:val="18"/>
        </w:rPr>
        <w:t>pojišťovně</w:t>
      </w:r>
      <w:proofErr w:type="spellEnd"/>
    </w:p>
    <w:p w14:paraId="1D2231D2" w14:textId="77777777" w:rsidR="001A166F" w:rsidRPr="00290AB2" w:rsidRDefault="001A166F" w:rsidP="001A166F">
      <w:pPr>
        <w:pStyle w:val="paragraph"/>
        <w:spacing w:before="0" w:beforeAutospacing="0" w:after="0" w:afterAutospacing="0"/>
        <w:textAlignment w:val="baseline"/>
        <w:rPr>
          <w:rFonts w:ascii="Direct Sans" w:hAnsi="Direct Sans" w:cs="Segoe UI"/>
          <w:i/>
          <w:iCs/>
          <w:sz w:val="16"/>
          <w:szCs w:val="16"/>
        </w:rPr>
      </w:pPr>
      <w:hyperlink r:id="rId10" w:tgtFrame="_blank" w:history="1"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Direct</w:t>
        </w:r>
        <w:r w:rsidRPr="00290AB2">
          <w:rPr>
            <w:rStyle w:val="apple-converted-space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 </w:t>
        </w:r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pojišťovna</w:t>
        </w:r>
      </w:hyperlink>
      <w:r w:rsidRPr="00290AB2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je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vlajkovou lodí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1" w:tgtFrame="_blank" w:history="1"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skupiny Direct</w:t>
        </w:r>
      </w:hyperlink>
      <w:r w:rsidRPr="00290AB2">
        <w:rPr>
          <w:rStyle w:val="apple-converted-space"/>
          <w:rFonts w:ascii="Direct Sans" w:hAnsi="Direct Sans" w:cs="Segoe UI"/>
          <w:i/>
          <w:iCs/>
          <w:color w:val="92D050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a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největší ryze českou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neživotní pojišťovnou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s téměř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650 tisíci klienty v Česku.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Nabízí pojištění vozidel, majetku, cestovní i podnikatelské pojištění. Dlouhodobě staví na jednoduchosti, férovém přístupu a využívání moderních technologií, které klientům usnadňují každodenní život.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Více na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: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2" w:tgtFrame="_blank" w:history="1"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https://www.direct.cz</w:t>
        </w:r>
      </w:hyperlink>
      <w:r w:rsidRPr="00290AB2">
        <w:rPr>
          <w:rStyle w:val="eop"/>
          <w:rFonts w:ascii="Direct Sans" w:hAnsi="Direct Sans" w:cs="Segoe UI"/>
          <w:i/>
          <w:iCs/>
          <w:color w:val="92D050"/>
          <w:sz w:val="16"/>
          <w:szCs w:val="16"/>
        </w:rPr>
        <w:t> </w:t>
      </w:r>
    </w:p>
    <w:p w14:paraId="43DDFC49" w14:textId="77777777" w:rsidR="001A166F" w:rsidRPr="00290AB2" w:rsidRDefault="001A166F" w:rsidP="001A166F">
      <w:pPr>
        <w:pStyle w:val="paragraph"/>
        <w:spacing w:before="0" w:beforeAutospacing="0" w:after="0" w:afterAutospacing="0"/>
        <w:textAlignment w:val="baseline"/>
        <w:rPr>
          <w:rFonts w:ascii="Direct Sans" w:hAnsi="Direct Sans" w:cs="Segoe UI"/>
          <w:i/>
          <w:iCs/>
          <w:sz w:val="18"/>
          <w:szCs w:val="18"/>
        </w:rPr>
      </w:pPr>
      <w:r w:rsidRPr="00290AB2">
        <w:rPr>
          <w:rStyle w:val="eop"/>
          <w:rFonts w:ascii="Direct Sans" w:hAnsi="Direct Sans" w:cs="Segoe UI"/>
          <w:i/>
          <w:iCs/>
          <w:sz w:val="16"/>
          <w:szCs w:val="16"/>
        </w:rPr>
        <w:t> </w:t>
      </w:r>
    </w:p>
    <w:p w14:paraId="362462CC" w14:textId="77777777" w:rsidR="001A166F" w:rsidRPr="00290AB2" w:rsidRDefault="001A166F" w:rsidP="001A166F">
      <w:pPr>
        <w:spacing w:line="192" w:lineRule="auto"/>
        <w:ind w:right="851"/>
        <w:rPr>
          <w:rFonts w:ascii="Direct Sans" w:hAnsi="Direct Sans" w:cs="Times New Roman (Z__kladn__ tex"/>
          <w:b/>
          <w:bCs/>
          <w:i/>
          <w:iCs/>
          <w:color w:val="004033"/>
          <w:sz w:val="18"/>
          <w:szCs w:val="18"/>
        </w:rPr>
      </w:pPr>
      <w:r w:rsidRPr="00290AB2">
        <w:rPr>
          <w:rFonts w:ascii="Direct Sans" w:hAnsi="Direct Sans" w:cs="Times New Roman (Z__kladn__ tex"/>
          <w:b/>
          <w:bCs/>
          <w:i/>
          <w:iCs/>
          <w:color w:val="004033"/>
          <w:sz w:val="18"/>
          <w:szCs w:val="18"/>
        </w:rPr>
        <w:t xml:space="preserve">O </w:t>
      </w:r>
      <w:proofErr w:type="spellStart"/>
      <w:r w:rsidRPr="00290AB2">
        <w:rPr>
          <w:rFonts w:ascii="Direct Sans" w:hAnsi="Direct Sans" w:cs="Times New Roman (Z__kladn__ tex"/>
          <w:b/>
          <w:bCs/>
          <w:i/>
          <w:iCs/>
          <w:color w:val="004033"/>
          <w:sz w:val="18"/>
          <w:szCs w:val="18"/>
        </w:rPr>
        <w:t>skupině</w:t>
      </w:r>
      <w:proofErr w:type="spellEnd"/>
      <w:r w:rsidRPr="00290AB2">
        <w:rPr>
          <w:rFonts w:ascii="Direct Sans" w:hAnsi="Direct Sans" w:cs="Times New Roman (Z__kladn__ tex"/>
          <w:b/>
          <w:bCs/>
          <w:i/>
          <w:iCs/>
          <w:color w:val="004033"/>
          <w:sz w:val="18"/>
          <w:szCs w:val="18"/>
        </w:rPr>
        <w:t xml:space="preserve"> Direct</w:t>
      </w:r>
    </w:p>
    <w:p w14:paraId="2CEF03A1" w14:textId="77777777" w:rsidR="001A166F" w:rsidRPr="00290AB2" w:rsidRDefault="001A166F" w:rsidP="001A166F">
      <w:pPr>
        <w:pStyle w:val="paragraph"/>
        <w:spacing w:before="0" w:beforeAutospacing="0" w:after="0" w:afterAutospacing="0"/>
        <w:jc w:val="both"/>
        <w:textAlignment w:val="baseline"/>
        <w:rPr>
          <w:rFonts w:ascii="Direct Sans" w:hAnsi="Direct Sans" w:cs="Segoe UI"/>
          <w:i/>
          <w:iCs/>
          <w:color w:val="003F33"/>
          <w:sz w:val="16"/>
          <w:szCs w:val="16"/>
        </w:rPr>
      </w:pPr>
      <w:hyperlink r:id="rId13" w:tgtFrame="_blank" w:history="1"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Skupina Direct</w:t>
        </w:r>
      </w:hyperlink>
      <w:r w:rsidRPr="00290AB2">
        <w:rPr>
          <w:rStyle w:val="normaltextrun"/>
          <w:rFonts w:ascii="Direct Sans" w:hAnsi="Direct Sans"/>
          <w:b/>
          <w:bCs/>
          <w:i/>
          <w:iCs/>
          <w:color w:val="C4DE00"/>
          <w:sz w:val="16"/>
          <w:szCs w:val="16"/>
          <w:u w:val="single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C4DE00"/>
          <w:sz w:val="16"/>
          <w:szCs w:val="16"/>
          <w:u w:val="single"/>
        </w:rPr>
        <w:t>(</w:t>
      </w:r>
      <w:hyperlink r:id="rId14" w:tgtFrame="_blank" w:history="1">
        <w:r w:rsidRPr="00290AB2">
          <w:rPr>
            <w:rStyle w:val="normaltextrun"/>
            <w:rFonts w:ascii="Direct Sans" w:hAnsi="Direct Sans" w:cs="Segoe UI"/>
            <w:i/>
            <w:iCs/>
            <w:color w:val="C4DE00"/>
            <w:sz w:val="16"/>
            <w:szCs w:val="16"/>
            <w:u w:val="single"/>
          </w:rPr>
          <w:t xml:space="preserve">VIGO </w:t>
        </w:r>
        <w:proofErr w:type="spellStart"/>
        <w:r w:rsidRPr="00290AB2">
          <w:rPr>
            <w:rStyle w:val="normaltextrun"/>
            <w:rFonts w:ascii="Direct Sans" w:hAnsi="Direct Sans" w:cs="Segoe UI"/>
            <w:i/>
            <w:iCs/>
            <w:color w:val="C4DE00"/>
            <w:sz w:val="16"/>
            <w:szCs w:val="16"/>
            <w:u w:val="single"/>
          </w:rPr>
          <w:t>Investments</w:t>
        </w:r>
        <w:proofErr w:type="spellEnd"/>
      </w:hyperlink>
      <w:r w:rsidRPr="00290AB2">
        <w:rPr>
          <w:rStyle w:val="normaltextrun"/>
          <w:rFonts w:ascii="Direct Sans" w:hAnsi="Direct Sans" w:cs="Segoe UI"/>
          <w:i/>
          <w:iCs/>
          <w:color w:val="C4DE00"/>
          <w:sz w:val="16"/>
          <w:szCs w:val="16"/>
          <w:u w:val="single"/>
        </w:rPr>
        <w:t>)</w:t>
      </w:r>
      <w:r w:rsidRPr="00290AB2">
        <w:rPr>
          <w:rStyle w:val="apple-converted-space"/>
          <w:rFonts w:ascii="Direct Sans" w:hAnsi="Direct Sans" w:cs="Segoe UI"/>
          <w:i/>
          <w:iCs/>
          <w:color w:val="92D050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je česká finanční a pojišťovací skupina. Její vlajkovou lodí je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5" w:tgtFrame="_blank" w:history="1"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Direct pojišťovna</w:t>
        </w:r>
      </w:hyperlink>
      <w:r w:rsidRPr="00290AB2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sz w:val="16"/>
          <w:szCs w:val="16"/>
        </w:rPr>
        <w:t xml:space="preserve">– 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největší ryze česká neživotní pojišťovna s téměř 900 tisíci klienty v Česku a Polsku. Součástí skupiny jsou také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6" w:tgtFrame="_blank" w:history="1"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Direct auto</w:t>
        </w:r>
      </w:hyperlink>
      <w:r w:rsidRPr="00290AB2">
        <w:rPr>
          <w:rStyle w:val="normaltextrun"/>
          <w:rFonts w:ascii="Direct Sans" w:hAnsi="Direct Sans"/>
          <w:b/>
          <w:bCs/>
          <w:i/>
          <w:iCs/>
          <w:color w:val="C4DE00"/>
          <w:sz w:val="16"/>
          <w:szCs w:val="16"/>
          <w:u w:val="single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(</w:t>
      </w:r>
      <w:proofErr w:type="spellStart"/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automotive</w:t>
      </w:r>
      <w:proofErr w:type="spellEnd"/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retail),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proofErr w:type="spellStart"/>
      <w:r>
        <w:fldChar w:fldCharType="begin"/>
      </w:r>
      <w:r>
        <w:instrText>HYPERLINK "https://www.fidoo.com/" \t "_blank"</w:instrText>
      </w:r>
      <w:r>
        <w:fldChar w:fldCharType="separate"/>
      </w:r>
      <w:r w:rsidRPr="00290AB2">
        <w:rPr>
          <w:rStyle w:val="normaltextrun"/>
          <w:rFonts w:ascii="Direct Sans" w:hAnsi="Direct Sans" w:cs="Segoe UI"/>
          <w:b/>
          <w:bCs/>
          <w:i/>
          <w:iCs/>
          <w:color w:val="C4DE00"/>
          <w:sz w:val="16"/>
          <w:szCs w:val="16"/>
          <w:u w:val="single"/>
        </w:rPr>
        <w:t>Fidoo</w:t>
      </w:r>
      <w:proofErr w:type="spellEnd"/>
      <w:r>
        <w:fldChar w:fldCharType="end"/>
      </w:r>
      <w:r w:rsidRPr="00290AB2">
        <w:rPr>
          <w:rStyle w:val="apple-converted-space"/>
          <w:rFonts w:ascii="Direct Sans" w:hAnsi="Direct Sans" w:cs="Segoe UI"/>
          <w:i/>
          <w:iCs/>
          <w:color w:val="92D050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(fintech/SME banking), platforma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proofErr w:type="spellStart"/>
      <w:r>
        <w:fldChar w:fldCharType="begin"/>
      </w:r>
      <w:r>
        <w:instrText>HYPERLINK "https://www.fondee.cz/" \t "_blank"</w:instrText>
      </w:r>
      <w:r>
        <w:fldChar w:fldCharType="separate"/>
      </w:r>
      <w:r w:rsidRPr="00290AB2">
        <w:rPr>
          <w:rStyle w:val="normaltextrun"/>
          <w:rFonts w:ascii="Direct Sans" w:hAnsi="Direct Sans" w:cs="Segoe UI"/>
          <w:b/>
          <w:bCs/>
          <w:i/>
          <w:iCs/>
          <w:color w:val="C4DE00"/>
          <w:sz w:val="16"/>
          <w:szCs w:val="16"/>
          <w:u w:val="single"/>
        </w:rPr>
        <w:t>Fondee</w:t>
      </w:r>
      <w:proofErr w:type="spellEnd"/>
      <w:r>
        <w:fldChar w:fldCharType="end"/>
      </w:r>
      <w:r w:rsidRPr="00290AB2">
        <w:rPr>
          <w:rStyle w:val="normaltextrun"/>
          <w:rFonts w:ascii="Direct Sans" w:hAnsi="Direct Sans" w:cs="Segoe UI"/>
          <w:i/>
          <w:iCs/>
          <w:sz w:val="16"/>
          <w:szCs w:val="16"/>
        </w:rPr>
        <w:t xml:space="preserve">, 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dále</w:t>
      </w:r>
      <w:r w:rsidRPr="00290AB2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hyperlink r:id="rId17" w:tgtFrame="_blank" w:history="1"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Direct </w:t>
        </w:r>
        <w:proofErr w:type="spellStart"/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Investments</w:t>
        </w:r>
        <w:proofErr w:type="spellEnd"/>
      </w:hyperlink>
      <w:r w:rsidRPr="00290AB2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a také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8" w:tgtFrame="_blank" w:history="1"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Direct </w:t>
        </w:r>
        <w:proofErr w:type="spellStart"/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Social</w:t>
        </w:r>
        <w:proofErr w:type="spellEnd"/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 </w:t>
        </w:r>
        <w:proofErr w:type="spellStart"/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Impact</w:t>
        </w:r>
        <w:proofErr w:type="spellEnd"/>
      </w:hyperlink>
      <w:r w:rsidRPr="00290AB2">
        <w:rPr>
          <w:rStyle w:val="normaltextrun"/>
          <w:rFonts w:ascii="Direct Sans" w:hAnsi="Direct Sans" w:cs="Segoe UI"/>
          <w:b/>
          <w:bCs/>
          <w:i/>
          <w:iCs/>
          <w:color w:val="C4DE00"/>
          <w:sz w:val="16"/>
          <w:szCs w:val="16"/>
          <w:u w:val="single"/>
        </w:rPr>
        <w:t>.</w:t>
      </w:r>
      <w:r w:rsidRPr="00290AB2">
        <w:rPr>
          <w:rStyle w:val="apple-converted-space"/>
          <w:rFonts w:ascii="Direct Sans" w:hAnsi="Direct Sans" w:cs="Segoe UI"/>
          <w:i/>
          <w:iCs/>
          <w:color w:val="92D050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Skupinu vlastní a řídí</w:t>
      </w:r>
      <w:r w:rsidRPr="00290AB2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9" w:tgtFrame="_blank" w:history="1">
        <w:r w:rsidRPr="00290AB2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Pavel Řehák</w:t>
        </w:r>
      </w:hyperlink>
      <w:r w:rsidRPr="00290AB2">
        <w:rPr>
          <w:rStyle w:val="normaltextrun"/>
          <w:rFonts w:ascii="Direct Sans" w:hAnsi="Direct Sans" w:cs="Segoe UI"/>
          <w:b/>
          <w:bCs/>
          <w:i/>
          <w:iCs/>
          <w:sz w:val="16"/>
          <w:szCs w:val="16"/>
        </w:rPr>
        <w:t>.</w:t>
      </w:r>
      <w:r w:rsidRPr="00290AB2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Cílem je zpětinásobit růst a dosáhnout do roku 2030 obratu 40-50 miliard Kč.</w:t>
      </w:r>
    </w:p>
    <w:p w14:paraId="686AF0F5" w14:textId="77777777" w:rsidR="001A166F" w:rsidRPr="00290AB2" w:rsidRDefault="001A166F" w:rsidP="001A166F">
      <w:pPr>
        <w:pStyle w:val="paragraph"/>
        <w:spacing w:before="0" w:beforeAutospacing="0" w:after="0" w:afterAutospacing="0"/>
        <w:textAlignment w:val="baseline"/>
        <w:rPr>
          <w:rFonts w:ascii="Direct Sans" w:hAnsi="Direct Sans" w:cs="Segoe UI"/>
          <w:i/>
          <w:iCs/>
          <w:sz w:val="16"/>
          <w:szCs w:val="16"/>
        </w:rPr>
      </w:pPr>
      <w:r w:rsidRPr="00290AB2">
        <w:rPr>
          <w:rStyle w:val="eop"/>
          <w:rFonts w:ascii="Direct Sans" w:hAnsi="Direct Sans" w:cs="Segoe UI"/>
          <w:i/>
          <w:iCs/>
          <w:sz w:val="16"/>
          <w:szCs w:val="16"/>
        </w:rPr>
        <w:t> </w:t>
      </w:r>
    </w:p>
    <w:p w14:paraId="69AACD0E" w14:textId="77777777" w:rsidR="001A166F" w:rsidRPr="00290AB2" w:rsidRDefault="001A166F" w:rsidP="001A166F">
      <w:pPr>
        <w:pStyle w:val="paragraph"/>
        <w:spacing w:before="0" w:beforeAutospacing="0" w:after="0" w:afterAutospacing="0"/>
        <w:textAlignment w:val="baseline"/>
        <w:rPr>
          <w:rFonts w:ascii="Direct Sans" w:hAnsi="Direct Sans" w:cs="Segoe UI"/>
          <w:i/>
          <w:iCs/>
          <w:sz w:val="20"/>
          <w:szCs w:val="20"/>
        </w:rPr>
      </w:pPr>
      <w:r w:rsidRPr="00290AB2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Direct media</w:t>
      </w:r>
      <w:r w:rsidRPr="00290AB2">
        <w:rPr>
          <w:rStyle w:val="apple-converted-space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 </w:t>
      </w:r>
      <w:proofErr w:type="spellStart"/>
      <w:r w:rsidRPr="00290AB2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newsroom</w:t>
      </w:r>
      <w:proofErr w:type="spellEnd"/>
      <w:r w:rsidRPr="00290AB2">
        <w:rPr>
          <w:rStyle w:val="apple-converted-space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br/>
      </w:r>
      <w:r w:rsidRPr="00290AB2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aktuální informace o skupině</w:t>
      </w:r>
      <w:r w:rsidRPr="00290AB2">
        <w:rPr>
          <w:rStyle w:val="apple-converted-space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 </w:t>
      </w:r>
      <w:r w:rsidRPr="00290AB2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 xml:space="preserve">Direct: </w:t>
      </w:r>
      <w:hyperlink r:id="rId20" w:history="1">
        <w:r w:rsidRPr="00290AB2">
          <w:rPr>
            <w:rFonts w:ascii="Direct Sans" w:hAnsi="Direct Sans" w:cs="Segoe UI"/>
            <w:b/>
            <w:i/>
            <w:color w:val="C4DE00"/>
            <w:sz w:val="16"/>
            <w:szCs w:val="16"/>
          </w:rPr>
          <w:t>https://direct.mediaboard.site</w:t>
        </w:r>
      </w:hyperlink>
      <w:r w:rsidRPr="00290AB2">
        <w:rPr>
          <w:rStyle w:val="eop"/>
          <w:rFonts w:ascii="Direct Sans" w:hAnsi="Direct Sans" w:cs="Segoe UI"/>
          <w:b/>
          <w:bCs/>
          <w:i/>
          <w:iCs/>
          <w:color w:val="C4DE00"/>
          <w:sz w:val="16"/>
          <w:szCs w:val="16"/>
        </w:rPr>
        <w:t> </w:t>
      </w:r>
    </w:p>
    <w:p w14:paraId="58897B0F" w14:textId="77777777" w:rsidR="001A166F" w:rsidRPr="006208AB" w:rsidRDefault="001A166F" w:rsidP="001A166F">
      <w:pPr>
        <w:rPr>
          <w:rFonts w:ascii="DM Sans" w:hAnsi="DM Sans"/>
          <w:bCs/>
          <w:sz w:val="16"/>
          <w:szCs w:val="16"/>
          <w:lang w:eastAsia="cs-CZ"/>
        </w:rPr>
      </w:pPr>
    </w:p>
    <w:p w14:paraId="2D42DAA6" w14:textId="77777777" w:rsidR="001A166F" w:rsidRPr="00290AB2" w:rsidRDefault="001A166F" w:rsidP="001A166F"/>
    <w:p w14:paraId="78CAD0DE" w14:textId="77777777" w:rsidR="001A166F" w:rsidRDefault="001A166F" w:rsidP="001A166F">
      <w:pPr>
        <w:rPr>
          <w:b/>
          <w:bCs/>
        </w:rPr>
      </w:pPr>
    </w:p>
    <w:p w14:paraId="0F8616D3" w14:textId="77777777" w:rsidR="001A166F" w:rsidRPr="00270FE8" w:rsidRDefault="001A166F">
      <w:pPr>
        <w:rPr>
          <w:lang w:val="cs-CZ"/>
        </w:rPr>
      </w:pPr>
    </w:p>
    <w:sectPr w:rsidR="001A166F" w:rsidRPr="00270FE8" w:rsidSect="005F7119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BE072" w14:textId="77777777" w:rsidR="00136256" w:rsidRDefault="00136256" w:rsidP="00AD0CE7">
      <w:pPr>
        <w:spacing w:after="0" w:line="240" w:lineRule="auto"/>
      </w:pPr>
      <w:r>
        <w:separator/>
      </w:r>
    </w:p>
  </w:endnote>
  <w:endnote w:type="continuationSeparator" w:id="0">
    <w:p w14:paraId="7D21957C" w14:textId="77777777" w:rsidR="00136256" w:rsidRDefault="00136256" w:rsidP="00AD0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rect Sans">
    <w:altName w:val="Calibri"/>
    <w:panose1 w:val="00000000000000000000"/>
    <w:charset w:val="00"/>
    <w:family w:val="auto"/>
    <w:notTrueType/>
    <w:pitch w:val="variable"/>
    <w:sig w:usb0="A00000FF" w:usb1="4000206B" w:usb2="00000000" w:usb3="00000000" w:csb0="00000093" w:csb1="00000000"/>
  </w:font>
  <w:font w:name="DM Sans">
    <w:charset w:val="EE"/>
    <w:family w:val="auto"/>
    <w:pitch w:val="variable"/>
    <w:sig w:usb0="8000002F" w:usb1="5000205B" w:usb2="00000000" w:usb3="00000000" w:csb0="00000093" w:csb1="00000000"/>
  </w:font>
  <w:font w:name="Times New Roman (Z__kladn__ tex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rect Sans Semibold">
    <w:altName w:val="Calibri"/>
    <w:panose1 w:val="00000000000000000000"/>
    <w:charset w:val="00"/>
    <w:family w:val="auto"/>
    <w:notTrueType/>
    <w:pitch w:val="variable"/>
    <w:sig w:usb0="A00000FF" w:usb1="4000206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1F9E" w14:textId="77777777" w:rsidR="00E27F77" w:rsidRDefault="00E27F77" w:rsidP="00E27F77"/>
  <w:tbl>
    <w:tblPr>
      <w:tblpPr w:leftFromText="141" w:rightFromText="141" w:vertAnchor="text" w:horzAnchor="margin" w:tblpY="1"/>
      <w:tblW w:w="10367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488"/>
      <w:gridCol w:w="3559"/>
      <w:gridCol w:w="2320"/>
    </w:tblGrid>
    <w:tr w:rsidR="00E27F77" w:rsidRPr="00C12F83" w14:paraId="5962997E" w14:textId="77777777" w:rsidTr="004122BC">
      <w:trPr>
        <w:trHeight w:val="205"/>
      </w:trPr>
      <w:tc>
        <w:tcPr>
          <w:tcW w:w="4488" w:type="dxa"/>
          <w:noWrap/>
          <w:vAlign w:val="center"/>
        </w:tcPr>
        <w:p w14:paraId="65B2ABD1" w14:textId="77777777" w:rsidR="00E27F77" w:rsidRPr="00C12F83" w:rsidRDefault="00E27F77" w:rsidP="00E27F77">
          <w:pPr>
            <w:autoSpaceDE w:val="0"/>
            <w:autoSpaceDN w:val="0"/>
            <w:adjustRightInd w:val="0"/>
            <w:ind w:left="113"/>
            <w:rPr>
              <w:rFonts w:ascii="Direct Sans" w:hAnsi="Direct Sans"/>
              <w:color w:val="004033"/>
              <w:sz w:val="14"/>
              <w:szCs w:val="14"/>
            </w:rPr>
          </w:pPr>
          <w:r w:rsidRPr="00C12F83">
            <w:rPr>
              <w:rFonts w:ascii="Direct Sans" w:hAnsi="Direct Sans"/>
              <w:color w:val="004033"/>
              <w:sz w:val="14"/>
              <w:szCs w:val="14"/>
            </w:rPr>
            <w:t xml:space="preserve">Direct </w:t>
          </w:r>
          <w:proofErr w:type="spellStart"/>
          <w:r w:rsidRPr="00C12F83">
            <w:rPr>
              <w:rFonts w:ascii="Direct Sans" w:hAnsi="Direct Sans"/>
              <w:color w:val="004033"/>
              <w:sz w:val="14"/>
              <w:szCs w:val="14"/>
            </w:rPr>
            <w:t>pojišťovna</w:t>
          </w:r>
          <w:proofErr w:type="spellEnd"/>
          <w:r w:rsidRPr="00C12F83">
            <w:rPr>
              <w:rFonts w:ascii="Direct Sans" w:hAnsi="Direct Sans"/>
              <w:color w:val="004033"/>
              <w:sz w:val="14"/>
              <w:szCs w:val="14"/>
            </w:rPr>
            <w:t xml:space="preserve">, </w:t>
          </w:r>
          <w:proofErr w:type="spellStart"/>
          <w:r w:rsidRPr="00C12F83">
            <w:rPr>
              <w:rFonts w:ascii="Direct Sans" w:hAnsi="Direct Sans"/>
              <w:color w:val="004033"/>
              <w:sz w:val="14"/>
              <w:szCs w:val="14"/>
            </w:rPr>
            <w:t>a.s.</w:t>
          </w:r>
          <w:proofErr w:type="spellEnd"/>
        </w:p>
        <w:p w14:paraId="12764C57" w14:textId="77777777" w:rsidR="00E27F77" w:rsidRPr="00C12F83" w:rsidRDefault="00E27F77" w:rsidP="00E27F77">
          <w:pPr>
            <w:autoSpaceDE w:val="0"/>
            <w:autoSpaceDN w:val="0"/>
            <w:adjustRightInd w:val="0"/>
            <w:ind w:left="113"/>
            <w:rPr>
              <w:rFonts w:ascii="Direct Sans" w:hAnsi="Direct Sans" w:cs="Times New Roman"/>
              <w:color w:val="004033"/>
              <w:sz w:val="20"/>
              <w:szCs w:val="20"/>
            </w:rPr>
          </w:pPr>
          <w:proofErr w:type="spellStart"/>
          <w:r w:rsidRPr="00C12F83">
            <w:rPr>
              <w:rFonts w:ascii="Direct Sans" w:hAnsi="Direct Sans"/>
              <w:color w:val="004033"/>
              <w:sz w:val="14"/>
              <w:szCs w:val="14"/>
            </w:rPr>
            <w:t>Nové</w:t>
          </w:r>
          <w:proofErr w:type="spellEnd"/>
          <w:r w:rsidRPr="00C12F83">
            <w:rPr>
              <w:rFonts w:ascii="Direct Sans" w:hAnsi="Direct Sans"/>
              <w:color w:val="004033"/>
              <w:sz w:val="14"/>
              <w:szCs w:val="14"/>
            </w:rPr>
            <w:t xml:space="preserve"> </w:t>
          </w:r>
          <w:proofErr w:type="spellStart"/>
          <w:r w:rsidRPr="00C12F83">
            <w:rPr>
              <w:rFonts w:ascii="Direct Sans" w:hAnsi="Direct Sans"/>
              <w:color w:val="004033"/>
              <w:sz w:val="14"/>
              <w:szCs w:val="14"/>
            </w:rPr>
            <w:t>sady</w:t>
          </w:r>
          <w:proofErr w:type="spellEnd"/>
          <w:r w:rsidRPr="00C12F83">
            <w:rPr>
              <w:rFonts w:ascii="Direct Sans" w:hAnsi="Direct Sans"/>
              <w:color w:val="004033"/>
              <w:sz w:val="14"/>
              <w:szCs w:val="14"/>
            </w:rPr>
            <w:t xml:space="preserve"> 996/25 602 00 Brno</w:t>
          </w:r>
        </w:p>
      </w:tc>
      <w:tc>
        <w:tcPr>
          <w:tcW w:w="3559" w:type="dxa"/>
          <w:noWrap/>
          <w:vAlign w:val="center"/>
        </w:tcPr>
        <w:p w14:paraId="5F5B7028" w14:textId="77777777" w:rsidR="00E27F77" w:rsidRPr="00C12F83" w:rsidRDefault="00E27F77" w:rsidP="00E27F77">
          <w:pPr>
            <w:autoSpaceDE w:val="0"/>
            <w:autoSpaceDN w:val="0"/>
            <w:adjustRightInd w:val="0"/>
            <w:ind w:left="113"/>
            <w:rPr>
              <w:rFonts w:ascii="Direct Sans" w:hAnsi="Direct Sans"/>
              <w:color w:val="004033"/>
            </w:rPr>
          </w:pPr>
          <w:hyperlink r:id="rId1" w:history="1">
            <w:r w:rsidRPr="00C12F83">
              <w:rPr>
                <w:rFonts w:ascii="Direct Sans" w:hAnsi="Direct Sans"/>
                <w:color w:val="004033"/>
                <w:sz w:val="14"/>
                <w:szCs w:val="14"/>
              </w:rPr>
              <w:t>info@direct.cz</w:t>
            </w:r>
          </w:hyperlink>
        </w:p>
        <w:p w14:paraId="51EAA478" w14:textId="77777777" w:rsidR="00E27F77" w:rsidRPr="00C12F83" w:rsidRDefault="00E27F77" w:rsidP="00E27F77">
          <w:pPr>
            <w:autoSpaceDE w:val="0"/>
            <w:autoSpaceDN w:val="0"/>
            <w:adjustRightInd w:val="0"/>
            <w:ind w:left="113"/>
            <w:rPr>
              <w:rFonts w:ascii="Direct Sans" w:hAnsi="Direct Sans" w:cs="Times New Roman"/>
              <w:color w:val="004033"/>
              <w:sz w:val="20"/>
              <w:szCs w:val="20"/>
            </w:rPr>
          </w:pPr>
          <w:r w:rsidRPr="00C12F83">
            <w:rPr>
              <w:rFonts w:ascii="Direct Sans" w:hAnsi="Direct Sans"/>
              <w:color w:val="004033"/>
              <w:sz w:val="14"/>
              <w:szCs w:val="14"/>
            </w:rPr>
            <w:t>www.direct.cz</w:t>
          </w:r>
          <w:r w:rsidRPr="00C12F83">
            <w:rPr>
              <w:rFonts w:ascii="Direct Sans" w:hAnsi="Direct Sans"/>
              <w:color w:val="004033"/>
              <w:sz w:val="14"/>
              <w:szCs w:val="14"/>
            </w:rPr>
            <w:tab/>
          </w:r>
        </w:p>
      </w:tc>
      <w:tc>
        <w:tcPr>
          <w:tcW w:w="2320" w:type="dxa"/>
          <w:noWrap/>
          <w:vAlign w:val="center"/>
        </w:tcPr>
        <w:p w14:paraId="31B465B0" w14:textId="77777777" w:rsidR="00E27F77" w:rsidRPr="00C12F83" w:rsidRDefault="00E27F77" w:rsidP="00E27F77">
          <w:pPr>
            <w:autoSpaceDE w:val="0"/>
            <w:autoSpaceDN w:val="0"/>
            <w:adjustRightInd w:val="0"/>
            <w:ind w:left="1021"/>
            <w:jc w:val="right"/>
            <w:rPr>
              <w:rFonts w:ascii="Direct Sans" w:hAnsi="Direct Sans"/>
              <w:color w:val="004033"/>
              <w:sz w:val="14"/>
              <w:szCs w:val="14"/>
            </w:rPr>
          </w:pPr>
          <w:r w:rsidRPr="00C12F83">
            <w:rPr>
              <w:rFonts w:ascii="Direct Sans" w:hAnsi="Direct Sans"/>
              <w:color w:val="004033"/>
              <w:sz w:val="14"/>
              <w:szCs w:val="14"/>
            </w:rPr>
            <w:t>IČO: 25073958</w:t>
          </w:r>
        </w:p>
        <w:p w14:paraId="70ADDF76" w14:textId="77777777" w:rsidR="00E27F77" w:rsidRPr="00C12F83" w:rsidRDefault="00E27F77" w:rsidP="00E27F77">
          <w:pPr>
            <w:autoSpaceDE w:val="0"/>
            <w:autoSpaceDN w:val="0"/>
            <w:adjustRightInd w:val="0"/>
            <w:ind w:left="1021"/>
            <w:jc w:val="right"/>
            <w:rPr>
              <w:rFonts w:ascii="Direct Sans" w:hAnsi="Direct Sans" w:cs="Times New Roman"/>
              <w:color w:val="004033"/>
              <w:sz w:val="20"/>
              <w:szCs w:val="20"/>
            </w:rPr>
          </w:pPr>
          <w:r w:rsidRPr="00C12F83">
            <w:rPr>
              <w:rFonts w:ascii="Direct Sans" w:hAnsi="Direct Sans"/>
              <w:color w:val="004033"/>
              <w:sz w:val="14"/>
              <w:szCs w:val="14"/>
            </w:rPr>
            <w:t>DIČ: CZ699004195</w:t>
          </w:r>
        </w:p>
      </w:tc>
    </w:tr>
  </w:tbl>
  <w:p w14:paraId="2BF89FB0" w14:textId="77777777" w:rsidR="00E27F77" w:rsidRDefault="00E27F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C207B" w14:textId="77777777" w:rsidR="00136256" w:rsidRDefault="00136256" w:rsidP="00AD0CE7">
      <w:pPr>
        <w:spacing w:after="0" w:line="240" w:lineRule="auto"/>
      </w:pPr>
      <w:r>
        <w:separator/>
      </w:r>
    </w:p>
  </w:footnote>
  <w:footnote w:type="continuationSeparator" w:id="0">
    <w:p w14:paraId="7EA9A688" w14:textId="77777777" w:rsidR="00136256" w:rsidRDefault="00136256" w:rsidP="00AD0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2D27" w14:textId="77777777" w:rsidR="00AD0CE7" w:rsidRPr="00671F42" w:rsidRDefault="00AD0CE7" w:rsidP="00AD0CE7">
    <w:pPr>
      <w:tabs>
        <w:tab w:val="left" w:pos="4536"/>
      </w:tabs>
      <w:spacing w:before="820"/>
      <w:rPr>
        <w:rFonts w:ascii="Direct Sans Semibold" w:hAnsi="Direct Sans Semibold" w:cs="Times New Roman (Z__kladn__ tex"/>
        <w:b/>
        <w:bCs/>
        <w:color w:val="004033"/>
        <w:sz w:val="48"/>
        <w:szCs w:val="66"/>
      </w:rPr>
    </w:pPr>
    <w:r w:rsidRPr="004A60CC">
      <w:rPr>
        <w:rFonts w:ascii="Direct Sans" w:hAnsi="Direct Sans" w:cs="Times New Roman (Z__kladn__ tex"/>
        <w:b/>
        <w:bCs/>
        <w:i/>
        <w:iCs/>
        <w:noProof/>
        <w:color w:val="004033"/>
        <w:sz w:val="48"/>
        <w:szCs w:val="66"/>
      </w:rPr>
      <w:drawing>
        <wp:anchor distT="0" distB="0" distL="114300" distR="114300" simplePos="0" relativeHeight="251658241" behindDoc="0" locked="0" layoutInCell="1" allowOverlap="1" wp14:anchorId="1D460A9C" wp14:editId="2311BAB8">
          <wp:simplePos x="0" y="0"/>
          <wp:positionH relativeFrom="column">
            <wp:posOffset>-179103</wp:posOffset>
          </wp:positionH>
          <wp:positionV relativeFrom="paragraph">
            <wp:posOffset>85090</wp:posOffset>
          </wp:positionV>
          <wp:extent cx="1273215" cy="784537"/>
          <wp:effectExtent l="0" t="0" r="0" b="0"/>
          <wp:wrapNone/>
          <wp:docPr id="1916414809" name="Obrázek 3">
            <a:extLst xmlns:a="http://schemas.openxmlformats.org/drawingml/2006/main">
              <a:ext uri="{FF2B5EF4-FFF2-40B4-BE49-F238E27FC236}">
                <a16:creationId xmlns:a16="http://schemas.microsoft.com/office/drawing/2014/main" id="{C281E55B-7FD8-0646-8EBF-9F663B93147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123647" name="Obrázek 21431236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215" cy="7845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irect Sans" w:hAnsi="Direct Sans" w:cs="Times New Roman (Z__kladn__ tex"/>
        <w:b/>
        <w:bCs/>
        <w:i/>
        <w:iCs/>
        <w:noProof/>
        <w:color w:val="004033"/>
        <w:sz w:val="48"/>
        <w:szCs w:val="6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34F996" wp14:editId="5D57DA0A">
              <wp:simplePos x="0" y="0"/>
              <wp:positionH relativeFrom="column">
                <wp:posOffset>5098303</wp:posOffset>
              </wp:positionH>
              <wp:positionV relativeFrom="paragraph">
                <wp:posOffset>209124</wp:posOffset>
              </wp:positionV>
              <wp:extent cx="1423686" cy="335666"/>
              <wp:effectExtent l="0" t="0" r="0" b="0"/>
              <wp:wrapNone/>
              <wp:docPr id="1358626781" name="Textové pole 4">
                <a:extLst xmlns:a="http://schemas.openxmlformats.org/drawingml/2006/main">
                  <a:ext uri="{FF2B5EF4-FFF2-40B4-BE49-F238E27FC236}">
                    <a16:creationId xmlns:a16="http://schemas.microsoft.com/office/drawing/2014/main" id="{9AC6B0EE-F7C9-E54F-B1F6-A2A191FCBAF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3686" cy="33566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EDF76A" w14:textId="77777777" w:rsidR="00AD0CE7" w:rsidRPr="00D822EA" w:rsidRDefault="00AD0CE7" w:rsidP="00AD0CE7">
                          <w:pPr>
                            <w:jc w:val="right"/>
                            <w:rPr>
                              <w:rFonts w:ascii="Direct Sans" w:hAnsi="Direct Sans"/>
                              <w:i/>
                              <w:iCs/>
                              <w:color w:val="004033"/>
                            </w:rPr>
                          </w:pPr>
                          <w:proofErr w:type="spellStart"/>
                          <w:r w:rsidRPr="00D822EA">
                            <w:rPr>
                              <w:rFonts w:ascii="Direct Sans" w:hAnsi="Direct Sans"/>
                              <w:i/>
                              <w:iCs/>
                              <w:color w:val="004033"/>
                            </w:rPr>
                            <w:t>Tisková</w:t>
                          </w:r>
                          <w:proofErr w:type="spellEnd"/>
                          <w:r w:rsidRPr="00D822EA">
                            <w:rPr>
                              <w:rFonts w:ascii="Direct Sans" w:hAnsi="Direct Sans"/>
                              <w:i/>
                              <w:iCs/>
                              <w:color w:val="004033"/>
                            </w:rPr>
                            <w:t xml:space="preserve"> </w:t>
                          </w:r>
                          <w:proofErr w:type="spellStart"/>
                          <w:r w:rsidRPr="00D822EA">
                            <w:rPr>
                              <w:rFonts w:ascii="Direct Sans" w:hAnsi="Direct Sans"/>
                              <w:i/>
                              <w:iCs/>
                              <w:color w:val="004033"/>
                            </w:rPr>
                            <w:t>zpráva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34F996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margin-left:401.45pt;margin-top:16.45pt;width:112.1pt;height:26.4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" fillcolor="white [3201]" stroked="f" strokeweight=".5pt">
              <v:textbox>
                <w:txbxContent>
                  <w:p w14:paraId="45EDF76A" w14:textId="77777777" w:rsidR="00AD0CE7" w:rsidRPr="00D822EA" w:rsidRDefault="00AD0CE7" w:rsidP="00AD0CE7">
                    <w:pPr>
                      <w:jc w:val="right"/>
                      <w:rPr>
                        <w:rFonts w:ascii="Direct Sans" w:hAnsi="Direct Sans"/>
                        <w:i/>
                        <w:iCs/>
                        <w:color w:val="004033"/>
                      </w:rPr>
                    </w:pPr>
                    <w:proofErr w:type="spellStart"/>
                    <w:r w:rsidRPr="00D822EA">
                      <w:rPr>
                        <w:rFonts w:ascii="Direct Sans" w:hAnsi="Direct Sans"/>
                        <w:i/>
                        <w:iCs/>
                        <w:color w:val="004033"/>
                      </w:rPr>
                      <w:t>Tisková</w:t>
                    </w:r>
                    <w:proofErr w:type="spellEnd"/>
                    <w:r w:rsidRPr="00D822EA">
                      <w:rPr>
                        <w:rFonts w:ascii="Direct Sans" w:hAnsi="Direct Sans"/>
                        <w:i/>
                        <w:iCs/>
                        <w:color w:val="004033"/>
                      </w:rPr>
                      <w:t xml:space="preserve"> </w:t>
                    </w:r>
                    <w:proofErr w:type="spellStart"/>
                    <w:r w:rsidRPr="00D822EA">
                      <w:rPr>
                        <w:rFonts w:ascii="Direct Sans" w:hAnsi="Direct Sans"/>
                        <w:i/>
                        <w:iCs/>
                        <w:color w:val="004033"/>
                      </w:rPr>
                      <w:t>zpráva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ascii="Direct Sans Semibold" w:hAnsi="Direct Sans Semibold" w:cs="Times New Roman (Z__kladn__ tex"/>
        <w:b/>
        <w:bCs/>
        <w:color w:val="004033"/>
        <w:sz w:val="48"/>
        <w:szCs w:val="66"/>
      </w:rPr>
      <w:tab/>
    </w:r>
  </w:p>
  <w:p w14:paraId="1EF36FC3" w14:textId="77777777" w:rsidR="00AD0CE7" w:rsidRDefault="00AD0CE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046F94"/>
    <w:rsid w:val="00000D99"/>
    <w:rsid w:val="0003232C"/>
    <w:rsid w:val="0003499F"/>
    <w:rsid w:val="00051D99"/>
    <w:rsid w:val="0006688D"/>
    <w:rsid w:val="000851EA"/>
    <w:rsid w:val="00085E6B"/>
    <w:rsid w:val="00094D85"/>
    <w:rsid w:val="00094FC4"/>
    <w:rsid w:val="000969EE"/>
    <w:rsid w:val="000B79EF"/>
    <w:rsid w:val="000C5ED4"/>
    <w:rsid w:val="000D1CC6"/>
    <w:rsid w:val="000D3B53"/>
    <w:rsid w:val="000F5ECD"/>
    <w:rsid w:val="00111967"/>
    <w:rsid w:val="0011410D"/>
    <w:rsid w:val="00121E00"/>
    <w:rsid w:val="00124174"/>
    <w:rsid w:val="00126A7E"/>
    <w:rsid w:val="00131650"/>
    <w:rsid w:val="001339E6"/>
    <w:rsid w:val="00136256"/>
    <w:rsid w:val="0014625C"/>
    <w:rsid w:val="00146B9D"/>
    <w:rsid w:val="00147B5B"/>
    <w:rsid w:val="001518F5"/>
    <w:rsid w:val="00152838"/>
    <w:rsid w:val="001702E3"/>
    <w:rsid w:val="001705DD"/>
    <w:rsid w:val="001730D4"/>
    <w:rsid w:val="001771C7"/>
    <w:rsid w:val="0018057C"/>
    <w:rsid w:val="00181EF1"/>
    <w:rsid w:val="0019162E"/>
    <w:rsid w:val="001937A6"/>
    <w:rsid w:val="001A166F"/>
    <w:rsid w:val="001A3AC7"/>
    <w:rsid w:val="001A520B"/>
    <w:rsid w:val="001A73A1"/>
    <w:rsid w:val="001B17F9"/>
    <w:rsid w:val="001D70F4"/>
    <w:rsid w:val="001E7AB7"/>
    <w:rsid w:val="001F2DC4"/>
    <w:rsid w:val="002129FC"/>
    <w:rsid w:val="00213924"/>
    <w:rsid w:val="002151D3"/>
    <w:rsid w:val="00222934"/>
    <w:rsid w:val="00235E8B"/>
    <w:rsid w:val="00247683"/>
    <w:rsid w:val="00261483"/>
    <w:rsid w:val="002671D3"/>
    <w:rsid w:val="00270FE8"/>
    <w:rsid w:val="00295B20"/>
    <w:rsid w:val="002A2393"/>
    <w:rsid w:val="002C34BC"/>
    <w:rsid w:val="002C7295"/>
    <w:rsid w:val="002D12E6"/>
    <w:rsid w:val="002E607D"/>
    <w:rsid w:val="0030123F"/>
    <w:rsid w:val="00303F0E"/>
    <w:rsid w:val="00330848"/>
    <w:rsid w:val="00341445"/>
    <w:rsid w:val="0034157C"/>
    <w:rsid w:val="00347E8A"/>
    <w:rsid w:val="00370AE4"/>
    <w:rsid w:val="003821BB"/>
    <w:rsid w:val="00385720"/>
    <w:rsid w:val="003A5101"/>
    <w:rsid w:val="003B1A21"/>
    <w:rsid w:val="003B7E70"/>
    <w:rsid w:val="003C5B18"/>
    <w:rsid w:val="003D6AEF"/>
    <w:rsid w:val="003E187E"/>
    <w:rsid w:val="003F19DE"/>
    <w:rsid w:val="00402CBD"/>
    <w:rsid w:val="004049AF"/>
    <w:rsid w:val="00406191"/>
    <w:rsid w:val="0041105C"/>
    <w:rsid w:val="004122BC"/>
    <w:rsid w:val="00424BAD"/>
    <w:rsid w:val="00440587"/>
    <w:rsid w:val="004625B1"/>
    <w:rsid w:val="00480648"/>
    <w:rsid w:val="004821A9"/>
    <w:rsid w:val="00485C99"/>
    <w:rsid w:val="00496FBA"/>
    <w:rsid w:val="004A3B83"/>
    <w:rsid w:val="004A4C91"/>
    <w:rsid w:val="004B29AA"/>
    <w:rsid w:val="004C1DC1"/>
    <w:rsid w:val="004C616C"/>
    <w:rsid w:val="004C6580"/>
    <w:rsid w:val="004C7844"/>
    <w:rsid w:val="004D7394"/>
    <w:rsid w:val="005020E6"/>
    <w:rsid w:val="005031E3"/>
    <w:rsid w:val="005056EA"/>
    <w:rsid w:val="00505BC0"/>
    <w:rsid w:val="00512A7C"/>
    <w:rsid w:val="00513B92"/>
    <w:rsid w:val="005277E3"/>
    <w:rsid w:val="005278EB"/>
    <w:rsid w:val="00532CED"/>
    <w:rsid w:val="00534BBF"/>
    <w:rsid w:val="005360AD"/>
    <w:rsid w:val="005433D4"/>
    <w:rsid w:val="00564EC9"/>
    <w:rsid w:val="0057376B"/>
    <w:rsid w:val="0058236B"/>
    <w:rsid w:val="005844A8"/>
    <w:rsid w:val="005B7B21"/>
    <w:rsid w:val="005C19E9"/>
    <w:rsid w:val="005C5BA6"/>
    <w:rsid w:val="005D5293"/>
    <w:rsid w:val="005E20FF"/>
    <w:rsid w:val="005E4110"/>
    <w:rsid w:val="005F16EB"/>
    <w:rsid w:val="005F2C5A"/>
    <w:rsid w:val="005F7119"/>
    <w:rsid w:val="00601652"/>
    <w:rsid w:val="006027B0"/>
    <w:rsid w:val="00602EED"/>
    <w:rsid w:val="00606E19"/>
    <w:rsid w:val="00611FCD"/>
    <w:rsid w:val="00620570"/>
    <w:rsid w:val="00621254"/>
    <w:rsid w:val="00621F7D"/>
    <w:rsid w:val="00623E56"/>
    <w:rsid w:val="00624B1E"/>
    <w:rsid w:val="006268BF"/>
    <w:rsid w:val="0063589E"/>
    <w:rsid w:val="00643E9F"/>
    <w:rsid w:val="00647233"/>
    <w:rsid w:val="0065074D"/>
    <w:rsid w:val="00657BE8"/>
    <w:rsid w:val="00663E4B"/>
    <w:rsid w:val="0068481A"/>
    <w:rsid w:val="00684C76"/>
    <w:rsid w:val="00686A4D"/>
    <w:rsid w:val="00686A61"/>
    <w:rsid w:val="00693520"/>
    <w:rsid w:val="00694BF8"/>
    <w:rsid w:val="006A288A"/>
    <w:rsid w:val="006A39BD"/>
    <w:rsid w:val="006A3C6B"/>
    <w:rsid w:val="006A5383"/>
    <w:rsid w:val="006C0009"/>
    <w:rsid w:val="006C05B3"/>
    <w:rsid w:val="006C4C0B"/>
    <w:rsid w:val="006C5F84"/>
    <w:rsid w:val="006D035A"/>
    <w:rsid w:val="006D1681"/>
    <w:rsid w:val="006D7C2B"/>
    <w:rsid w:val="006F3111"/>
    <w:rsid w:val="006F3C46"/>
    <w:rsid w:val="006F7411"/>
    <w:rsid w:val="007006FF"/>
    <w:rsid w:val="00703790"/>
    <w:rsid w:val="0071368F"/>
    <w:rsid w:val="00714FDD"/>
    <w:rsid w:val="007160F4"/>
    <w:rsid w:val="00722D9C"/>
    <w:rsid w:val="00727E17"/>
    <w:rsid w:val="0074745A"/>
    <w:rsid w:val="00750346"/>
    <w:rsid w:val="00751011"/>
    <w:rsid w:val="007538D0"/>
    <w:rsid w:val="0075608D"/>
    <w:rsid w:val="0077025A"/>
    <w:rsid w:val="00774D02"/>
    <w:rsid w:val="00784B61"/>
    <w:rsid w:val="007A2460"/>
    <w:rsid w:val="007B6AE2"/>
    <w:rsid w:val="007C1CF0"/>
    <w:rsid w:val="007C27C1"/>
    <w:rsid w:val="007D67D5"/>
    <w:rsid w:val="007E6492"/>
    <w:rsid w:val="00802494"/>
    <w:rsid w:val="0082244F"/>
    <w:rsid w:val="0082B2E7"/>
    <w:rsid w:val="00837C4B"/>
    <w:rsid w:val="0084505C"/>
    <w:rsid w:val="00851903"/>
    <w:rsid w:val="00856449"/>
    <w:rsid w:val="00857AC7"/>
    <w:rsid w:val="00860E12"/>
    <w:rsid w:val="00863E3D"/>
    <w:rsid w:val="00872164"/>
    <w:rsid w:val="00875808"/>
    <w:rsid w:val="00880BDE"/>
    <w:rsid w:val="008A65FB"/>
    <w:rsid w:val="008B2BB6"/>
    <w:rsid w:val="008B7803"/>
    <w:rsid w:val="008E12F0"/>
    <w:rsid w:val="008E18F2"/>
    <w:rsid w:val="008E39AA"/>
    <w:rsid w:val="008F719E"/>
    <w:rsid w:val="009012F2"/>
    <w:rsid w:val="00910B5C"/>
    <w:rsid w:val="00912CF4"/>
    <w:rsid w:val="009130F0"/>
    <w:rsid w:val="00926EB7"/>
    <w:rsid w:val="00931912"/>
    <w:rsid w:val="00933647"/>
    <w:rsid w:val="009339A6"/>
    <w:rsid w:val="00936D16"/>
    <w:rsid w:val="00943082"/>
    <w:rsid w:val="00943BAC"/>
    <w:rsid w:val="0095125C"/>
    <w:rsid w:val="00963353"/>
    <w:rsid w:val="009772C5"/>
    <w:rsid w:val="00977CC2"/>
    <w:rsid w:val="00983F21"/>
    <w:rsid w:val="00983FD7"/>
    <w:rsid w:val="00990C9E"/>
    <w:rsid w:val="00991A9F"/>
    <w:rsid w:val="009B0F33"/>
    <w:rsid w:val="009B2328"/>
    <w:rsid w:val="009D0282"/>
    <w:rsid w:val="009D7225"/>
    <w:rsid w:val="009E02C3"/>
    <w:rsid w:val="009E10B4"/>
    <w:rsid w:val="009E7238"/>
    <w:rsid w:val="009F5C05"/>
    <w:rsid w:val="009F6551"/>
    <w:rsid w:val="00A039F5"/>
    <w:rsid w:val="00A06E81"/>
    <w:rsid w:val="00A07E26"/>
    <w:rsid w:val="00A13254"/>
    <w:rsid w:val="00A14614"/>
    <w:rsid w:val="00A15E1E"/>
    <w:rsid w:val="00A17952"/>
    <w:rsid w:val="00A20DBA"/>
    <w:rsid w:val="00A4455B"/>
    <w:rsid w:val="00A522EE"/>
    <w:rsid w:val="00A559B1"/>
    <w:rsid w:val="00A631A6"/>
    <w:rsid w:val="00A6593D"/>
    <w:rsid w:val="00A65D8C"/>
    <w:rsid w:val="00A662D8"/>
    <w:rsid w:val="00A66FAF"/>
    <w:rsid w:val="00A944B6"/>
    <w:rsid w:val="00AA4223"/>
    <w:rsid w:val="00AC6DA4"/>
    <w:rsid w:val="00AD0CE7"/>
    <w:rsid w:val="00AE10B0"/>
    <w:rsid w:val="00AE6B48"/>
    <w:rsid w:val="00AF0BE1"/>
    <w:rsid w:val="00AF24EC"/>
    <w:rsid w:val="00AF7045"/>
    <w:rsid w:val="00B02B7A"/>
    <w:rsid w:val="00B23D9F"/>
    <w:rsid w:val="00B24EC9"/>
    <w:rsid w:val="00B3368A"/>
    <w:rsid w:val="00B37FA5"/>
    <w:rsid w:val="00B42318"/>
    <w:rsid w:val="00B43A4E"/>
    <w:rsid w:val="00B45566"/>
    <w:rsid w:val="00B525F1"/>
    <w:rsid w:val="00B60768"/>
    <w:rsid w:val="00B61BFF"/>
    <w:rsid w:val="00B66F42"/>
    <w:rsid w:val="00B7008C"/>
    <w:rsid w:val="00BA63CC"/>
    <w:rsid w:val="00BA7168"/>
    <w:rsid w:val="00BE5E01"/>
    <w:rsid w:val="00BF49E7"/>
    <w:rsid w:val="00BF51CB"/>
    <w:rsid w:val="00C04E9D"/>
    <w:rsid w:val="00C068B7"/>
    <w:rsid w:val="00C159F6"/>
    <w:rsid w:val="00C17E25"/>
    <w:rsid w:val="00C40998"/>
    <w:rsid w:val="00C4447E"/>
    <w:rsid w:val="00C54607"/>
    <w:rsid w:val="00C55A84"/>
    <w:rsid w:val="00C70DC3"/>
    <w:rsid w:val="00C71B2D"/>
    <w:rsid w:val="00C75BC7"/>
    <w:rsid w:val="00C76B82"/>
    <w:rsid w:val="00C81903"/>
    <w:rsid w:val="00C830A4"/>
    <w:rsid w:val="00C86BB1"/>
    <w:rsid w:val="00C902A9"/>
    <w:rsid w:val="00C91829"/>
    <w:rsid w:val="00C9660F"/>
    <w:rsid w:val="00CA426E"/>
    <w:rsid w:val="00CA496A"/>
    <w:rsid w:val="00CA6591"/>
    <w:rsid w:val="00CA6BD6"/>
    <w:rsid w:val="00CB2A4F"/>
    <w:rsid w:val="00CB753A"/>
    <w:rsid w:val="00CB78CA"/>
    <w:rsid w:val="00CB7FC2"/>
    <w:rsid w:val="00CC096D"/>
    <w:rsid w:val="00CC438F"/>
    <w:rsid w:val="00CC676A"/>
    <w:rsid w:val="00CD3FB7"/>
    <w:rsid w:val="00CD4131"/>
    <w:rsid w:val="00CE4D1B"/>
    <w:rsid w:val="00CE4F8D"/>
    <w:rsid w:val="00CF29C0"/>
    <w:rsid w:val="00CF2F5C"/>
    <w:rsid w:val="00D0071C"/>
    <w:rsid w:val="00D05F6B"/>
    <w:rsid w:val="00D132CC"/>
    <w:rsid w:val="00D17662"/>
    <w:rsid w:val="00D212FC"/>
    <w:rsid w:val="00D268AD"/>
    <w:rsid w:val="00D26917"/>
    <w:rsid w:val="00D36AE9"/>
    <w:rsid w:val="00D40FD4"/>
    <w:rsid w:val="00D44023"/>
    <w:rsid w:val="00D44E18"/>
    <w:rsid w:val="00D520D1"/>
    <w:rsid w:val="00D85065"/>
    <w:rsid w:val="00D91C72"/>
    <w:rsid w:val="00D91DF9"/>
    <w:rsid w:val="00D92C9C"/>
    <w:rsid w:val="00D95F6E"/>
    <w:rsid w:val="00DA4DA2"/>
    <w:rsid w:val="00DA622A"/>
    <w:rsid w:val="00DA6884"/>
    <w:rsid w:val="00DB470A"/>
    <w:rsid w:val="00DB51AE"/>
    <w:rsid w:val="00DB5ADD"/>
    <w:rsid w:val="00DD411C"/>
    <w:rsid w:val="00DD7876"/>
    <w:rsid w:val="00DE5388"/>
    <w:rsid w:val="00DF5D37"/>
    <w:rsid w:val="00E00286"/>
    <w:rsid w:val="00E07881"/>
    <w:rsid w:val="00E20B83"/>
    <w:rsid w:val="00E2110B"/>
    <w:rsid w:val="00E27F77"/>
    <w:rsid w:val="00E311F5"/>
    <w:rsid w:val="00E37AFE"/>
    <w:rsid w:val="00E4381C"/>
    <w:rsid w:val="00E4611B"/>
    <w:rsid w:val="00E54552"/>
    <w:rsid w:val="00E54B9E"/>
    <w:rsid w:val="00E62CB3"/>
    <w:rsid w:val="00E73433"/>
    <w:rsid w:val="00E758D8"/>
    <w:rsid w:val="00E85723"/>
    <w:rsid w:val="00E96548"/>
    <w:rsid w:val="00EB19FE"/>
    <w:rsid w:val="00EB36EA"/>
    <w:rsid w:val="00EC2FC6"/>
    <w:rsid w:val="00ED2704"/>
    <w:rsid w:val="00ED7BF6"/>
    <w:rsid w:val="00EF574C"/>
    <w:rsid w:val="00F02571"/>
    <w:rsid w:val="00F32FD8"/>
    <w:rsid w:val="00F344B8"/>
    <w:rsid w:val="00F71CFC"/>
    <w:rsid w:val="00F72F93"/>
    <w:rsid w:val="00F816C4"/>
    <w:rsid w:val="00F8281D"/>
    <w:rsid w:val="00F83C91"/>
    <w:rsid w:val="00F850BE"/>
    <w:rsid w:val="00FB199A"/>
    <w:rsid w:val="00FB58FC"/>
    <w:rsid w:val="00FB673B"/>
    <w:rsid w:val="00FC50F1"/>
    <w:rsid w:val="00FC5A4D"/>
    <w:rsid w:val="00FD2DF8"/>
    <w:rsid w:val="00FD4966"/>
    <w:rsid w:val="00FE1855"/>
    <w:rsid w:val="00FE5A82"/>
    <w:rsid w:val="02C76542"/>
    <w:rsid w:val="04146A1A"/>
    <w:rsid w:val="05924034"/>
    <w:rsid w:val="07EAA07B"/>
    <w:rsid w:val="0916F262"/>
    <w:rsid w:val="09E6157D"/>
    <w:rsid w:val="0B24876D"/>
    <w:rsid w:val="0C5FD30D"/>
    <w:rsid w:val="1002D960"/>
    <w:rsid w:val="10130183"/>
    <w:rsid w:val="13949DFC"/>
    <w:rsid w:val="15D85D2F"/>
    <w:rsid w:val="16419C27"/>
    <w:rsid w:val="198D6BEE"/>
    <w:rsid w:val="20F498F8"/>
    <w:rsid w:val="234DCDB5"/>
    <w:rsid w:val="2889349F"/>
    <w:rsid w:val="289F604F"/>
    <w:rsid w:val="28FBDF7C"/>
    <w:rsid w:val="2F88A40E"/>
    <w:rsid w:val="31F301D7"/>
    <w:rsid w:val="341941CD"/>
    <w:rsid w:val="366D1B07"/>
    <w:rsid w:val="37C4BBDF"/>
    <w:rsid w:val="3A27247A"/>
    <w:rsid w:val="3A53481E"/>
    <w:rsid w:val="3CE9A95B"/>
    <w:rsid w:val="3D137786"/>
    <w:rsid w:val="3DC9F624"/>
    <w:rsid w:val="3F5C9BDB"/>
    <w:rsid w:val="3FC7B9E1"/>
    <w:rsid w:val="417F53DA"/>
    <w:rsid w:val="4671419A"/>
    <w:rsid w:val="47610627"/>
    <w:rsid w:val="48554C22"/>
    <w:rsid w:val="49E42D6F"/>
    <w:rsid w:val="4A012E76"/>
    <w:rsid w:val="4BB92A35"/>
    <w:rsid w:val="4BC1FC99"/>
    <w:rsid w:val="4CA66474"/>
    <w:rsid w:val="4EADD410"/>
    <w:rsid w:val="4F97DBB0"/>
    <w:rsid w:val="4FE8E551"/>
    <w:rsid w:val="5374FDDF"/>
    <w:rsid w:val="5A912876"/>
    <w:rsid w:val="625EEA96"/>
    <w:rsid w:val="62DB0AC2"/>
    <w:rsid w:val="669BD2DD"/>
    <w:rsid w:val="67A8531D"/>
    <w:rsid w:val="68AAA344"/>
    <w:rsid w:val="6B44F01E"/>
    <w:rsid w:val="6C43CCAC"/>
    <w:rsid w:val="6DF44333"/>
    <w:rsid w:val="70046F94"/>
    <w:rsid w:val="717329E4"/>
    <w:rsid w:val="72854A72"/>
    <w:rsid w:val="73081383"/>
    <w:rsid w:val="7472E853"/>
    <w:rsid w:val="7A30E4FB"/>
    <w:rsid w:val="7ACACEE3"/>
    <w:rsid w:val="7AEFE3E0"/>
    <w:rsid w:val="7BFBBBD6"/>
    <w:rsid w:val="7DC83773"/>
    <w:rsid w:val="7DED4C7B"/>
    <w:rsid w:val="7ECB5F7E"/>
    <w:rsid w:val="7FC1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32216"/>
  <w15:chartTrackingRefBased/>
  <w15:docId w15:val="{4BA09F6B-F482-48C7-8F1A-A2978265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937A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s-CZ"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81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semiHidden/>
    <w:unhideWhenUsed/>
    <w:rsid w:val="006A39B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A39BD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6A39BD"/>
    <w:rPr>
      <w:sz w:val="16"/>
      <w:szCs w:val="16"/>
    </w:rPr>
  </w:style>
  <w:style w:type="paragraph" w:styleId="Revize">
    <w:name w:val="Revision"/>
    <w:hidden/>
    <w:uiPriority w:val="99"/>
    <w:semiHidden/>
    <w:rsid w:val="006A39BD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AE1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cs-CZ" w:eastAsia="cs-CZ"/>
    </w:rPr>
  </w:style>
  <w:style w:type="character" w:styleId="Zdraznn">
    <w:name w:val="Emphasis"/>
    <w:basedOn w:val="Standardnpsmoodstavce"/>
    <w:uiPriority w:val="20"/>
    <w:qFormat/>
    <w:rsid w:val="00AE10B0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AD0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0CE7"/>
  </w:style>
  <w:style w:type="paragraph" w:styleId="Zpat">
    <w:name w:val="footer"/>
    <w:basedOn w:val="Normln"/>
    <w:link w:val="ZpatChar"/>
    <w:uiPriority w:val="99"/>
    <w:unhideWhenUsed/>
    <w:rsid w:val="00AD0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0CE7"/>
  </w:style>
  <w:style w:type="character" w:customStyle="1" w:styleId="apple-converted-space">
    <w:name w:val="apple-converted-space"/>
    <w:basedOn w:val="Standardnpsmoodstavce"/>
    <w:rsid w:val="001A166F"/>
  </w:style>
  <w:style w:type="character" w:customStyle="1" w:styleId="eop">
    <w:name w:val="eop"/>
    <w:basedOn w:val="Standardnpsmoodstavce"/>
    <w:rsid w:val="001A166F"/>
  </w:style>
  <w:style w:type="character" w:customStyle="1" w:styleId="normaltextrun">
    <w:name w:val="normaltextrun"/>
    <w:basedOn w:val="Standardnpsmoodstavce"/>
    <w:rsid w:val="001A166F"/>
  </w:style>
  <w:style w:type="paragraph" w:customStyle="1" w:styleId="paragraph">
    <w:name w:val="paragraph"/>
    <w:basedOn w:val="Normln"/>
    <w:rsid w:val="001A1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cs-CZ" w:eastAsia="cs-CZ"/>
    </w:rPr>
  </w:style>
  <w:style w:type="character" w:customStyle="1" w:styleId="s1">
    <w:name w:val="s1"/>
    <w:basedOn w:val="Standardnpsmoodstavce"/>
    <w:rsid w:val="00564EC9"/>
  </w:style>
  <w:style w:type="character" w:customStyle="1" w:styleId="Nadpis1Char">
    <w:name w:val="Nadpis 1 Char"/>
    <w:basedOn w:val="Standardnpsmoodstavce"/>
    <w:link w:val="Nadpis1"/>
    <w:uiPriority w:val="9"/>
    <w:rsid w:val="001937A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s-CZ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3E4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3E4B"/>
    <w:rPr>
      <w:b/>
      <w:bCs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rsid w:val="00F816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irectgroup.eu/cs" TargetMode="External"/><Relationship Id="rId18" Type="http://schemas.openxmlformats.org/officeDocument/2006/relationships/hyperlink" Target="https://www.directsocialimpact.cz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s://www.direct.cz" TargetMode="External"/><Relationship Id="rId17" Type="http://schemas.openxmlformats.org/officeDocument/2006/relationships/hyperlink" Target="https://www.directinvestments.c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irect-auto.cz/" TargetMode="External"/><Relationship Id="rId20" Type="http://schemas.openxmlformats.org/officeDocument/2006/relationships/hyperlink" Target="https://direct.mediaboard.sit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directgroup.eu/cs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direct.cz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direct.cz/" TargetMode="External"/><Relationship Id="rId19" Type="http://schemas.openxmlformats.org/officeDocument/2006/relationships/hyperlink" Target="https://cz.linkedin.com/in/pavel-rehak-a8105318" TargetMode="External"/><Relationship Id="rId4" Type="http://schemas.openxmlformats.org/officeDocument/2006/relationships/styles" Target="styles.xml"/><Relationship Id="rId9" Type="http://schemas.openxmlformats.org/officeDocument/2006/relationships/hyperlink" Target="mailto:martin.maruniak@direct.cz" TargetMode="External"/><Relationship Id="rId14" Type="http://schemas.openxmlformats.org/officeDocument/2006/relationships/hyperlink" Target="https://www.direct.cz/o-nas/skupina-vigo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irec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4" ma:contentTypeDescription="Vytvoří nový dokument" ma:contentTypeScope="" ma:versionID="759cb11e75c60c65ad995b0524d68bde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d1a2fe386e345dd230d9e4a2e74f7093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507524-BB82-4FF3-B632-D8B1A8EF7C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DBD722-93AC-47D6-8121-735EFED2F3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5090F5-ADD4-4E6E-BF57-7882B5CABA2F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1376</Words>
  <Characters>8121</Characters>
  <Application>Microsoft Office Word</Application>
  <DocSecurity>0</DocSecurity>
  <Lines>67</Lines>
  <Paragraphs>18</Paragraphs>
  <ScaleCrop>false</ScaleCrop>
  <Company/>
  <LinksUpToDate>false</LinksUpToDate>
  <CharactersWithSpaces>9479</CharactersWithSpaces>
  <SharedDoc>false</SharedDoc>
  <HLinks>
    <vt:vector size="90" baseType="variant">
      <vt:variant>
        <vt:i4>4063351</vt:i4>
      </vt:variant>
      <vt:variant>
        <vt:i4>39</vt:i4>
      </vt:variant>
      <vt:variant>
        <vt:i4>0</vt:i4>
      </vt:variant>
      <vt:variant>
        <vt:i4>5</vt:i4>
      </vt:variant>
      <vt:variant>
        <vt:lpwstr>https://direct.mediaboard.site/</vt:lpwstr>
      </vt:variant>
      <vt:variant>
        <vt:lpwstr/>
      </vt:variant>
      <vt:variant>
        <vt:i4>2752630</vt:i4>
      </vt:variant>
      <vt:variant>
        <vt:i4>36</vt:i4>
      </vt:variant>
      <vt:variant>
        <vt:i4>0</vt:i4>
      </vt:variant>
      <vt:variant>
        <vt:i4>5</vt:i4>
      </vt:variant>
      <vt:variant>
        <vt:lpwstr>https://cz.linkedin.com/in/pavel-rehak-a8105318</vt:lpwstr>
      </vt:variant>
      <vt:variant>
        <vt:lpwstr/>
      </vt:variant>
      <vt:variant>
        <vt:i4>7209066</vt:i4>
      </vt:variant>
      <vt:variant>
        <vt:i4>33</vt:i4>
      </vt:variant>
      <vt:variant>
        <vt:i4>0</vt:i4>
      </vt:variant>
      <vt:variant>
        <vt:i4>5</vt:i4>
      </vt:variant>
      <vt:variant>
        <vt:lpwstr>https://www.directsocialimpact.cz/</vt:lpwstr>
      </vt:variant>
      <vt:variant>
        <vt:lpwstr/>
      </vt:variant>
      <vt:variant>
        <vt:i4>655434</vt:i4>
      </vt:variant>
      <vt:variant>
        <vt:i4>30</vt:i4>
      </vt:variant>
      <vt:variant>
        <vt:i4>0</vt:i4>
      </vt:variant>
      <vt:variant>
        <vt:i4>5</vt:i4>
      </vt:variant>
      <vt:variant>
        <vt:lpwstr>https://www.directinvestments.cz/</vt:lpwstr>
      </vt:variant>
      <vt:variant>
        <vt:lpwstr/>
      </vt:variant>
      <vt:variant>
        <vt:i4>6946937</vt:i4>
      </vt:variant>
      <vt:variant>
        <vt:i4>27</vt:i4>
      </vt:variant>
      <vt:variant>
        <vt:i4>0</vt:i4>
      </vt:variant>
      <vt:variant>
        <vt:i4>5</vt:i4>
      </vt:variant>
      <vt:variant>
        <vt:lpwstr>https://www.fondee.cz/</vt:lpwstr>
      </vt:variant>
      <vt:variant>
        <vt:lpwstr/>
      </vt:variant>
      <vt:variant>
        <vt:i4>2097187</vt:i4>
      </vt:variant>
      <vt:variant>
        <vt:i4>24</vt:i4>
      </vt:variant>
      <vt:variant>
        <vt:i4>0</vt:i4>
      </vt:variant>
      <vt:variant>
        <vt:i4>5</vt:i4>
      </vt:variant>
      <vt:variant>
        <vt:lpwstr>https://www.fidoo.com/</vt:lpwstr>
      </vt:variant>
      <vt:variant>
        <vt:lpwstr/>
      </vt:variant>
      <vt:variant>
        <vt:i4>7405665</vt:i4>
      </vt:variant>
      <vt:variant>
        <vt:i4>21</vt:i4>
      </vt:variant>
      <vt:variant>
        <vt:i4>0</vt:i4>
      </vt:variant>
      <vt:variant>
        <vt:i4>5</vt:i4>
      </vt:variant>
      <vt:variant>
        <vt:lpwstr>https://www.direct-auto.cz/</vt:lpwstr>
      </vt:variant>
      <vt:variant>
        <vt:lpwstr/>
      </vt:variant>
      <vt:variant>
        <vt:i4>8126561</vt:i4>
      </vt:variant>
      <vt:variant>
        <vt:i4>18</vt:i4>
      </vt:variant>
      <vt:variant>
        <vt:i4>0</vt:i4>
      </vt:variant>
      <vt:variant>
        <vt:i4>5</vt:i4>
      </vt:variant>
      <vt:variant>
        <vt:lpwstr>https://www.direct.cz/</vt:lpwstr>
      </vt:variant>
      <vt:variant>
        <vt:lpwstr/>
      </vt:variant>
      <vt:variant>
        <vt:i4>4259852</vt:i4>
      </vt:variant>
      <vt:variant>
        <vt:i4>15</vt:i4>
      </vt:variant>
      <vt:variant>
        <vt:i4>0</vt:i4>
      </vt:variant>
      <vt:variant>
        <vt:i4>5</vt:i4>
      </vt:variant>
      <vt:variant>
        <vt:lpwstr>https://www.direct.cz/o-nas/skupina-vigo</vt:lpwstr>
      </vt:variant>
      <vt:variant>
        <vt:lpwstr/>
      </vt:variant>
      <vt:variant>
        <vt:i4>983047</vt:i4>
      </vt:variant>
      <vt:variant>
        <vt:i4>12</vt:i4>
      </vt:variant>
      <vt:variant>
        <vt:i4>0</vt:i4>
      </vt:variant>
      <vt:variant>
        <vt:i4>5</vt:i4>
      </vt:variant>
      <vt:variant>
        <vt:lpwstr>https://www.directgroup.eu/cs</vt:lpwstr>
      </vt:variant>
      <vt:variant>
        <vt:lpwstr/>
      </vt:variant>
      <vt:variant>
        <vt:i4>8126561</vt:i4>
      </vt:variant>
      <vt:variant>
        <vt:i4>9</vt:i4>
      </vt:variant>
      <vt:variant>
        <vt:i4>0</vt:i4>
      </vt:variant>
      <vt:variant>
        <vt:i4>5</vt:i4>
      </vt:variant>
      <vt:variant>
        <vt:lpwstr>https://www.direct.cz/</vt:lpwstr>
      </vt:variant>
      <vt:variant>
        <vt:lpwstr/>
      </vt:variant>
      <vt:variant>
        <vt:i4>983047</vt:i4>
      </vt:variant>
      <vt:variant>
        <vt:i4>6</vt:i4>
      </vt:variant>
      <vt:variant>
        <vt:i4>0</vt:i4>
      </vt:variant>
      <vt:variant>
        <vt:i4>5</vt:i4>
      </vt:variant>
      <vt:variant>
        <vt:lpwstr>https://www.directgroup.eu/cs</vt:lpwstr>
      </vt:variant>
      <vt:variant>
        <vt:lpwstr/>
      </vt:variant>
      <vt:variant>
        <vt:i4>8126561</vt:i4>
      </vt:variant>
      <vt:variant>
        <vt:i4>3</vt:i4>
      </vt:variant>
      <vt:variant>
        <vt:i4>0</vt:i4>
      </vt:variant>
      <vt:variant>
        <vt:i4>5</vt:i4>
      </vt:variant>
      <vt:variant>
        <vt:lpwstr>https://www.direct.cz/</vt:lpwstr>
      </vt:variant>
      <vt:variant>
        <vt:lpwstr/>
      </vt:variant>
      <vt:variant>
        <vt:i4>852090</vt:i4>
      </vt:variant>
      <vt:variant>
        <vt:i4>0</vt:i4>
      </vt:variant>
      <vt:variant>
        <vt:i4>0</vt:i4>
      </vt:variant>
      <vt:variant>
        <vt:i4>5</vt:i4>
      </vt:variant>
      <vt:variant>
        <vt:lpwstr>mailto:martin.maruniak@direct.cz</vt:lpwstr>
      </vt:variant>
      <vt:variant>
        <vt:lpwstr/>
      </vt:variant>
      <vt:variant>
        <vt:i4>3538960</vt:i4>
      </vt:variant>
      <vt:variant>
        <vt:i4>0</vt:i4>
      </vt:variant>
      <vt:variant>
        <vt:i4>0</vt:i4>
      </vt:variant>
      <vt:variant>
        <vt:i4>5</vt:i4>
      </vt:variant>
      <vt:variant>
        <vt:lpwstr>mailto:info@direct.cz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Felcmanová | FYI Prague</dc:creator>
  <cp:keywords/>
  <dc:description/>
  <cp:lastModifiedBy>Martin Thoř | FYI Prague</cp:lastModifiedBy>
  <cp:revision>281</cp:revision>
  <dcterms:created xsi:type="dcterms:W3CDTF">2026-10-23T07:03:00Z</dcterms:created>
  <dcterms:modified xsi:type="dcterms:W3CDTF">2026-10-27T07:26:00Z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0x010100D7178CE1C59E6844A21D0B5770256CEE</vt:lpwstr>
  </property>
  <property fmtid="{D5CDD505-2E9C-101B-9397-08002B2CF9AE}" pid="3" name="MediaServiceImageTags">
    <vt:lpwstr/>
  </property>
</Properties>
</file>