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8106" w14:textId="77777777" w:rsidR="00B40114" w:rsidRPr="000075DE" w:rsidRDefault="004F2F91" w:rsidP="006B7721">
      <w:pPr>
        <w:jc w:val="center"/>
        <w:rPr>
          <w:rFonts w:ascii="Century Gothic" w:hAnsi="Century Gothic"/>
        </w:rPr>
      </w:pPr>
      <w:r>
        <w:rPr>
          <w:noProof/>
          <w:lang w:eastAsia="cs-CZ"/>
        </w:rPr>
        <w:drawing>
          <wp:inline distT="0" distB="0" distL="0" distR="0" wp14:anchorId="4864C446" wp14:editId="5CCA8DE4">
            <wp:extent cx="3095625" cy="884464"/>
            <wp:effectExtent l="0" t="0" r="0" b="0"/>
            <wp:docPr id="2911535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8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97CF3" w14:textId="77777777" w:rsidR="00CD6451" w:rsidRDefault="00CD6451" w:rsidP="00CD6451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Century Gothic" w:hAnsi="Century Gothic" w:cs="Calibri"/>
          <w:b/>
          <w:sz w:val="26"/>
          <w:szCs w:val="26"/>
        </w:rPr>
      </w:pPr>
    </w:p>
    <w:p w14:paraId="783B51D6" w14:textId="77777777" w:rsidR="000075DE" w:rsidRDefault="00CF448D" w:rsidP="00CF448D">
      <w:pPr>
        <w:jc w:val="center"/>
        <w:rPr>
          <w:rFonts w:ascii="Century Gothic" w:hAnsi="Century Gothic" w:cs="Calibri"/>
          <w:b/>
          <w:sz w:val="26"/>
          <w:szCs w:val="26"/>
        </w:rPr>
      </w:pPr>
      <w:r>
        <w:rPr>
          <w:rFonts w:ascii="Century Gothic" w:hAnsi="Century Gothic" w:cs="Calibri"/>
          <w:b/>
          <w:sz w:val="26"/>
          <w:szCs w:val="26"/>
        </w:rPr>
        <w:t xml:space="preserve">Ředitel </w:t>
      </w:r>
      <w:r w:rsidRPr="00CF448D">
        <w:rPr>
          <w:rFonts w:ascii="Century Gothic" w:hAnsi="Century Gothic" w:cs="Calibri"/>
          <w:b/>
          <w:sz w:val="26"/>
          <w:szCs w:val="26"/>
        </w:rPr>
        <w:t xml:space="preserve">Mattoni 1873 </w:t>
      </w:r>
      <w:r>
        <w:rPr>
          <w:rFonts w:ascii="Century Gothic" w:hAnsi="Century Gothic" w:cs="Calibri"/>
          <w:b/>
          <w:sz w:val="26"/>
          <w:szCs w:val="26"/>
        </w:rPr>
        <w:t xml:space="preserve">Alesandro Pasquale </w:t>
      </w:r>
      <w:r w:rsidRPr="00CF448D">
        <w:rPr>
          <w:rFonts w:ascii="Century Gothic" w:hAnsi="Century Gothic" w:cs="Calibri"/>
          <w:b/>
          <w:sz w:val="26"/>
          <w:szCs w:val="26"/>
        </w:rPr>
        <w:t xml:space="preserve">povede </w:t>
      </w:r>
      <w:r>
        <w:rPr>
          <w:rFonts w:ascii="Century Gothic" w:hAnsi="Century Gothic" w:cs="Calibri"/>
          <w:b/>
          <w:sz w:val="26"/>
          <w:szCs w:val="26"/>
        </w:rPr>
        <w:br/>
      </w:r>
      <w:r w:rsidRPr="00CF448D">
        <w:rPr>
          <w:rFonts w:ascii="Century Gothic" w:hAnsi="Century Gothic" w:cs="Calibri"/>
          <w:b/>
          <w:sz w:val="26"/>
          <w:szCs w:val="26"/>
        </w:rPr>
        <w:t>Evropskou asociaci výrobců minerálních vod</w:t>
      </w:r>
      <w:r>
        <w:rPr>
          <w:rFonts w:ascii="Century Gothic" w:hAnsi="Century Gothic" w:cs="Calibri"/>
          <w:b/>
          <w:sz w:val="26"/>
          <w:szCs w:val="26"/>
        </w:rPr>
        <w:t xml:space="preserve"> NMWE</w:t>
      </w:r>
    </w:p>
    <w:p w14:paraId="16BF7D99" w14:textId="77777777" w:rsidR="00CF448D" w:rsidRPr="00CF448D" w:rsidRDefault="00CF448D" w:rsidP="00CF448D">
      <w:pPr>
        <w:jc w:val="center"/>
        <w:rPr>
          <w:rFonts w:ascii="Century Gothic" w:hAnsi="Century Gothic"/>
          <w:b/>
          <w:bCs/>
          <w:i/>
          <w:iCs/>
        </w:rPr>
      </w:pPr>
      <w:r w:rsidRPr="00CF448D">
        <w:rPr>
          <w:rFonts w:ascii="Century Gothic" w:hAnsi="Century Gothic"/>
          <w:b/>
          <w:bCs/>
          <w:i/>
          <w:iCs/>
        </w:rPr>
        <w:t>Jako nový prezident NMWE se zaměří na ochranu a propagaci kvality přírodních minerálních vod a bude usilovat o cirkularitu nápojového průmyslu</w:t>
      </w:r>
    </w:p>
    <w:p w14:paraId="4B421DFD" w14:textId="6811A0C5" w:rsidR="00694345" w:rsidRPr="006B7721" w:rsidRDefault="00CF448D" w:rsidP="000075DE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Praha/Brusel</w:t>
      </w:r>
      <w:r w:rsidR="001C7332">
        <w:rPr>
          <w:rFonts w:ascii="Century Gothic" w:hAnsi="Century Gothic"/>
        </w:rPr>
        <w:t xml:space="preserve">, </w:t>
      </w:r>
      <w:r w:rsidR="00795CD2">
        <w:rPr>
          <w:rFonts w:ascii="Century Gothic" w:hAnsi="Century Gothic"/>
        </w:rPr>
        <w:t>30</w:t>
      </w:r>
      <w:r>
        <w:rPr>
          <w:rFonts w:ascii="Century Gothic" w:hAnsi="Century Gothic"/>
        </w:rPr>
        <w:t>. června 2022</w:t>
      </w:r>
    </w:p>
    <w:p w14:paraId="428550B8" w14:textId="77777777" w:rsidR="00CF448D" w:rsidRPr="00113C70" w:rsidRDefault="00CF448D" w:rsidP="00CF448D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</w:rPr>
      </w:pPr>
      <w:r w:rsidRPr="00113C70">
        <w:rPr>
          <w:rFonts w:ascii="Century Gothic" w:hAnsi="Century Gothic" w:cs="Calibri"/>
          <w:b/>
        </w:rPr>
        <w:t xml:space="preserve">Alessandro Pasquale, generální ředitel a majitel firmy Mattoni 1873, byl zvolen prezidentem Evropské asociace výrobců minerálních vod (Natural Mineral Waters Europe, NMWE) se sídlem v Bruselu. Asociace se zaměřuje na ochranu a propagaci přírodních minerálních a pramenitých vod v Evropě. V posledních letech </w:t>
      </w:r>
      <w:r w:rsidR="00113C70">
        <w:rPr>
          <w:rFonts w:ascii="Century Gothic" w:hAnsi="Century Gothic" w:cs="Calibri"/>
          <w:b/>
        </w:rPr>
        <w:t xml:space="preserve">zároveň </w:t>
      </w:r>
      <w:r w:rsidRPr="00113C70">
        <w:rPr>
          <w:rFonts w:ascii="Century Gothic" w:hAnsi="Century Gothic" w:cs="Calibri"/>
          <w:b/>
        </w:rPr>
        <w:t>klade stále větší důraz na udržitelnost podle principů cirkulární ekonomiky.</w:t>
      </w:r>
    </w:p>
    <w:p w14:paraId="0F768C92" w14:textId="105F7736" w:rsidR="00CF448D" w:rsidRDefault="00B978D0" w:rsidP="00CF448D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i/>
          <w:iCs/>
          <w:szCs w:val="24"/>
        </w:rPr>
        <w:t>„</w:t>
      </w:r>
      <w:r w:rsidR="00CF448D" w:rsidRPr="00113C70">
        <w:rPr>
          <w:rFonts w:ascii="Century Gothic" w:hAnsi="Century Gothic" w:cs="Calibri"/>
          <w:i/>
          <w:iCs/>
          <w:szCs w:val="24"/>
        </w:rPr>
        <w:t xml:space="preserve">Naše odvětví musí chránit cenný produkt, který dodáváme </w:t>
      </w:r>
      <w:r w:rsidR="00CB2D0A" w:rsidRPr="00113C70">
        <w:rPr>
          <w:rFonts w:ascii="Century Gothic" w:hAnsi="Century Gothic" w:cs="Calibri"/>
          <w:i/>
          <w:iCs/>
          <w:szCs w:val="24"/>
        </w:rPr>
        <w:t xml:space="preserve">na </w:t>
      </w:r>
      <w:r w:rsidR="00CB2D0A">
        <w:rPr>
          <w:rFonts w:ascii="Century Gothic" w:hAnsi="Century Gothic" w:cs="Calibri"/>
          <w:i/>
          <w:iCs/>
          <w:szCs w:val="24"/>
        </w:rPr>
        <w:t>stůl</w:t>
      </w:r>
      <w:r w:rsidR="00CB2D0A" w:rsidRPr="00113C70">
        <w:rPr>
          <w:rFonts w:ascii="Century Gothic" w:hAnsi="Century Gothic" w:cs="Calibri"/>
          <w:i/>
          <w:iCs/>
          <w:szCs w:val="24"/>
        </w:rPr>
        <w:t xml:space="preserve"> </w:t>
      </w:r>
      <w:r w:rsidR="00CB2D0A">
        <w:rPr>
          <w:rFonts w:ascii="Century Gothic" w:hAnsi="Century Gothic" w:cs="Calibri"/>
          <w:i/>
          <w:iCs/>
          <w:szCs w:val="24"/>
        </w:rPr>
        <w:t>lidem v celé Evropě</w:t>
      </w:r>
      <w:r w:rsidR="00CF448D" w:rsidRPr="00113C70">
        <w:rPr>
          <w:rFonts w:ascii="Century Gothic" w:hAnsi="Century Gothic" w:cs="Calibri"/>
          <w:i/>
          <w:iCs/>
          <w:szCs w:val="24"/>
        </w:rPr>
        <w:t xml:space="preserve">. </w:t>
      </w:r>
      <w:r w:rsidR="00113C70">
        <w:rPr>
          <w:rFonts w:ascii="Century Gothic" w:hAnsi="Century Gothic" w:cs="Calibri"/>
          <w:i/>
          <w:iCs/>
          <w:szCs w:val="24"/>
        </w:rPr>
        <w:t>T</w:t>
      </w:r>
      <w:r w:rsidR="00CF448D" w:rsidRPr="00113C70">
        <w:rPr>
          <w:rFonts w:ascii="Century Gothic" w:hAnsi="Century Gothic" w:cs="Calibri"/>
          <w:i/>
          <w:iCs/>
          <w:szCs w:val="24"/>
        </w:rPr>
        <w:t xml:space="preserve">oho dosáhneme ochranou podzemních zdrojů, podporou biologické rozmanitosti a zavedením principů cirkulární ekonomiky. Výroba pramenitých a minerálních vod má jedinečnou šanci stát se skutečně plně cirkulární. </w:t>
      </w:r>
      <w:r>
        <w:rPr>
          <w:rFonts w:ascii="Century Gothic" w:hAnsi="Century Gothic" w:cs="Calibri"/>
          <w:i/>
          <w:iCs/>
          <w:szCs w:val="24"/>
        </w:rPr>
        <w:t>T</w:t>
      </w:r>
      <w:r w:rsidRPr="00113C70">
        <w:rPr>
          <w:rFonts w:ascii="Century Gothic" w:hAnsi="Century Gothic" w:cs="Calibri"/>
          <w:i/>
          <w:iCs/>
          <w:szCs w:val="24"/>
        </w:rPr>
        <w:t xml:space="preserve">éto příležitosti </w:t>
      </w:r>
      <w:r>
        <w:rPr>
          <w:rFonts w:ascii="Century Gothic" w:hAnsi="Century Gothic" w:cs="Calibri"/>
          <w:i/>
          <w:iCs/>
          <w:szCs w:val="24"/>
        </w:rPr>
        <w:t xml:space="preserve">se musíme </w:t>
      </w:r>
      <w:r w:rsidRPr="00113C70">
        <w:rPr>
          <w:rFonts w:ascii="Century Gothic" w:hAnsi="Century Gothic" w:cs="Calibri"/>
          <w:i/>
          <w:iCs/>
          <w:szCs w:val="24"/>
        </w:rPr>
        <w:t>chopi</w:t>
      </w:r>
      <w:r>
        <w:rPr>
          <w:rFonts w:ascii="Century Gothic" w:hAnsi="Century Gothic" w:cs="Calibri"/>
          <w:i/>
          <w:iCs/>
          <w:szCs w:val="24"/>
        </w:rPr>
        <w:t>t,</w:t>
      </w:r>
      <w:r w:rsidRPr="00113C70">
        <w:rPr>
          <w:rFonts w:ascii="Century Gothic" w:hAnsi="Century Gothic" w:cs="Calibri"/>
          <w:i/>
          <w:iCs/>
          <w:szCs w:val="24"/>
        </w:rPr>
        <w:t xml:space="preserve"> bez odkladu se zaměři</w:t>
      </w:r>
      <w:r>
        <w:rPr>
          <w:rFonts w:ascii="Century Gothic" w:hAnsi="Century Gothic" w:cs="Calibri"/>
          <w:i/>
          <w:iCs/>
          <w:szCs w:val="24"/>
        </w:rPr>
        <w:t>t</w:t>
      </w:r>
      <w:r w:rsidRPr="00113C70">
        <w:rPr>
          <w:rFonts w:ascii="Century Gothic" w:hAnsi="Century Gothic" w:cs="Calibri"/>
          <w:i/>
          <w:iCs/>
          <w:szCs w:val="24"/>
        </w:rPr>
        <w:t xml:space="preserve"> na </w:t>
      </w:r>
      <w:r>
        <w:rPr>
          <w:rFonts w:ascii="Century Gothic" w:hAnsi="Century Gothic" w:cs="Calibri"/>
          <w:i/>
          <w:iCs/>
          <w:szCs w:val="24"/>
        </w:rPr>
        <w:t>zavedení</w:t>
      </w:r>
      <w:r w:rsidRPr="00113C70">
        <w:rPr>
          <w:rFonts w:ascii="Century Gothic" w:hAnsi="Century Gothic" w:cs="Calibri"/>
          <w:i/>
          <w:iCs/>
          <w:szCs w:val="24"/>
        </w:rPr>
        <w:t xml:space="preserve"> účinných a efektivních řešení, a proměn</w:t>
      </w:r>
      <w:r>
        <w:rPr>
          <w:rFonts w:ascii="Century Gothic" w:hAnsi="Century Gothic" w:cs="Calibri"/>
          <w:i/>
          <w:iCs/>
          <w:szCs w:val="24"/>
        </w:rPr>
        <w:t>it</w:t>
      </w:r>
      <w:r w:rsidRPr="00113C70">
        <w:rPr>
          <w:rFonts w:ascii="Century Gothic" w:hAnsi="Century Gothic" w:cs="Calibri"/>
          <w:i/>
          <w:iCs/>
          <w:szCs w:val="24"/>
        </w:rPr>
        <w:t xml:space="preserve"> </w:t>
      </w:r>
      <w:r>
        <w:rPr>
          <w:rFonts w:ascii="Century Gothic" w:hAnsi="Century Gothic" w:cs="Calibri"/>
          <w:i/>
          <w:iCs/>
          <w:szCs w:val="24"/>
        </w:rPr>
        <w:t xml:space="preserve">je </w:t>
      </w:r>
      <w:r w:rsidRPr="00113C70">
        <w:rPr>
          <w:rFonts w:ascii="Century Gothic" w:hAnsi="Century Gothic" w:cs="Calibri"/>
          <w:i/>
          <w:iCs/>
          <w:szCs w:val="24"/>
        </w:rPr>
        <w:t>v komplexní a funkční systém,</w:t>
      </w:r>
      <w:r w:rsidR="002412BE">
        <w:rPr>
          <w:rFonts w:ascii="Century Gothic" w:hAnsi="Century Gothic" w:cs="Calibri"/>
          <w:i/>
          <w:iCs/>
          <w:szCs w:val="24"/>
        </w:rPr>
        <w:t>“</w:t>
      </w:r>
      <w:r>
        <w:rPr>
          <w:rFonts w:ascii="Century Gothic" w:hAnsi="Century Gothic" w:cs="Calibri"/>
          <w:szCs w:val="24"/>
        </w:rPr>
        <w:t xml:space="preserve"> </w:t>
      </w:r>
      <w:r w:rsidR="00CF448D" w:rsidRPr="00CF448D">
        <w:rPr>
          <w:rFonts w:ascii="Century Gothic" w:hAnsi="Century Gothic" w:cs="Calibri"/>
          <w:szCs w:val="24"/>
        </w:rPr>
        <w:t xml:space="preserve">říká </w:t>
      </w:r>
      <w:r w:rsidR="00113C70" w:rsidRPr="008E392B">
        <w:rPr>
          <w:rFonts w:ascii="Century Gothic" w:hAnsi="Century Gothic" w:cs="Calibri"/>
          <w:b/>
          <w:szCs w:val="24"/>
        </w:rPr>
        <w:t>Alessandro</w:t>
      </w:r>
      <w:r w:rsidR="00CF448D" w:rsidRPr="008E392B">
        <w:rPr>
          <w:rFonts w:ascii="Century Gothic" w:hAnsi="Century Gothic" w:cs="Calibri"/>
          <w:b/>
          <w:szCs w:val="24"/>
        </w:rPr>
        <w:t xml:space="preserve"> Pasquale</w:t>
      </w:r>
      <w:r w:rsidR="00795CD2">
        <w:rPr>
          <w:rFonts w:ascii="Century Gothic" w:hAnsi="Century Gothic" w:cs="Calibri"/>
          <w:szCs w:val="24"/>
        </w:rPr>
        <w:t xml:space="preserve"> a dodává:</w:t>
      </w:r>
      <w:r w:rsidR="00CB2D0A">
        <w:rPr>
          <w:rFonts w:ascii="Century Gothic" w:hAnsi="Century Gothic" w:cs="Calibri"/>
          <w:szCs w:val="24"/>
        </w:rPr>
        <w:t xml:space="preserve"> </w:t>
      </w:r>
      <w:r w:rsidR="00CB2D0A" w:rsidRPr="00795CD2">
        <w:rPr>
          <w:rFonts w:ascii="Century Gothic" w:hAnsi="Century Gothic" w:cs="Calibri"/>
          <w:i/>
          <w:iCs/>
          <w:szCs w:val="24"/>
        </w:rPr>
        <w:t>„Součástí musí být i přednostní přístup k našim recyklovaným lahvím, aby bylo možno lokálně uzavřít materiálovou smyčku.“</w:t>
      </w:r>
    </w:p>
    <w:p w14:paraId="51FB7BD4" w14:textId="77777777" w:rsidR="00CF448D" w:rsidRPr="00CF448D" w:rsidRDefault="00113C70" w:rsidP="00CF448D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>Alessandro</w:t>
      </w:r>
      <w:r w:rsidRPr="00CF448D">
        <w:rPr>
          <w:rFonts w:ascii="Century Gothic" w:hAnsi="Century Gothic" w:cs="Calibri"/>
          <w:szCs w:val="24"/>
        </w:rPr>
        <w:t xml:space="preserve"> </w:t>
      </w:r>
      <w:r w:rsidR="00CF448D" w:rsidRPr="00CF448D">
        <w:rPr>
          <w:rFonts w:ascii="Century Gothic" w:hAnsi="Century Gothic" w:cs="Calibri"/>
          <w:szCs w:val="24"/>
        </w:rPr>
        <w:t xml:space="preserve">Pasquale </w:t>
      </w:r>
      <w:r>
        <w:rPr>
          <w:rFonts w:ascii="Century Gothic" w:hAnsi="Century Gothic" w:cs="Calibri"/>
          <w:szCs w:val="24"/>
        </w:rPr>
        <w:t xml:space="preserve">reprezentuje </w:t>
      </w:r>
      <w:r w:rsidR="00CF448D" w:rsidRPr="00CF448D">
        <w:rPr>
          <w:rFonts w:ascii="Century Gothic" w:hAnsi="Century Gothic" w:cs="Calibri"/>
          <w:szCs w:val="24"/>
        </w:rPr>
        <w:t>již druhou generac</w:t>
      </w:r>
      <w:r>
        <w:rPr>
          <w:rFonts w:ascii="Century Gothic" w:hAnsi="Century Gothic" w:cs="Calibri"/>
          <w:szCs w:val="24"/>
        </w:rPr>
        <w:t>i</w:t>
      </w:r>
      <w:r w:rsidR="00CF448D" w:rsidRPr="00CF448D">
        <w:rPr>
          <w:rFonts w:ascii="Century Gothic" w:hAnsi="Century Gothic" w:cs="Calibri"/>
          <w:szCs w:val="24"/>
        </w:rPr>
        <w:t xml:space="preserve"> v čele rodinného podniku. </w:t>
      </w:r>
      <w:r w:rsidR="002412BE">
        <w:rPr>
          <w:rFonts w:ascii="Century Gothic" w:hAnsi="Century Gothic" w:cs="Calibri"/>
          <w:szCs w:val="24"/>
        </w:rPr>
        <w:br/>
      </w:r>
      <w:r w:rsidR="00CF448D" w:rsidRPr="00CF448D">
        <w:rPr>
          <w:rFonts w:ascii="Century Gothic" w:hAnsi="Century Gothic" w:cs="Calibri"/>
          <w:szCs w:val="24"/>
        </w:rPr>
        <w:t>Z jedné stáčírny minerální vod v Kyselce u Karlových Varů se firma postupně rozrostla na středoevropskou jedničku v nealkoholických nápojích. Alessandro převzal vedení společnosti od svého otce v roce 2007 a rozšířil rodinný podnik z</w:t>
      </w:r>
      <w:r w:rsidR="00EF7D4B">
        <w:rPr>
          <w:rFonts w:ascii="Century Gothic" w:hAnsi="Century Gothic" w:cs="Calibri"/>
          <w:szCs w:val="24"/>
        </w:rPr>
        <w:t> České repub</w:t>
      </w:r>
      <w:r w:rsidR="00765D25">
        <w:rPr>
          <w:rFonts w:ascii="Century Gothic" w:hAnsi="Century Gothic" w:cs="Calibri"/>
          <w:szCs w:val="24"/>
        </w:rPr>
        <w:t>l</w:t>
      </w:r>
      <w:r w:rsidR="00EF7D4B">
        <w:rPr>
          <w:rFonts w:ascii="Century Gothic" w:hAnsi="Century Gothic" w:cs="Calibri"/>
          <w:szCs w:val="24"/>
        </w:rPr>
        <w:t xml:space="preserve">iky </w:t>
      </w:r>
      <w:r w:rsidR="00CF448D" w:rsidRPr="00CF448D">
        <w:rPr>
          <w:rFonts w:ascii="Century Gothic" w:hAnsi="Century Gothic" w:cs="Calibri"/>
          <w:szCs w:val="24"/>
        </w:rPr>
        <w:t>do osmi evropských zemí</w:t>
      </w:r>
      <w:r w:rsidR="00EF7D4B">
        <w:rPr>
          <w:rFonts w:ascii="Century Gothic" w:hAnsi="Century Gothic" w:cs="Calibri"/>
          <w:szCs w:val="24"/>
        </w:rPr>
        <w:t xml:space="preserve">, v nichž </w:t>
      </w:r>
      <w:r w:rsidR="00B978D0">
        <w:rPr>
          <w:rFonts w:ascii="Century Gothic" w:hAnsi="Century Gothic" w:cs="Calibri"/>
          <w:szCs w:val="24"/>
        </w:rPr>
        <w:t xml:space="preserve">vyrábí </w:t>
      </w:r>
      <w:r w:rsidR="00CF448D" w:rsidRPr="00CF448D">
        <w:rPr>
          <w:rFonts w:ascii="Century Gothic" w:hAnsi="Century Gothic" w:cs="Calibri"/>
          <w:szCs w:val="24"/>
        </w:rPr>
        <w:t xml:space="preserve">v 11 závodech </w:t>
      </w:r>
      <w:r w:rsidR="00B978D0">
        <w:rPr>
          <w:rFonts w:ascii="Century Gothic" w:hAnsi="Century Gothic" w:cs="Calibri"/>
          <w:szCs w:val="24"/>
        </w:rPr>
        <w:t xml:space="preserve">a </w:t>
      </w:r>
      <w:r w:rsidR="00CF448D" w:rsidRPr="00CF448D">
        <w:rPr>
          <w:rFonts w:ascii="Century Gothic" w:hAnsi="Century Gothic" w:cs="Calibri"/>
          <w:szCs w:val="24"/>
        </w:rPr>
        <w:t xml:space="preserve">zaměstnává na 3 200 lidí. </w:t>
      </w:r>
    </w:p>
    <w:p w14:paraId="37CA5619" w14:textId="77777777" w:rsidR="00765D25" w:rsidRDefault="00CF448D" w:rsidP="00CF448D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 w:rsidRPr="00CF448D">
        <w:rPr>
          <w:rFonts w:ascii="Century Gothic" w:hAnsi="Century Gothic" w:cs="Calibri"/>
          <w:szCs w:val="24"/>
        </w:rPr>
        <w:t xml:space="preserve">O udržitelnost a </w:t>
      </w:r>
      <w:r w:rsidR="00962E58">
        <w:rPr>
          <w:rFonts w:ascii="Century Gothic" w:hAnsi="Century Gothic" w:cs="Calibri"/>
          <w:szCs w:val="24"/>
        </w:rPr>
        <w:t xml:space="preserve">zavedení </w:t>
      </w:r>
      <w:r w:rsidR="00EF7D4B">
        <w:rPr>
          <w:rFonts w:ascii="Century Gothic" w:hAnsi="Century Gothic" w:cs="Calibri"/>
          <w:szCs w:val="24"/>
        </w:rPr>
        <w:t>princip</w:t>
      </w:r>
      <w:r w:rsidR="00962E58">
        <w:rPr>
          <w:rFonts w:ascii="Century Gothic" w:hAnsi="Century Gothic" w:cs="Calibri"/>
          <w:szCs w:val="24"/>
        </w:rPr>
        <w:t>ů</w:t>
      </w:r>
      <w:r w:rsidR="00EF7D4B">
        <w:rPr>
          <w:rFonts w:ascii="Century Gothic" w:hAnsi="Century Gothic" w:cs="Calibri"/>
          <w:szCs w:val="24"/>
        </w:rPr>
        <w:t xml:space="preserve"> </w:t>
      </w:r>
      <w:r w:rsidRPr="00CF448D">
        <w:rPr>
          <w:rFonts w:ascii="Century Gothic" w:hAnsi="Century Gothic" w:cs="Calibri"/>
          <w:szCs w:val="24"/>
        </w:rPr>
        <w:t>cirkul</w:t>
      </w:r>
      <w:r w:rsidR="00EF7D4B">
        <w:rPr>
          <w:rFonts w:ascii="Century Gothic" w:hAnsi="Century Gothic" w:cs="Calibri"/>
          <w:szCs w:val="24"/>
        </w:rPr>
        <w:t xml:space="preserve">arity </w:t>
      </w:r>
      <w:r w:rsidRPr="00CF448D">
        <w:rPr>
          <w:rFonts w:ascii="Century Gothic" w:hAnsi="Century Gothic" w:cs="Calibri"/>
          <w:szCs w:val="24"/>
        </w:rPr>
        <w:t xml:space="preserve">nejen </w:t>
      </w:r>
      <w:r w:rsidR="00EF7D4B">
        <w:rPr>
          <w:rFonts w:ascii="Century Gothic" w:hAnsi="Century Gothic" w:cs="Calibri"/>
          <w:szCs w:val="24"/>
        </w:rPr>
        <w:t xml:space="preserve">u </w:t>
      </w:r>
      <w:r w:rsidRPr="00CF448D">
        <w:rPr>
          <w:rFonts w:ascii="Century Gothic" w:hAnsi="Century Gothic" w:cs="Calibri"/>
          <w:szCs w:val="24"/>
        </w:rPr>
        <w:t xml:space="preserve">vlastní firmy, ale </w:t>
      </w:r>
      <w:r w:rsidR="00EF7D4B">
        <w:rPr>
          <w:rFonts w:ascii="Century Gothic" w:hAnsi="Century Gothic" w:cs="Calibri"/>
          <w:szCs w:val="24"/>
        </w:rPr>
        <w:t xml:space="preserve">v </w:t>
      </w:r>
      <w:r w:rsidRPr="00CF448D">
        <w:rPr>
          <w:rFonts w:ascii="Century Gothic" w:hAnsi="Century Gothic" w:cs="Calibri"/>
          <w:szCs w:val="24"/>
        </w:rPr>
        <w:t>celé</w:t>
      </w:r>
      <w:r w:rsidR="00EF7D4B">
        <w:rPr>
          <w:rFonts w:ascii="Century Gothic" w:hAnsi="Century Gothic" w:cs="Calibri"/>
          <w:szCs w:val="24"/>
        </w:rPr>
        <w:t>m</w:t>
      </w:r>
      <w:r w:rsidRPr="00CF448D">
        <w:rPr>
          <w:rFonts w:ascii="Century Gothic" w:hAnsi="Century Gothic" w:cs="Calibri"/>
          <w:szCs w:val="24"/>
        </w:rPr>
        <w:t xml:space="preserve"> nápojové</w:t>
      </w:r>
      <w:r w:rsidR="00EF7D4B">
        <w:rPr>
          <w:rFonts w:ascii="Century Gothic" w:hAnsi="Century Gothic" w:cs="Calibri"/>
          <w:szCs w:val="24"/>
        </w:rPr>
        <w:t>m</w:t>
      </w:r>
      <w:r w:rsidRPr="00CF448D">
        <w:rPr>
          <w:rFonts w:ascii="Century Gothic" w:hAnsi="Century Gothic" w:cs="Calibri"/>
          <w:szCs w:val="24"/>
        </w:rPr>
        <w:t xml:space="preserve"> </w:t>
      </w:r>
      <w:r w:rsidR="00765D25">
        <w:rPr>
          <w:rFonts w:ascii="Century Gothic" w:hAnsi="Century Gothic" w:cs="Calibri"/>
          <w:szCs w:val="24"/>
        </w:rPr>
        <w:t>průmyslu</w:t>
      </w:r>
      <w:r w:rsidRPr="00CF448D">
        <w:rPr>
          <w:rFonts w:ascii="Century Gothic" w:hAnsi="Century Gothic" w:cs="Calibri"/>
          <w:szCs w:val="24"/>
        </w:rPr>
        <w:t xml:space="preserve">, usiluje </w:t>
      </w:r>
      <w:r w:rsidR="002412BE">
        <w:rPr>
          <w:rFonts w:ascii="Century Gothic" w:hAnsi="Century Gothic" w:cs="Calibri"/>
          <w:szCs w:val="24"/>
        </w:rPr>
        <w:t>Alessandro</w:t>
      </w:r>
      <w:r w:rsidR="002412BE" w:rsidRPr="00CF448D">
        <w:rPr>
          <w:rFonts w:ascii="Century Gothic" w:hAnsi="Century Gothic" w:cs="Calibri"/>
          <w:szCs w:val="24"/>
        </w:rPr>
        <w:t xml:space="preserve"> </w:t>
      </w:r>
      <w:r w:rsidRPr="00CF448D">
        <w:rPr>
          <w:rFonts w:ascii="Century Gothic" w:hAnsi="Century Gothic" w:cs="Calibri"/>
          <w:szCs w:val="24"/>
        </w:rPr>
        <w:t xml:space="preserve">Pasquale dlouhodobě. </w:t>
      </w:r>
      <w:r w:rsidR="00EF7D4B">
        <w:rPr>
          <w:rFonts w:ascii="Century Gothic" w:hAnsi="Century Gothic" w:cs="Calibri"/>
          <w:szCs w:val="24"/>
        </w:rPr>
        <w:t>V</w:t>
      </w:r>
      <w:r w:rsidRPr="00CF448D">
        <w:rPr>
          <w:rFonts w:ascii="Century Gothic" w:hAnsi="Century Gothic" w:cs="Calibri"/>
          <w:szCs w:val="24"/>
        </w:rPr>
        <w:t xml:space="preserve"> Česku před čtyřmi lety </w:t>
      </w:r>
      <w:r w:rsidR="00EF7D4B">
        <w:rPr>
          <w:rFonts w:ascii="Century Gothic" w:hAnsi="Century Gothic" w:cs="Calibri"/>
          <w:szCs w:val="24"/>
        </w:rPr>
        <w:t xml:space="preserve">Mattoni 1873 </w:t>
      </w:r>
      <w:r w:rsidRPr="00CF448D">
        <w:rPr>
          <w:rFonts w:ascii="Century Gothic" w:hAnsi="Century Gothic" w:cs="Calibri"/>
          <w:szCs w:val="24"/>
        </w:rPr>
        <w:t>spoluzaložila iniciativu Zálohujme.cz</w:t>
      </w:r>
      <w:r w:rsidR="00EF7D4B">
        <w:rPr>
          <w:rFonts w:ascii="Century Gothic" w:hAnsi="Century Gothic" w:cs="Calibri"/>
          <w:szCs w:val="24"/>
        </w:rPr>
        <w:t>, která prosazuje zavedení</w:t>
      </w:r>
      <w:r w:rsidR="00D0198E">
        <w:rPr>
          <w:rFonts w:ascii="Century Gothic" w:hAnsi="Century Gothic" w:cs="Calibri"/>
          <w:szCs w:val="24"/>
        </w:rPr>
        <w:t xml:space="preserve"> </w:t>
      </w:r>
      <w:r w:rsidR="00D0198E" w:rsidRPr="00CF448D">
        <w:rPr>
          <w:rFonts w:ascii="Century Gothic" w:hAnsi="Century Gothic" w:cs="Calibri"/>
          <w:szCs w:val="24"/>
        </w:rPr>
        <w:t>plošn</w:t>
      </w:r>
      <w:r w:rsidR="00D0198E">
        <w:rPr>
          <w:rFonts w:ascii="Century Gothic" w:hAnsi="Century Gothic" w:cs="Calibri"/>
          <w:szCs w:val="24"/>
        </w:rPr>
        <w:t>ého</w:t>
      </w:r>
      <w:r w:rsidR="00D0198E" w:rsidRPr="00CF448D">
        <w:rPr>
          <w:rFonts w:ascii="Century Gothic" w:hAnsi="Century Gothic" w:cs="Calibri"/>
          <w:szCs w:val="24"/>
        </w:rPr>
        <w:t xml:space="preserve"> </w:t>
      </w:r>
      <w:r w:rsidR="00D0198E">
        <w:rPr>
          <w:rFonts w:ascii="Century Gothic" w:hAnsi="Century Gothic" w:cs="Calibri"/>
          <w:szCs w:val="24"/>
        </w:rPr>
        <w:t xml:space="preserve">cirkulárního </w:t>
      </w:r>
      <w:r w:rsidR="00D0198E" w:rsidRPr="00CF448D">
        <w:rPr>
          <w:rFonts w:ascii="Century Gothic" w:hAnsi="Century Gothic" w:cs="Calibri"/>
          <w:szCs w:val="24"/>
        </w:rPr>
        <w:t>zálohov</w:t>
      </w:r>
      <w:r w:rsidR="00D0198E">
        <w:rPr>
          <w:rFonts w:ascii="Century Gothic" w:hAnsi="Century Gothic" w:cs="Calibri"/>
          <w:szCs w:val="24"/>
        </w:rPr>
        <w:t>ého</w:t>
      </w:r>
      <w:r w:rsidR="00D0198E" w:rsidRPr="00CF448D">
        <w:rPr>
          <w:rFonts w:ascii="Century Gothic" w:hAnsi="Century Gothic" w:cs="Calibri"/>
          <w:szCs w:val="24"/>
        </w:rPr>
        <w:t xml:space="preserve"> systém</w:t>
      </w:r>
      <w:r w:rsidR="00D0198E">
        <w:rPr>
          <w:rFonts w:ascii="Century Gothic" w:hAnsi="Century Gothic" w:cs="Calibri"/>
          <w:szCs w:val="24"/>
        </w:rPr>
        <w:t>u na nápojové PET lahve a plechovky.</w:t>
      </w:r>
      <w:r w:rsidR="00765D25">
        <w:rPr>
          <w:rFonts w:ascii="Century Gothic" w:hAnsi="Century Gothic" w:cs="Calibri"/>
          <w:szCs w:val="24"/>
        </w:rPr>
        <w:t xml:space="preserve"> Ú</w:t>
      </w:r>
      <w:r w:rsidRPr="00CF448D">
        <w:rPr>
          <w:rFonts w:ascii="Century Gothic" w:hAnsi="Century Gothic" w:cs="Calibri"/>
          <w:szCs w:val="24"/>
        </w:rPr>
        <w:t xml:space="preserve">silí </w:t>
      </w:r>
      <w:r w:rsidR="00D0198E">
        <w:rPr>
          <w:rFonts w:ascii="Century Gothic" w:hAnsi="Century Gothic" w:cs="Calibri"/>
          <w:szCs w:val="24"/>
        </w:rPr>
        <w:t xml:space="preserve">Mattoni 1873 o cirkularitu nápojového </w:t>
      </w:r>
      <w:r w:rsidR="00765D25" w:rsidRPr="00CF448D">
        <w:rPr>
          <w:rFonts w:ascii="Century Gothic" w:hAnsi="Century Gothic" w:cs="Calibri"/>
          <w:szCs w:val="24"/>
        </w:rPr>
        <w:t>odvětví</w:t>
      </w:r>
      <w:r w:rsidR="00765D25">
        <w:rPr>
          <w:rFonts w:ascii="Century Gothic" w:hAnsi="Century Gothic" w:cs="Calibri"/>
          <w:szCs w:val="24"/>
        </w:rPr>
        <w:t xml:space="preserve"> </w:t>
      </w:r>
      <w:r w:rsidR="00D0198E">
        <w:rPr>
          <w:rFonts w:ascii="Century Gothic" w:hAnsi="Century Gothic" w:cs="Calibri"/>
          <w:szCs w:val="24"/>
        </w:rPr>
        <w:t xml:space="preserve">bylo </w:t>
      </w:r>
      <w:r w:rsidRPr="00CF448D">
        <w:rPr>
          <w:rFonts w:ascii="Century Gothic" w:hAnsi="Century Gothic" w:cs="Calibri"/>
          <w:szCs w:val="24"/>
        </w:rPr>
        <w:t>korunováno úspěchem letos v</w:t>
      </w:r>
      <w:r w:rsidR="00D0198E">
        <w:rPr>
          <w:rFonts w:ascii="Century Gothic" w:hAnsi="Century Gothic" w:cs="Calibri"/>
          <w:szCs w:val="24"/>
        </w:rPr>
        <w:t> </w:t>
      </w:r>
      <w:r w:rsidRPr="00CF448D">
        <w:rPr>
          <w:rFonts w:ascii="Century Gothic" w:hAnsi="Century Gothic" w:cs="Calibri"/>
          <w:szCs w:val="24"/>
        </w:rPr>
        <w:t>lednu</w:t>
      </w:r>
      <w:r w:rsidR="00D0198E">
        <w:rPr>
          <w:rFonts w:ascii="Century Gothic" w:hAnsi="Century Gothic" w:cs="Calibri"/>
          <w:szCs w:val="24"/>
        </w:rPr>
        <w:t xml:space="preserve"> na Slovensku</w:t>
      </w:r>
      <w:r w:rsidRPr="00CF448D">
        <w:rPr>
          <w:rFonts w:ascii="Century Gothic" w:hAnsi="Century Gothic" w:cs="Calibri"/>
          <w:szCs w:val="24"/>
        </w:rPr>
        <w:t>, kdy země zavedla plošný zálohový systém</w:t>
      </w:r>
      <w:r w:rsidR="00765D25">
        <w:rPr>
          <w:rFonts w:ascii="Century Gothic" w:hAnsi="Century Gothic" w:cs="Calibri"/>
          <w:szCs w:val="24"/>
        </w:rPr>
        <w:t xml:space="preserve"> a slovenský nápojový průmysl začal uzavírat cirkulární materiálovou smyčku.</w:t>
      </w:r>
    </w:p>
    <w:p w14:paraId="6855CE01" w14:textId="688A1E66" w:rsidR="006B7721" w:rsidRPr="006B7721" w:rsidRDefault="00CF448D" w:rsidP="00CF448D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szCs w:val="24"/>
        </w:rPr>
      </w:pPr>
      <w:r w:rsidRPr="00CF448D">
        <w:rPr>
          <w:rFonts w:ascii="Century Gothic" w:hAnsi="Century Gothic" w:cs="Calibri"/>
          <w:szCs w:val="24"/>
        </w:rPr>
        <w:t>Další prioritou v</w:t>
      </w:r>
      <w:r w:rsidR="002412BE">
        <w:rPr>
          <w:rFonts w:ascii="Century Gothic" w:hAnsi="Century Gothic" w:cs="Calibri"/>
          <w:szCs w:val="24"/>
        </w:rPr>
        <w:t> ČR i dalších zemích E</w:t>
      </w:r>
      <w:r w:rsidRPr="00CF448D">
        <w:rPr>
          <w:rFonts w:ascii="Century Gothic" w:hAnsi="Century Gothic" w:cs="Calibri"/>
          <w:szCs w:val="24"/>
        </w:rPr>
        <w:t>vro</w:t>
      </w:r>
      <w:r w:rsidR="002412BE">
        <w:rPr>
          <w:rFonts w:ascii="Century Gothic" w:hAnsi="Century Gothic" w:cs="Calibri"/>
          <w:szCs w:val="24"/>
        </w:rPr>
        <w:t>py</w:t>
      </w:r>
      <w:r w:rsidRPr="00CF448D">
        <w:rPr>
          <w:rFonts w:ascii="Century Gothic" w:hAnsi="Century Gothic" w:cs="Calibri"/>
          <w:szCs w:val="24"/>
        </w:rPr>
        <w:t xml:space="preserve"> je pro </w:t>
      </w:r>
      <w:r w:rsidR="002412BE">
        <w:rPr>
          <w:rFonts w:ascii="Century Gothic" w:hAnsi="Century Gothic" w:cs="Calibri"/>
          <w:szCs w:val="24"/>
        </w:rPr>
        <w:t xml:space="preserve">Alessandra </w:t>
      </w:r>
      <w:r w:rsidRPr="00CF448D">
        <w:rPr>
          <w:rFonts w:ascii="Century Gothic" w:hAnsi="Century Gothic" w:cs="Calibri"/>
          <w:szCs w:val="24"/>
        </w:rPr>
        <w:t xml:space="preserve">Pasquale biodiverzita. </w:t>
      </w:r>
      <w:r w:rsidR="002412BE">
        <w:rPr>
          <w:rFonts w:ascii="Century Gothic" w:hAnsi="Century Gothic" w:cs="Calibri"/>
          <w:szCs w:val="24"/>
        </w:rPr>
        <w:t>Mattoni 1873</w:t>
      </w:r>
      <w:r w:rsidRPr="00CF448D">
        <w:rPr>
          <w:rFonts w:ascii="Century Gothic" w:hAnsi="Century Gothic" w:cs="Calibri"/>
          <w:szCs w:val="24"/>
        </w:rPr>
        <w:t xml:space="preserve"> </w:t>
      </w:r>
      <w:r w:rsidR="002412BE">
        <w:rPr>
          <w:rFonts w:ascii="Century Gothic" w:hAnsi="Century Gothic" w:cs="Calibri"/>
          <w:szCs w:val="24"/>
        </w:rPr>
        <w:t xml:space="preserve">čerstvě </w:t>
      </w:r>
      <w:r w:rsidRPr="00CF448D">
        <w:rPr>
          <w:rFonts w:ascii="Century Gothic" w:hAnsi="Century Gothic" w:cs="Calibri"/>
          <w:szCs w:val="24"/>
        </w:rPr>
        <w:t xml:space="preserve">představila s Českým svazem ochránců přírody </w:t>
      </w:r>
      <w:r w:rsidR="00795CD2" w:rsidRPr="00CF448D">
        <w:rPr>
          <w:rFonts w:ascii="Century Gothic" w:hAnsi="Century Gothic" w:cs="Calibri"/>
          <w:szCs w:val="24"/>
        </w:rPr>
        <w:t xml:space="preserve">nový projekt </w:t>
      </w:r>
      <w:r w:rsidRPr="00CF448D">
        <w:rPr>
          <w:rFonts w:ascii="Century Gothic" w:hAnsi="Century Gothic" w:cs="Calibri"/>
          <w:szCs w:val="24"/>
        </w:rPr>
        <w:t xml:space="preserve">zaměřený na rozšíření druhové rozmanitosti v okolí </w:t>
      </w:r>
      <w:r w:rsidR="00795CD2">
        <w:rPr>
          <w:rFonts w:ascii="Century Gothic" w:hAnsi="Century Gothic" w:cs="Calibri"/>
          <w:szCs w:val="24"/>
        </w:rPr>
        <w:t>jejích</w:t>
      </w:r>
      <w:r w:rsidR="002412BE">
        <w:rPr>
          <w:rFonts w:ascii="Century Gothic" w:hAnsi="Century Gothic" w:cs="Calibri"/>
          <w:szCs w:val="24"/>
        </w:rPr>
        <w:t xml:space="preserve"> </w:t>
      </w:r>
      <w:r w:rsidRPr="00CF448D">
        <w:rPr>
          <w:rFonts w:ascii="Century Gothic" w:hAnsi="Century Gothic" w:cs="Calibri"/>
          <w:szCs w:val="24"/>
        </w:rPr>
        <w:t>výrobních závodů. Projekt nazvaný na počest pravnuka původního zakladatele, Motýlí louky Rudiho Mattoni, se zaměřuje právě na motýly.</w:t>
      </w:r>
    </w:p>
    <w:p w14:paraId="3ECCDCCC" w14:textId="77777777" w:rsidR="006952CB" w:rsidRDefault="006952CB">
      <w:pPr>
        <w:rPr>
          <w:rFonts w:ascii="Century Gothic" w:hAnsi="Century Gothic" w:cs="Calibri"/>
          <w:b/>
          <w:bCs/>
          <w:iCs/>
          <w:sz w:val="18"/>
          <w:szCs w:val="18"/>
        </w:rPr>
      </w:pPr>
      <w:r>
        <w:rPr>
          <w:rFonts w:ascii="Century Gothic" w:hAnsi="Century Gothic" w:cs="Calibri"/>
          <w:b/>
          <w:bCs/>
          <w:iCs/>
          <w:sz w:val="18"/>
          <w:szCs w:val="18"/>
        </w:rPr>
        <w:br w:type="page"/>
      </w:r>
    </w:p>
    <w:p w14:paraId="543F4F2E" w14:textId="77777777" w:rsidR="00AB2A8C" w:rsidRPr="00AB2A8C" w:rsidRDefault="00AB2A8C" w:rsidP="00AB2A8C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Calibri"/>
          <w:b/>
          <w:bCs/>
          <w:iCs/>
          <w:sz w:val="18"/>
          <w:szCs w:val="18"/>
        </w:rPr>
      </w:pPr>
      <w:r w:rsidRPr="00AB2A8C">
        <w:rPr>
          <w:rFonts w:ascii="Century Gothic" w:hAnsi="Century Gothic" w:cs="Calibri"/>
          <w:b/>
          <w:bCs/>
          <w:iCs/>
          <w:sz w:val="18"/>
          <w:szCs w:val="18"/>
        </w:rPr>
        <w:lastRenderedPageBreak/>
        <w:t xml:space="preserve">Informace </w:t>
      </w:r>
      <w:r>
        <w:rPr>
          <w:rFonts w:ascii="Century Gothic" w:hAnsi="Century Gothic" w:cs="Calibri"/>
          <w:b/>
          <w:bCs/>
          <w:iCs/>
          <w:sz w:val="18"/>
          <w:szCs w:val="18"/>
        </w:rPr>
        <w:t>o asociaci</w:t>
      </w:r>
      <w:r w:rsidRPr="00AB2A8C">
        <w:rPr>
          <w:rFonts w:ascii="Century Gothic" w:hAnsi="Century Gothic" w:cs="Calibri"/>
          <w:b/>
          <w:bCs/>
          <w:iCs/>
          <w:sz w:val="18"/>
          <w:szCs w:val="18"/>
        </w:rPr>
        <w:t xml:space="preserve"> Natural Mineral Waters Europe (NMWE)  </w:t>
      </w:r>
    </w:p>
    <w:p w14:paraId="1BCD8615" w14:textId="77777777" w:rsidR="00AB2A8C" w:rsidRPr="00AB2A8C" w:rsidRDefault="00AB2A8C" w:rsidP="00AB2A8C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Century Gothic" w:hAnsi="Century Gothic" w:cs="Times New Roman"/>
          <w:sz w:val="18"/>
          <w:szCs w:val="18"/>
          <w:lang w:eastAsia="cs-CZ"/>
        </w:rPr>
      </w:pPr>
      <w:r>
        <w:rPr>
          <w:rFonts w:ascii="Century Gothic" w:hAnsi="Century Gothic" w:cs="Times New Roman"/>
          <w:sz w:val="18"/>
          <w:szCs w:val="18"/>
          <w:lang w:eastAsia="cs-CZ"/>
        </w:rPr>
        <w:t>Asociace</w:t>
      </w:r>
      <w:r w:rsidRPr="00AB2A8C">
        <w:rPr>
          <w:rFonts w:ascii="Century Gothic" w:hAnsi="Century Gothic" w:cs="Times New Roman"/>
          <w:sz w:val="18"/>
          <w:szCs w:val="18"/>
          <w:lang w:eastAsia="cs-CZ"/>
        </w:rPr>
        <w:t xml:space="preserve"> Natural Mineral Waters Europe zastupuje téměř 550</w:t>
      </w:r>
      <w:r w:rsidRPr="00AB2A8C">
        <w:rPr>
          <w:rFonts w:ascii="Arial" w:hAnsi="Arial" w:cs="Arial"/>
          <w:sz w:val="18"/>
          <w:szCs w:val="18"/>
          <w:lang w:eastAsia="cs-CZ"/>
        </w:rPr>
        <w:t> </w:t>
      </w:r>
      <w:r w:rsidRPr="00AB2A8C">
        <w:rPr>
          <w:rFonts w:ascii="Century Gothic" w:hAnsi="Century Gothic" w:cs="Times New Roman"/>
          <w:sz w:val="18"/>
          <w:szCs w:val="18"/>
          <w:lang w:eastAsia="cs-CZ"/>
        </w:rPr>
        <w:t>evropských výrobců přírodní minerální a</w:t>
      </w:r>
      <w:r w:rsidRPr="00AB2A8C">
        <w:rPr>
          <w:rFonts w:ascii="Arial" w:hAnsi="Arial" w:cs="Arial"/>
          <w:sz w:val="18"/>
          <w:szCs w:val="18"/>
          <w:lang w:eastAsia="cs-CZ"/>
        </w:rPr>
        <w:t> </w:t>
      </w:r>
      <w:r w:rsidRPr="00AB2A8C">
        <w:rPr>
          <w:rFonts w:ascii="Century Gothic" w:hAnsi="Century Gothic" w:cs="Times New Roman"/>
          <w:sz w:val="18"/>
          <w:szCs w:val="18"/>
          <w:lang w:eastAsia="cs-CZ"/>
        </w:rPr>
        <w:t>pramenité vody, povětšinou malých a středně velkých společností. NMWE se věnuje propagaci jedinečných vlastností přírodní minerální a</w:t>
      </w:r>
      <w:r w:rsidRPr="00AB2A8C">
        <w:rPr>
          <w:rFonts w:ascii="Arial" w:hAnsi="Arial" w:cs="Arial"/>
          <w:sz w:val="18"/>
          <w:szCs w:val="18"/>
          <w:lang w:eastAsia="cs-CZ"/>
        </w:rPr>
        <w:t> </w:t>
      </w:r>
      <w:r w:rsidRPr="00AB2A8C">
        <w:rPr>
          <w:rFonts w:ascii="Century Gothic" w:hAnsi="Century Gothic" w:cs="Times New Roman"/>
          <w:sz w:val="18"/>
          <w:szCs w:val="18"/>
          <w:lang w:eastAsia="cs-CZ"/>
        </w:rPr>
        <w:t>pramenité vody a</w:t>
      </w:r>
      <w:r w:rsidRPr="00AB2A8C">
        <w:rPr>
          <w:rFonts w:ascii="Arial" w:hAnsi="Arial" w:cs="Arial"/>
          <w:sz w:val="18"/>
          <w:szCs w:val="18"/>
          <w:lang w:eastAsia="cs-CZ"/>
        </w:rPr>
        <w:t> </w:t>
      </w:r>
      <w:r w:rsidRPr="00AB2A8C">
        <w:rPr>
          <w:rFonts w:ascii="Century Gothic" w:hAnsi="Century Gothic" w:cs="Times New Roman"/>
          <w:sz w:val="18"/>
          <w:szCs w:val="18"/>
          <w:lang w:eastAsia="cs-CZ"/>
        </w:rPr>
        <w:t>také udržitelnému využívání vodních zdrojů a</w:t>
      </w:r>
      <w:r w:rsidRPr="00AB2A8C">
        <w:rPr>
          <w:rFonts w:ascii="Arial" w:hAnsi="Arial" w:cs="Arial"/>
          <w:sz w:val="18"/>
          <w:szCs w:val="18"/>
          <w:lang w:eastAsia="cs-CZ"/>
        </w:rPr>
        <w:t> </w:t>
      </w:r>
      <w:r w:rsidRPr="00AB2A8C">
        <w:rPr>
          <w:rFonts w:ascii="Century Gothic" w:hAnsi="Century Gothic" w:cs="Times New Roman"/>
          <w:sz w:val="18"/>
          <w:szCs w:val="18"/>
          <w:lang w:eastAsia="cs-CZ"/>
        </w:rPr>
        <w:t xml:space="preserve">oběhovému hospodářství.  </w:t>
      </w:r>
      <w:hyperlink r:id="rId10" w:history="1">
        <w:r w:rsidRPr="003F6B5E">
          <w:rPr>
            <w:rStyle w:val="Hypertextovodkaz"/>
            <w:rFonts w:ascii="Century Gothic" w:hAnsi="Century Gothic" w:cs="Times New Roman"/>
            <w:sz w:val="18"/>
            <w:szCs w:val="18"/>
            <w:lang w:eastAsia="cs-CZ"/>
          </w:rPr>
          <w:t>www.naturalmineralwaterseurope.org</w:t>
        </w:r>
      </w:hyperlink>
      <w:r>
        <w:rPr>
          <w:rFonts w:ascii="Century Gothic" w:hAnsi="Century Gothic" w:cs="Times New Roman"/>
          <w:sz w:val="18"/>
          <w:szCs w:val="18"/>
          <w:lang w:eastAsia="cs-CZ"/>
        </w:rPr>
        <w:t xml:space="preserve"> </w:t>
      </w:r>
      <w:r w:rsidRPr="00AB2A8C">
        <w:rPr>
          <w:rFonts w:ascii="Century Gothic" w:hAnsi="Century Gothic" w:cs="Times New Roman"/>
          <w:sz w:val="18"/>
          <w:szCs w:val="18"/>
          <w:lang w:eastAsia="cs-CZ"/>
        </w:rPr>
        <w:t xml:space="preserve">  </w:t>
      </w:r>
    </w:p>
    <w:p w14:paraId="369D9C76" w14:textId="77777777" w:rsidR="000075DE" w:rsidRPr="009D76FE" w:rsidRDefault="00520A97" w:rsidP="009D76FE">
      <w:pPr>
        <w:rPr>
          <w:rFonts w:ascii="Century Gothic" w:hAnsi="Century Gothic" w:cs="Calibri"/>
          <w:b/>
          <w:bCs/>
          <w:iCs/>
          <w:sz w:val="18"/>
          <w:szCs w:val="18"/>
        </w:rPr>
      </w:pPr>
      <w:r w:rsidRPr="00ED1E8A">
        <w:rPr>
          <w:rFonts w:ascii="Century Gothic" w:hAnsi="Century Gothic" w:cs="Calibri"/>
          <w:b/>
          <w:bCs/>
          <w:iCs/>
          <w:sz w:val="18"/>
          <w:szCs w:val="18"/>
        </w:rPr>
        <w:t xml:space="preserve">O </w:t>
      </w:r>
      <w:r w:rsidR="0054298E">
        <w:rPr>
          <w:rFonts w:ascii="Century Gothic" w:hAnsi="Century Gothic" w:cs="Calibri"/>
          <w:b/>
          <w:bCs/>
          <w:iCs/>
          <w:sz w:val="18"/>
          <w:szCs w:val="18"/>
        </w:rPr>
        <w:t>Mattoni 1873</w:t>
      </w:r>
    </w:p>
    <w:p w14:paraId="5788239F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14:paraId="1CCB72EA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14:paraId="440440EA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V ČR vyrábí skupina vedle tradiční minerální vody Mattoni také pramenitou vodu Aquila a minerální vody Magnesia, Poděbradka, Dobrá voda a Hanácká Kyselka; dále značky nealkoholických nápojů Pepsi, Mirinda, 7UP, Schweppes, Gatorade, Mountain Dew, a další. Distribuuje také snacky značky Lay’s.</w:t>
      </w:r>
    </w:p>
    <w:p w14:paraId="723B3CE7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Své produkty v současné době Mattoni 1873 vyváží do téměř 20 zemí světa a jako mateřská společnost vlastní zahraniční značky minerálních vod v Rakousku, Maďarsku a Srbsku. V Rakousku, Bulharsku, Slovensku a Maďarsku je Mattoni 1873 výhradním výrobcem a distributorem nealkoholických nápojů značek firmy PepsiCo. Ve všech zemích, kde skupina operuje, zaměstnává na 3 200 zaměstnanců.</w:t>
      </w:r>
    </w:p>
    <w:p w14:paraId="659C5956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Twitteru @Mattoni1873, Facebooku @Mattoni1873 a LInkedIn.</w:t>
      </w:r>
    </w:p>
    <w:p w14:paraId="3A1C15FA" w14:textId="77777777" w:rsidR="00AC389F" w:rsidRDefault="00AC389F" w:rsidP="00AC389F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6283FA93" w14:textId="77777777" w:rsidR="00AC389F" w:rsidRDefault="00AC389F" w:rsidP="00AC389F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7C30C2AC" w14:textId="77777777" w:rsidR="0024171A" w:rsidRPr="00ED1E8A" w:rsidRDefault="0024171A" w:rsidP="0024171A">
      <w:pPr>
        <w:pStyle w:val="paragraph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ED1E8A">
        <w:rPr>
          <w:rFonts w:ascii="Century Gothic" w:hAnsi="Century Gothic"/>
          <w:b/>
          <w:sz w:val="18"/>
          <w:szCs w:val="18"/>
        </w:rPr>
        <w:t>Kontakt pro média</w:t>
      </w:r>
    </w:p>
    <w:p w14:paraId="75A9488D" w14:textId="77777777" w:rsidR="0024171A" w:rsidRDefault="0024171A" w:rsidP="0024171A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Andrea Brožová,</w:t>
      </w:r>
      <w:r w:rsidRPr="00ED1E8A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PR manažer</w:t>
      </w:r>
      <w:r w:rsidRPr="00ED1E8A">
        <w:rPr>
          <w:rFonts w:ascii="Century Gothic" w:hAnsi="Century Gothic"/>
          <w:sz w:val="18"/>
          <w:szCs w:val="18"/>
        </w:rPr>
        <w:br/>
      </w:r>
      <w:r w:rsidR="009C1AA2">
        <w:rPr>
          <w:rFonts w:ascii="Century Gothic" w:hAnsi="Century Gothic"/>
          <w:sz w:val="18"/>
          <w:szCs w:val="18"/>
        </w:rPr>
        <w:t>Mattoni 1873</w:t>
      </w:r>
    </w:p>
    <w:p w14:paraId="7A514407" w14:textId="77777777" w:rsidR="0024171A" w:rsidRPr="00ED1E8A" w:rsidRDefault="0024171A" w:rsidP="0024171A">
      <w:pPr>
        <w:rPr>
          <w:rFonts w:ascii="Century Gothic" w:hAnsi="Century Gothic"/>
          <w:sz w:val="18"/>
          <w:szCs w:val="18"/>
        </w:rPr>
      </w:pPr>
      <w:r w:rsidRPr="00ED1E8A">
        <w:rPr>
          <w:rFonts w:ascii="Century Gothic" w:hAnsi="Century Gothic"/>
          <w:sz w:val="18"/>
          <w:szCs w:val="18"/>
        </w:rPr>
        <w:t xml:space="preserve">Telefon: </w:t>
      </w:r>
      <w:r>
        <w:rPr>
          <w:rFonts w:ascii="Century Gothic" w:hAnsi="Century Gothic"/>
          <w:sz w:val="18"/>
          <w:szCs w:val="18"/>
        </w:rPr>
        <w:t>721 150 737</w:t>
      </w:r>
      <w:r w:rsidRPr="00ED1E8A">
        <w:rPr>
          <w:rFonts w:ascii="Century Gothic" w:hAnsi="Century Gothic"/>
          <w:sz w:val="18"/>
          <w:szCs w:val="18"/>
        </w:rPr>
        <w:br/>
        <w:t xml:space="preserve">E-mail: </w:t>
      </w:r>
      <w:hyperlink r:id="rId11" w:history="1">
        <w:r w:rsidRPr="00816AA2">
          <w:rPr>
            <w:rStyle w:val="Hypertextovodkaz"/>
            <w:rFonts w:ascii="Century Gothic" w:hAnsi="Century Gothic"/>
            <w:sz w:val="18"/>
            <w:szCs w:val="18"/>
          </w:rPr>
          <w:t>andrea.brozova@mattoni.cz</w:t>
        </w:r>
      </w:hyperlink>
      <w:r>
        <w:rPr>
          <w:rFonts w:ascii="Century Gothic" w:hAnsi="Century Gothic"/>
          <w:sz w:val="18"/>
          <w:szCs w:val="18"/>
        </w:rPr>
        <w:t xml:space="preserve"> </w:t>
      </w:r>
    </w:p>
    <w:p w14:paraId="1AABB5A9" w14:textId="77777777" w:rsidR="00B40114" w:rsidRPr="00ED1E8A" w:rsidRDefault="00B40114" w:rsidP="00B40114">
      <w:pPr>
        <w:rPr>
          <w:rFonts w:ascii="Century Gothic" w:hAnsi="Century Gothic"/>
          <w:sz w:val="18"/>
          <w:szCs w:val="18"/>
        </w:rPr>
      </w:pPr>
    </w:p>
    <w:sectPr w:rsidR="00B40114" w:rsidRPr="00ED1E8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3249F" w14:textId="77777777" w:rsidR="00B81E20" w:rsidRDefault="00B81E20" w:rsidP="00FC1FF2">
      <w:pPr>
        <w:spacing w:after="0" w:line="240" w:lineRule="auto"/>
      </w:pPr>
      <w:r>
        <w:separator/>
      </w:r>
    </w:p>
  </w:endnote>
  <w:endnote w:type="continuationSeparator" w:id="0">
    <w:p w14:paraId="6749E79A" w14:textId="77777777" w:rsidR="00B81E20" w:rsidRDefault="00B81E20" w:rsidP="00FC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064294"/>
      <w:docPartObj>
        <w:docPartGallery w:val="Page Numbers (Bottom of Page)"/>
        <w:docPartUnique/>
      </w:docPartObj>
    </w:sdtPr>
    <w:sdtEndPr/>
    <w:sdtContent>
      <w:p w14:paraId="737C21E0" w14:textId="77777777" w:rsidR="00FC1FF2" w:rsidRDefault="00FC1F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346">
          <w:rPr>
            <w:noProof/>
          </w:rPr>
          <w:t>1</w:t>
        </w:r>
        <w:r>
          <w:fldChar w:fldCharType="end"/>
        </w:r>
      </w:p>
    </w:sdtContent>
  </w:sdt>
  <w:p w14:paraId="7C2C7E3D" w14:textId="77777777" w:rsidR="00FC1FF2" w:rsidRDefault="00FC1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5BBB" w14:textId="77777777" w:rsidR="00B81E20" w:rsidRDefault="00B81E20" w:rsidP="00FC1FF2">
      <w:pPr>
        <w:spacing w:after="0" w:line="240" w:lineRule="auto"/>
      </w:pPr>
      <w:r>
        <w:separator/>
      </w:r>
    </w:p>
  </w:footnote>
  <w:footnote w:type="continuationSeparator" w:id="0">
    <w:p w14:paraId="2BAE69C6" w14:textId="77777777" w:rsidR="00B81E20" w:rsidRDefault="00B81E20" w:rsidP="00FC1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114"/>
    <w:rsid w:val="00001619"/>
    <w:rsid w:val="000064BD"/>
    <w:rsid w:val="000075DE"/>
    <w:rsid w:val="00020C64"/>
    <w:rsid w:val="00021A45"/>
    <w:rsid w:val="00040165"/>
    <w:rsid w:val="000521ED"/>
    <w:rsid w:val="0006274A"/>
    <w:rsid w:val="0006473F"/>
    <w:rsid w:val="000946D6"/>
    <w:rsid w:val="000A0011"/>
    <w:rsid w:val="000C33B0"/>
    <w:rsid w:val="000C6EF0"/>
    <w:rsid w:val="000F545B"/>
    <w:rsid w:val="00113C70"/>
    <w:rsid w:val="00146800"/>
    <w:rsid w:val="00190379"/>
    <w:rsid w:val="001C7332"/>
    <w:rsid w:val="001D5165"/>
    <w:rsid w:val="001F38D2"/>
    <w:rsid w:val="00201F09"/>
    <w:rsid w:val="00234454"/>
    <w:rsid w:val="002412BE"/>
    <w:rsid w:val="0024171A"/>
    <w:rsid w:val="002C4DDD"/>
    <w:rsid w:val="002E3C99"/>
    <w:rsid w:val="00346732"/>
    <w:rsid w:val="003509F2"/>
    <w:rsid w:val="00352219"/>
    <w:rsid w:val="00394399"/>
    <w:rsid w:val="0048344F"/>
    <w:rsid w:val="00485473"/>
    <w:rsid w:val="004F2F91"/>
    <w:rsid w:val="004F5321"/>
    <w:rsid w:val="00514054"/>
    <w:rsid w:val="00520A97"/>
    <w:rsid w:val="0054298E"/>
    <w:rsid w:val="00553876"/>
    <w:rsid w:val="00597DA6"/>
    <w:rsid w:val="005A510F"/>
    <w:rsid w:val="005A5B72"/>
    <w:rsid w:val="005C208C"/>
    <w:rsid w:val="005D1956"/>
    <w:rsid w:val="005E04EF"/>
    <w:rsid w:val="005E46B1"/>
    <w:rsid w:val="005E5379"/>
    <w:rsid w:val="005E7ADE"/>
    <w:rsid w:val="005F6668"/>
    <w:rsid w:val="00623D4B"/>
    <w:rsid w:val="006754D5"/>
    <w:rsid w:val="00694345"/>
    <w:rsid w:val="006952CB"/>
    <w:rsid w:val="00696960"/>
    <w:rsid w:val="006B7721"/>
    <w:rsid w:val="006C63A0"/>
    <w:rsid w:val="00712B4E"/>
    <w:rsid w:val="00714CFC"/>
    <w:rsid w:val="00762914"/>
    <w:rsid w:val="00765D25"/>
    <w:rsid w:val="00795CD2"/>
    <w:rsid w:val="007B3EBA"/>
    <w:rsid w:val="00825F98"/>
    <w:rsid w:val="008E392B"/>
    <w:rsid w:val="00905D1B"/>
    <w:rsid w:val="00914DD2"/>
    <w:rsid w:val="00962E58"/>
    <w:rsid w:val="009965FF"/>
    <w:rsid w:val="009C1AA2"/>
    <w:rsid w:val="009D76FE"/>
    <w:rsid w:val="009F2FA7"/>
    <w:rsid w:val="00A02346"/>
    <w:rsid w:val="00A0461F"/>
    <w:rsid w:val="00A06E7A"/>
    <w:rsid w:val="00A309B1"/>
    <w:rsid w:val="00A76DE7"/>
    <w:rsid w:val="00AB2A8C"/>
    <w:rsid w:val="00AC389F"/>
    <w:rsid w:val="00B40114"/>
    <w:rsid w:val="00B50D20"/>
    <w:rsid w:val="00B6692B"/>
    <w:rsid w:val="00B81E20"/>
    <w:rsid w:val="00B81EFB"/>
    <w:rsid w:val="00B978D0"/>
    <w:rsid w:val="00BE1AF6"/>
    <w:rsid w:val="00C36303"/>
    <w:rsid w:val="00C5378A"/>
    <w:rsid w:val="00CA13C7"/>
    <w:rsid w:val="00CB2D0A"/>
    <w:rsid w:val="00CD6451"/>
    <w:rsid w:val="00CD6E8F"/>
    <w:rsid w:val="00CE02FB"/>
    <w:rsid w:val="00CF223B"/>
    <w:rsid w:val="00CF448D"/>
    <w:rsid w:val="00D0198E"/>
    <w:rsid w:val="00D0250F"/>
    <w:rsid w:val="00D17E0D"/>
    <w:rsid w:val="00DF1F62"/>
    <w:rsid w:val="00E02EDA"/>
    <w:rsid w:val="00E05A18"/>
    <w:rsid w:val="00E2263A"/>
    <w:rsid w:val="00E4194C"/>
    <w:rsid w:val="00E47FD1"/>
    <w:rsid w:val="00ED0EE2"/>
    <w:rsid w:val="00ED1E8A"/>
    <w:rsid w:val="00EF7D4B"/>
    <w:rsid w:val="00F07283"/>
    <w:rsid w:val="00F14E02"/>
    <w:rsid w:val="00FB0EB0"/>
    <w:rsid w:val="00FC1FF2"/>
    <w:rsid w:val="00FD2D18"/>
    <w:rsid w:val="00FF4C47"/>
    <w:rsid w:val="115AA6A1"/>
    <w:rsid w:val="15B7C729"/>
    <w:rsid w:val="1623BE1B"/>
    <w:rsid w:val="19CA2F49"/>
    <w:rsid w:val="2F8CEE8C"/>
    <w:rsid w:val="2FDC3B89"/>
    <w:rsid w:val="312AC472"/>
    <w:rsid w:val="3F8A412F"/>
    <w:rsid w:val="5A8ACBE6"/>
    <w:rsid w:val="743356D1"/>
    <w:rsid w:val="7568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952E"/>
  <w15:docId w15:val="{12305F7D-CD57-4A03-9179-DFB5D990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20A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2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D1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13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13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13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3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3C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FF2"/>
  </w:style>
  <w:style w:type="paragraph" w:styleId="Zpat">
    <w:name w:val="footer"/>
    <w:basedOn w:val="Normln"/>
    <w:link w:val="Zpat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FF2"/>
  </w:style>
  <w:style w:type="paragraph" w:customStyle="1" w:styleId="paragraph">
    <w:name w:val="paragraph"/>
    <w:basedOn w:val="Normln"/>
    <w:rsid w:val="00914D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0461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78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376">
                  <w:marLeft w:val="0"/>
                  <w:marRight w:val="0"/>
                  <w:marTop w:val="84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16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1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9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0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  <w:divsChild>
                                                <w:div w:id="187776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9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2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32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6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8313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8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12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drea.brozova@mattoni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aturalmineralwaterseurope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6" ma:contentTypeDescription="Vytvoří nový dokument" ma:contentTypeScope="" ma:versionID="d063d076bc4c86811a66cfc99a6e94e4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026c019362a8e8579373aea702e5dea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8A96D-ED16-44F0-9CAD-7AA18B0A5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E6FDE-8DD1-46BC-81B5-48C01F51424C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3.xml><?xml version="1.0" encoding="utf-8"?>
<ds:datastoreItem xmlns:ds="http://schemas.openxmlformats.org/officeDocument/2006/customXml" ds:itemID="{F3C9D782-F3CB-4533-BB71-940B45E1C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/>
      <vt:lpstr>Alessandro Pasquale, generální ředitel a majitel firmy Mattoni 1873, byl zvolen </vt:lpstr>
      <vt:lpstr>„Naše odvětví musí chránit cenný produkt, který dodáváme na stůl lidem v celé Ev</vt:lpstr>
      <vt:lpstr>Alessandro Pasquale reprezentuje již druhou generaci v čele rodinného podniku.  </vt:lpstr>
      <vt:lpstr>O udržitelnost a zavedení principů cirkularity nejen u vlastní firmy, ale v celé</vt:lpstr>
      <vt:lpstr>Další prioritou v ČR i dalších zemích Evropy je pro Alessandra Pasquale biodiver</vt:lpstr>
      <vt:lpstr>Informace o asociaci Natural Mineral Waters Europe (NMWE)  </vt:lpstr>
      <vt:lpstr>Asociace Natural Mineral Waters Europe zastupuje téměř 550 evropských výrobců př</vt:lpstr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Simkaničová Kristína</dc:creator>
  <cp:lastModifiedBy>Novák Pavel</cp:lastModifiedBy>
  <cp:revision>58</cp:revision>
  <cp:lastPrinted>2015-02-05T12:49:00Z</cp:lastPrinted>
  <dcterms:created xsi:type="dcterms:W3CDTF">2015-02-04T16:02:00Z</dcterms:created>
  <dcterms:modified xsi:type="dcterms:W3CDTF">2022-06-29T12:42:00Z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AuthorIds_UIVersion_512">
    <vt:lpwstr>83</vt:lpwstr>
  </property>
  <property fmtid="{D5CDD505-2E9C-101B-9397-08002B2CF9AE}" pid="4" name="MediaServiceImageTags">
    <vt:lpwstr/>
  </property>
</Properties>
</file>