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C51E" w14:textId="383BE456" w:rsidR="00534409" w:rsidRDefault="00534409" w:rsidP="0092640B">
      <w:pPr>
        <w:spacing w:after="0"/>
        <w:rPr>
          <w:b/>
          <w:bCs/>
        </w:rPr>
      </w:pPr>
      <w:r w:rsidRPr="00DA2F87">
        <w:rPr>
          <w:b/>
          <w:bCs/>
        </w:rPr>
        <w:t>Skla jako most mezi epochami – HELUZ IZOS v projektu, kde se minulost neztrácí</w:t>
      </w:r>
    </w:p>
    <w:p w14:paraId="3F167C27" w14:textId="77777777" w:rsidR="0092640B" w:rsidRPr="0020530C" w:rsidRDefault="0092640B" w:rsidP="0092640B">
      <w:pPr>
        <w:spacing w:after="0"/>
      </w:pPr>
    </w:p>
    <w:p w14:paraId="25F281F4" w14:textId="0DDF3181" w:rsidR="0020530C" w:rsidRDefault="0096419F" w:rsidP="0092640B">
      <w:pPr>
        <w:spacing w:after="0"/>
        <w:rPr>
          <w:b/>
          <w:bCs/>
        </w:rPr>
      </w:pPr>
      <w:r w:rsidRPr="0096419F">
        <w:rPr>
          <w:b/>
          <w:bCs/>
        </w:rPr>
        <w:t xml:space="preserve">Skleněné plochy mají v architektuře schopnost </w:t>
      </w:r>
      <w:r w:rsidR="0020530C">
        <w:rPr>
          <w:b/>
          <w:bCs/>
        </w:rPr>
        <w:t>propojovat</w:t>
      </w:r>
      <w:r w:rsidRPr="0096419F">
        <w:rPr>
          <w:b/>
          <w:bCs/>
        </w:rPr>
        <w:t xml:space="preserve"> </w:t>
      </w:r>
      <w:r>
        <w:rPr>
          <w:b/>
          <w:bCs/>
        </w:rPr>
        <w:t xml:space="preserve">a </w:t>
      </w:r>
      <w:r w:rsidRPr="0096419F">
        <w:rPr>
          <w:b/>
          <w:bCs/>
        </w:rPr>
        <w:t xml:space="preserve">chránit zároveň. V projektu Schindlerovy archy v Brněnci získává zasklení od společnosti HELUZ IZOS ještě hlubší význam: stává se vizuálním i symbolickým prvkem, který propojuje paměť místa s jeho novým posláním. Transparentnost </w:t>
      </w:r>
      <w:r>
        <w:rPr>
          <w:b/>
          <w:bCs/>
        </w:rPr>
        <w:t xml:space="preserve">skla </w:t>
      </w:r>
      <w:r w:rsidRPr="0096419F">
        <w:rPr>
          <w:b/>
          <w:bCs/>
        </w:rPr>
        <w:t xml:space="preserve">zde neznamená pouze průhlednost, ale i otevřenost vůči minulosti. </w:t>
      </w:r>
      <w:r>
        <w:rPr>
          <w:b/>
          <w:bCs/>
        </w:rPr>
        <w:t>Jeho pevnost pak symbol toho</w:t>
      </w:r>
      <w:r w:rsidRPr="0096419F">
        <w:rPr>
          <w:b/>
          <w:bCs/>
        </w:rPr>
        <w:t xml:space="preserve">, co má být uchováno. Sklo se v tomto návrhu </w:t>
      </w:r>
      <w:r>
        <w:rPr>
          <w:b/>
          <w:bCs/>
        </w:rPr>
        <w:t xml:space="preserve">stalo </w:t>
      </w:r>
      <w:r w:rsidRPr="0096419F">
        <w:rPr>
          <w:b/>
          <w:bCs/>
        </w:rPr>
        <w:t xml:space="preserve">synonymem technické kvality, ale rovněž </w:t>
      </w:r>
      <w:r w:rsidR="0020530C">
        <w:rPr>
          <w:b/>
          <w:bCs/>
        </w:rPr>
        <w:t>důležitým prvkem</w:t>
      </w:r>
      <w:r w:rsidRPr="0096419F">
        <w:rPr>
          <w:b/>
          <w:bCs/>
        </w:rPr>
        <w:t xml:space="preserve"> příběhu, který si zaslouží být viděn – doslova i obrazně.</w:t>
      </w:r>
    </w:p>
    <w:p w14:paraId="52C9E021" w14:textId="77777777" w:rsidR="0092640B" w:rsidRPr="0020530C" w:rsidRDefault="0092640B" w:rsidP="0092640B">
      <w:pPr>
        <w:spacing w:after="0"/>
        <w:rPr>
          <w:b/>
          <w:bCs/>
        </w:rPr>
      </w:pPr>
    </w:p>
    <w:p w14:paraId="76C99B47" w14:textId="1142C7D0" w:rsidR="00A23D75" w:rsidRDefault="00A23D75" w:rsidP="0092640B">
      <w:pPr>
        <w:spacing w:after="0"/>
      </w:pPr>
      <w:r w:rsidRPr="00A23D75">
        <w:t xml:space="preserve">Budova bývalé Schindlerovy továrny v Brněnci, známá jako Schindlerova archa, </w:t>
      </w:r>
      <w:r w:rsidR="0020530C">
        <w:t>se</w:t>
      </w:r>
      <w:r w:rsidR="0092640B">
        <w:t xml:space="preserve"> postupně</w:t>
      </w:r>
      <w:r w:rsidR="0020530C">
        <w:t xml:space="preserve"> </w:t>
      </w:r>
      <w:r w:rsidRPr="00A23D75">
        <w:t>stává symbolem paměti, obnovy a respektu k</w:t>
      </w:r>
      <w:r w:rsidR="00687DE4">
        <w:t> </w:t>
      </w:r>
      <w:r w:rsidRPr="00A23D75">
        <w:t>historii</w:t>
      </w:r>
      <w:r w:rsidR="00687DE4">
        <w:t xml:space="preserve">. </w:t>
      </w:r>
      <w:r w:rsidR="0020530C" w:rsidRPr="00687DE4">
        <w:t xml:space="preserve">Muzeum přeživších </w:t>
      </w:r>
      <w:r w:rsidR="0020530C">
        <w:t>zde</w:t>
      </w:r>
      <w:r w:rsidR="0020530C" w:rsidRPr="00687DE4">
        <w:t xml:space="preserve"> bylo slavnostně otevřeno </w:t>
      </w:r>
      <w:r w:rsidR="0020530C" w:rsidRPr="009416F2">
        <w:t>10. května 2025</w:t>
      </w:r>
      <w:r w:rsidR="0020530C" w:rsidRPr="00687DE4">
        <w:t>, symbolicky k 80. výročí konce druhé světové války</w:t>
      </w:r>
      <w:r w:rsidR="0020530C">
        <w:t xml:space="preserve">. </w:t>
      </w:r>
      <w:r w:rsidRPr="00A23D75">
        <w:t xml:space="preserve">V rámci rozsáhlé rekonstrukce, kterou inicioval Nadační fond Archa rodiny </w:t>
      </w:r>
      <w:proofErr w:type="spellStart"/>
      <w:r w:rsidRPr="00A23D75">
        <w:t>Low</w:t>
      </w:r>
      <w:proofErr w:type="spellEnd"/>
      <w:r w:rsidRPr="00A23D75">
        <w:t>-Beer a Oskara Schindlera, se objekt proměňuje v muzeum holocaustu a centrum vzdělávání</w:t>
      </w:r>
      <w:r w:rsidR="0020530C">
        <w:t xml:space="preserve">. Jeho </w:t>
      </w:r>
      <w:r w:rsidRPr="00A23D75">
        <w:t>cílem je uchovat autentickou atmosféru místa, kde bylo během druhé světové války zachráněno přes 1200 lidských životů.</w:t>
      </w:r>
      <w:r>
        <w:t xml:space="preserve"> </w:t>
      </w:r>
      <w:r w:rsidRPr="00A23D75">
        <w:t>Součástí této citlivé obnovy je i důraz na kvalitní stavební prvky, které respektují historický charakter budovy, ale zároveň splňují současné nároky n</w:t>
      </w:r>
      <w:r w:rsidR="0092640B">
        <w:t xml:space="preserve">a provoz </w:t>
      </w:r>
      <w:r w:rsidRPr="00A23D75">
        <w:t xml:space="preserve">a </w:t>
      </w:r>
      <w:r w:rsidR="00687DE4">
        <w:t xml:space="preserve">uživatelský </w:t>
      </w:r>
      <w:r w:rsidRPr="00A23D75">
        <w:t xml:space="preserve">komfort. </w:t>
      </w:r>
    </w:p>
    <w:p w14:paraId="5F880C9A" w14:textId="77777777" w:rsidR="0092640B" w:rsidRDefault="0092640B" w:rsidP="0092640B">
      <w:pPr>
        <w:spacing w:after="0"/>
      </w:pPr>
    </w:p>
    <w:p w14:paraId="056786BC" w14:textId="6DEE16C5" w:rsidR="0092640B" w:rsidRDefault="0092640B" w:rsidP="0092640B">
      <w:pPr>
        <w:spacing w:after="0"/>
      </w:pPr>
      <w:r w:rsidRPr="0092640B">
        <w:rPr>
          <w:b/>
          <w:bCs/>
        </w:rPr>
        <w:t xml:space="preserve">Transparentní rozdělení prostoru </w:t>
      </w:r>
    </w:p>
    <w:p w14:paraId="1527A580" w14:textId="4FDDC7C4" w:rsidR="006E509D" w:rsidRDefault="0092640B" w:rsidP="0092640B">
      <w:pPr>
        <w:spacing w:after="0"/>
      </w:pPr>
      <w:r>
        <w:t>K</w:t>
      </w:r>
      <w:r w:rsidR="006E509D" w:rsidRPr="00A23D75">
        <w:t>líčovou roli</w:t>
      </w:r>
      <w:r w:rsidR="006E509D">
        <w:t xml:space="preserve"> </w:t>
      </w:r>
      <w:r>
        <w:t xml:space="preserve">v rekonstrukci interiéru sehrála </w:t>
      </w:r>
      <w:r w:rsidR="006E509D">
        <w:t>skla od</w:t>
      </w:r>
      <w:r w:rsidR="006E509D" w:rsidRPr="00A23D75">
        <w:t xml:space="preserve"> společnost</w:t>
      </w:r>
      <w:r w:rsidR="006E509D">
        <w:t xml:space="preserve">i </w:t>
      </w:r>
      <w:r w:rsidR="006E509D" w:rsidRPr="00A23D75">
        <w:t>HELUZ IZOS</w:t>
      </w:r>
      <w:r w:rsidR="006E509D">
        <w:t xml:space="preserve">, která definovala </w:t>
      </w:r>
      <w:r>
        <w:t xml:space="preserve">designové pojetí </w:t>
      </w:r>
      <w:r w:rsidR="003E2E2E">
        <w:t xml:space="preserve">i provozní </w:t>
      </w:r>
      <w:r>
        <w:t>uspořádání</w:t>
      </w:r>
      <w:r w:rsidR="006E509D">
        <w:t xml:space="preserve"> </w:t>
      </w:r>
      <w:r w:rsidR="003E2E2E">
        <w:t>budovy</w:t>
      </w:r>
      <w:r w:rsidR="006E509D">
        <w:t xml:space="preserve">. </w:t>
      </w:r>
      <w:r w:rsidR="003E2E2E">
        <w:t>Skleněné tabule</w:t>
      </w:r>
      <w:r w:rsidR="006E509D">
        <w:t xml:space="preserve"> tvoří </w:t>
      </w:r>
      <w:r w:rsidR="006E509D" w:rsidRPr="006E509D">
        <w:t>hranic</w:t>
      </w:r>
      <w:r w:rsidR="006E509D">
        <w:t>i</w:t>
      </w:r>
      <w:r w:rsidR="006E509D" w:rsidRPr="006E509D">
        <w:t xml:space="preserve"> mezi zrekonstruovanou částí objektu, určenou pro expozice a veřejnost, a tou ponechanou v původním stavu jako autentické svědectví doby. </w:t>
      </w:r>
    </w:p>
    <w:p w14:paraId="345B26F3" w14:textId="0D3F92AF" w:rsidR="0092640B" w:rsidRDefault="006E509D" w:rsidP="0092640B">
      <w:pPr>
        <w:spacing w:after="0"/>
      </w:pPr>
      <w:r>
        <w:t xml:space="preserve">Sklo se ukázalo jako ideálním řešením pro tento </w:t>
      </w:r>
      <w:r w:rsidR="0092640B">
        <w:t>záměr</w:t>
      </w:r>
      <w:r>
        <w:t>: „</w:t>
      </w:r>
      <w:r w:rsidR="009416F2">
        <w:t xml:space="preserve">Primární důvod </w:t>
      </w:r>
      <w:r>
        <w:t xml:space="preserve">využití skla </w:t>
      </w:r>
      <w:r w:rsidR="009416F2">
        <w:t>byl</w:t>
      </w:r>
      <w:r>
        <w:t xml:space="preserve"> ten</w:t>
      </w:r>
      <w:r w:rsidR="009416F2">
        <w:t xml:space="preserve">, že jsme </w:t>
      </w:r>
      <w:r>
        <w:t xml:space="preserve">prozatím </w:t>
      </w:r>
      <w:r w:rsidR="009416F2">
        <w:t>chtěli využít jen část haly a oddělit tuto zónu od zatím nezrekonstruované části. Zároveň jsme ale chtěli zachovat průhled</w:t>
      </w:r>
      <w:r>
        <w:t xml:space="preserve"> celým objektem,“ přibližuje Milan </w:t>
      </w:r>
      <w:proofErr w:type="spellStart"/>
      <w:r>
        <w:t>Šudoma</w:t>
      </w:r>
      <w:proofErr w:type="spellEnd"/>
      <w:r>
        <w:t xml:space="preserve">, manažer </w:t>
      </w:r>
      <w:r w:rsidR="0092640B">
        <w:t>m</w:t>
      </w:r>
      <w:r>
        <w:t>uzea</w:t>
      </w:r>
      <w:r w:rsidR="008B71FB">
        <w:t xml:space="preserve">, </w:t>
      </w:r>
      <w:r>
        <w:t>a doplňuje, že neméně zásadní bylo</w:t>
      </w:r>
      <w:r w:rsidR="008424F7">
        <w:t xml:space="preserve"> </w:t>
      </w:r>
      <w:r w:rsidR="0092640B">
        <w:t xml:space="preserve">přání </w:t>
      </w:r>
      <w:r w:rsidR="008424F7">
        <w:t xml:space="preserve">zachovat výrazné prosvětlení, které objektu zaručují střešní světlíky. „Chtěli jsme docílit co největší optické vzdušnosti, nezavírat prostor nějakým hmotným materiálem,“ doplňuje Milan </w:t>
      </w:r>
      <w:proofErr w:type="spellStart"/>
      <w:r w:rsidR="008424F7">
        <w:t>Šudoma</w:t>
      </w:r>
      <w:proofErr w:type="spellEnd"/>
      <w:r w:rsidR="008424F7">
        <w:t xml:space="preserve">. </w:t>
      </w:r>
    </w:p>
    <w:p w14:paraId="049AB8C7" w14:textId="77777777" w:rsidR="0092640B" w:rsidRDefault="0092640B" w:rsidP="0092640B">
      <w:pPr>
        <w:spacing w:after="0"/>
      </w:pPr>
    </w:p>
    <w:p w14:paraId="4A14DEFB" w14:textId="352D4EB5" w:rsidR="0092640B" w:rsidRPr="0092640B" w:rsidRDefault="0092640B" w:rsidP="0092640B">
      <w:pPr>
        <w:spacing w:after="0"/>
        <w:rPr>
          <w:b/>
          <w:bCs/>
        </w:rPr>
      </w:pPr>
      <w:r w:rsidRPr="0092640B">
        <w:rPr>
          <w:b/>
          <w:bCs/>
        </w:rPr>
        <w:t>Řemeslná preciznost v kulisách drsného betonu</w:t>
      </w:r>
    </w:p>
    <w:p w14:paraId="0497889B" w14:textId="77777777" w:rsidR="0092640B" w:rsidRDefault="008424F7" w:rsidP="0092640B">
      <w:pPr>
        <w:spacing w:after="0"/>
      </w:pPr>
      <w:r>
        <w:t xml:space="preserve">Skleněné tabule vyplňují rastr železobetonové konstrukce haly, konkrétně prostor </w:t>
      </w:r>
      <w:r w:rsidR="003E2E2E">
        <w:t xml:space="preserve">o rozměrech 8 x 4 metry </w:t>
      </w:r>
      <w:r>
        <w:t>mezi</w:t>
      </w:r>
      <w:r w:rsidR="0092640B">
        <w:t xml:space="preserve"> nosnými</w:t>
      </w:r>
      <w:r>
        <w:t xml:space="preserve"> sloupy. Ve střední části pak zasklení vybíhá </w:t>
      </w:r>
      <w:r w:rsidR="0092640B">
        <w:t xml:space="preserve">formou výklenku </w:t>
      </w:r>
      <w:r>
        <w:t xml:space="preserve">do </w:t>
      </w:r>
      <w:r w:rsidR="003E2E2E">
        <w:t>nezrekonstruovan</w:t>
      </w:r>
      <w:r w:rsidR="0092640B">
        <w:t>é</w:t>
      </w:r>
      <w:r w:rsidR="003E2E2E">
        <w:t xml:space="preserve"> části </w:t>
      </w:r>
      <w:r>
        <w:t xml:space="preserve">haly a </w:t>
      </w:r>
      <w:r w:rsidR="003E2E2E">
        <w:t xml:space="preserve">zajišťuje </w:t>
      </w:r>
      <w:r>
        <w:t xml:space="preserve">působivou, ale nenucenou </w:t>
      </w:r>
      <w:r w:rsidR="003E2E2E">
        <w:t xml:space="preserve">vizuální </w:t>
      </w:r>
      <w:r>
        <w:t xml:space="preserve">gradaci připomínající bazilikální pojetí dispozic. </w:t>
      </w:r>
    </w:p>
    <w:p w14:paraId="38A9E5BE" w14:textId="6745B1A9" w:rsidR="0092640B" w:rsidRDefault="003E2E2E" w:rsidP="0092640B">
      <w:pPr>
        <w:spacing w:after="0"/>
      </w:pPr>
      <w:r>
        <w:t xml:space="preserve">Požadavkem </w:t>
      </w:r>
      <w:r w:rsidR="008B71FB">
        <w:t>muzea</w:t>
      </w:r>
      <w:r>
        <w:t xml:space="preserve"> byl</w:t>
      </w:r>
      <w:r w:rsidR="0092640B">
        <w:t>o</w:t>
      </w:r>
      <w:r>
        <w:t xml:space="preserve"> zasklení v co největším rozměru, výsledkem jsou proto tabule o šířce necelých 90 cm a výšce 4 metrů, jejichž vertikální rytmus je příjemnou protiváhou podlouhlé kompozic</w:t>
      </w:r>
      <w:r w:rsidR="0092640B">
        <w:t>e</w:t>
      </w:r>
      <w:r>
        <w:t xml:space="preserve"> budovy. </w:t>
      </w:r>
      <w:r w:rsidR="0092640B">
        <w:t>Některé z krajních</w:t>
      </w:r>
      <w:r>
        <w:t xml:space="preserve"> skleně</w:t>
      </w:r>
      <w:r w:rsidR="00763D31">
        <w:t xml:space="preserve">ných </w:t>
      </w:r>
      <w:r>
        <w:t>tabul</w:t>
      </w:r>
      <w:r w:rsidR="00763D31">
        <w:t>í</w:t>
      </w:r>
      <w:r>
        <w:t xml:space="preserve"> </w:t>
      </w:r>
      <w:r w:rsidR="0092640B">
        <w:t>jsou</w:t>
      </w:r>
      <w:r>
        <w:t xml:space="preserve"> velmi </w:t>
      </w:r>
      <w:r w:rsidR="00763D31">
        <w:t>přesně</w:t>
      </w:r>
      <w:r>
        <w:t xml:space="preserve"> zkosené kvůli náběhům sloupových hlavic. </w:t>
      </w:r>
    </w:p>
    <w:p w14:paraId="5EF15420" w14:textId="602CFB19" w:rsidR="00763D31" w:rsidRDefault="00763D31" w:rsidP="0092640B">
      <w:pPr>
        <w:spacing w:after="0"/>
      </w:pPr>
      <w:r>
        <w:t>Zasklení</w:t>
      </w:r>
      <w:r w:rsidRPr="00763D31">
        <w:t xml:space="preserve"> tvoří jednoduché skleněné výplně, které byly pro zvýšení bezpečnosti kaleny. Tato úprava zajišťuje vyšší mechanickou odolnost</w:t>
      </w:r>
      <w:r w:rsidR="009F44A8">
        <w:t>, respektive bezpečnost uživatelů při případném rozbití skla</w:t>
      </w:r>
      <w:r w:rsidRPr="00763D31">
        <w:t xml:space="preserve">. Skla </w:t>
      </w:r>
      <w:r w:rsidR="009F44A8">
        <w:t xml:space="preserve">jsou rovněž opatřena </w:t>
      </w:r>
      <w:r w:rsidRPr="00763D31">
        <w:t>speciální antireflexní vrstvou, která minimalizuje nežádoucí odrazy světla do prostoru</w:t>
      </w:r>
      <w:r>
        <w:t xml:space="preserve">, zároveň se ale nijak negativně nepodepisuje na průhlednosti. </w:t>
      </w:r>
    </w:p>
    <w:p w14:paraId="0B327725" w14:textId="77777777" w:rsidR="0092640B" w:rsidRDefault="0092640B" w:rsidP="0092640B">
      <w:pPr>
        <w:spacing w:after="0"/>
      </w:pPr>
    </w:p>
    <w:p w14:paraId="10A2FCBA" w14:textId="2C207F7E" w:rsidR="0092640B" w:rsidRPr="0092640B" w:rsidRDefault="0092640B" w:rsidP="0092640B">
      <w:pPr>
        <w:spacing w:after="0"/>
        <w:rPr>
          <w:b/>
          <w:bCs/>
        </w:rPr>
      </w:pPr>
      <w:r>
        <w:rPr>
          <w:b/>
          <w:bCs/>
        </w:rPr>
        <w:t>Minulost, přítomnost, budoucnost</w:t>
      </w:r>
    </w:p>
    <w:p w14:paraId="6DC8030F" w14:textId="6D717479" w:rsidR="009416F2" w:rsidRDefault="009F44A8" w:rsidP="0092640B">
      <w:pPr>
        <w:spacing w:after="0"/>
      </w:pPr>
      <w:r>
        <w:lastRenderedPageBreak/>
        <w:t>I když se jedná o jednoduché zasklení, izolační efekt</w:t>
      </w:r>
      <w:r w:rsidR="00B05755">
        <w:t xml:space="preserve"> </w:t>
      </w:r>
      <w:r w:rsidR="00126218">
        <w:t>rozhodně není zanedbatelný:</w:t>
      </w:r>
      <w:r w:rsidR="00B05755">
        <w:t xml:space="preserve"> „Zasklení udrží ve vytápěné části haly nečekan</w:t>
      </w:r>
      <w:r w:rsidR="008B71FB">
        <w:t xml:space="preserve">é množství </w:t>
      </w:r>
      <w:r w:rsidR="00B05755">
        <w:t xml:space="preserve">tepla a rovněž velmi efektivně tlumí hluk. Ověřili jsme si to při slavnostním otevření muzea, kde bylo asi 350 lidí – skla průstup hluku výrazně utlumí,“ říká Milan </w:t>
      </w:r>
      <w:proofErr w:type="spellStart"/>
      <w:r w:rsidR="00B05755">
        <w:t>Šudoma</w:t>
      </w:r>
      <w:proofErr w:type="spellEnd"/>
      <w:r w:rsidR="00B05755">
        <w:t xml:space="preserve">. </w:t>
      </w:r>
    </w:p>
    <w:p w14:paraId="4FFC7847" w14:textId="3C1BA846" w:rsidR="00126218" w:rsidRDefault="00126218" w:rsidP="0092640B">
      <w:pPr>
        <w:spacing w:after="0"/>
      </w:pPr>
      <w:r>
        <w:t xml:space="preserve">Skla IZOS se dále uplatnila i v expoziční části, kde tvoří zasklení výstavních vitrín, respektive poměrně velkých výstavních boxů. „I zde se jedná o kalená bezpečnostní skla s antireflexní úpravou, v tomto případě má ale navíc sklo UV filtr, aby nedocházelo k degradaci vystavovaných exemplářů,“ přibližuje manažer muzea. </w:t>
      </w:r>
    </w:p>
    <w:p w14:paraId="0CAC3F02" w14:textId="0DD733EA" w:rsidR="00126218" w:rsidRDefault="00126218" w:rsidP="0092640B">
      <w:pPr>
        <w:spacing w:after="0"/>
      </w:pPr>
      <w:r>
        <w:t>Podobný princip využití zasklení jako ve vstupní přednáškové a výstavní části je v plán</w:t>
      </w:r>
      <w:r w:rsidR="0092640B">
        <w:t>u</w:t>
      </w:r>
      <w:r>
        <w:t xml:space="preserve"> </w:t>
      </w:r>
      <w:r w:rsidRPr="00126218">
        <w:t>i v další fázi projektu – zadní část haly</w:t>
      </w:r>
      <w:r>
        <w:t xml:space="preserve"> by měla sloužit jako pronajímatelný prostor a od střední části by ho opět měla oddělit prosklená stěna. </w:t>
      </w:r>
      <w:r w:rsidRPr="00126218">
        <w:t>Střední segment haly zůstane zachován v původním stavu jako autentický otisk historie</w:t>
      </w:r>
      <w:r>
        <w:t xml:space="preserve">. </w:t>
      </w:r>
    </w:p>
    <w:p w14:paraId="4BFB8369" w14:textId="77777777" w:rsidR="004E3F07" w:rsidRDefault="004E3F07" w:rsidP="0092640B">
      <w:pPr>
        <w:spacing w:after="0"/>
      </w:pPr>
    </w:p>
    <w:p w14:paraId="518DE606" w14:textId="6EDFE049" w:rsidR="004E3F07" w:rsidRDefault="004E3F07" w:rsidP="0092640B">
      <w:pPr>
        <w:spacing w:after="0"/>
      </w:pPr>
      <w:r>
        <w:t xml:space="preserve">Portfolio HELUZ GROUP, </w:t>
      </w:r>
      <w:r w:rsidR="00E412BF">
        <w:t>do které patří</w:t>
      </w:r>
      <w:r>
        <w:t xml:space="preserve"> dodavatel zasklení HELUZ IZOS, se uplatnilo ještě v jednom případě, konkrétně prostřednictvím společnosti HELUZ cihlářský průmysl a.s., která dodala na stavbu cihly HELUZ FAMILY. </w:t>
      </w:r>
      <w:r w:rsidR="00E412BF">
        <w:t xml:space="preserve">Ty byly využity při rekonstrukci v oblasti věnce jedné z budov areálu. </w:t>
      </w:r>
    </w:p>
    <w:p w14:paraId="247A31A0" w14:textId="77777777" w:rsidR="008B71FB" w:rsidRDefault="008B71FB" w:rsidP="0092640B">
      <w:pPr>
        <w:spacing w:after="0"/>
      </w:pPr>
    </w:p>
    <w:sectPr w:rsidR="008B7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A2079"/>
    <w:multiLevelType w:val="multilevel"/>
    <w:tmpl w:val="E810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103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75"/>
    <w:rsid w:val="000A4496"/>
    <w:rsid w:val="00126218"/>
    <w:rsid w:val="001315CE"/>
    <w:rsid w:val="0020530C"/>
    <w:rsid w:val="003E2E2E"/>
    <w:rsid w:val="004E3F07"/>
    <w:rsid w:val="00534409"/>
    <w:rsid w:val="005A76AF"/>
    <w:rsid w:val="005D6215"/>
    <w:rsid w:val="00687DE4"/>
    <w:rsid w:val="006E509D"/>
    <w:rsid w:val="00763D31"/>
    <w:rsid w:val="007C0181"/>
    <w:rsid w:val="008424F7"/>
    <w:rsid w:val="00884109"/>
    <w:rsid w:val="008B71FB"/>
    <w:rsid w:val="0092640B"/>
    <w:rsid w:val="009416F2"/>
    <w:rsid w:val="0096419F"/>
    <w:rsid w:val="009F44A8"/>
    <w:rsid w:val="00A23D75"/>
    <w:rsid w:val="00A82C1D"/>
    <w:rsid w:val="00B05755"/>
    <w:rsid w:val="00BB2547"/>
    <w:rsid w:val="00DA2F87"/>
    <w:rsid w:val="00DA6FBA"/>
    <w:rsid w:val="00E4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3533"/>
  <w15:chartTrackingRefBased/>
  <w15:docId w15:val="{1906A62D-14F3-4826-8FB3-F7AC86EB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3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3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3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3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3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3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3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3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3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3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3D7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3D7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3D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3D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3D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3D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3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3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3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3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3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3D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3D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3D7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3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3D7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3D7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B71F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7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A7C88-86F2-4142-9B6C-015F6FABE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658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14</cp:revision>
  <dcterms:created xsi:type="dcterms:W3CDTF">2025-09-05T09:51:00Z</dcterms:created>
  <dcterms:modified xsi:type="dcterms:W3CDTF">2025-09-12T11:01:00Z</dcterms:modified>
</cp:coreProperties>
</file>