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FD85" w14:textId="77BE75A1" w:rsidR="00254D61" w:rsidRPr="00723BC4" w:rsidRDefault="00254D61" w:rsidP="00254D61">
      <w:pPr>
        <w:pStyle w:val="western"/>
        <w:spacing w:after="0" w:line="240" w:lineRule="auto"/>
        <w:rPr>
          <w:rFonts w:ascii="Arial" w:hAnsi="Arial" w:cs="Arial"/>
        </w:rPr>
      </w:pPr>
      <w:r w:rsidRPr="00723BC4">
        <w:rPr>
          <w:rFonts w:ascii="Arial" w:hAnsi="Arial" w:cs="Arial"/>
          <w:b/>
          <w:bCs/>
          <w:sz w:val="30"/>
          <w:szCs w:val="30"/>
        </w:rPr>
        <w:t xml:space="preserve">Pečlivě aranžované kompozice a lidské tělo v hlavní roli – Galerie hlavního města Prahy otevírá výstavu fotografií Tona </w:t>
      </w:r>
      <w:proofErr w:type="spellStart"/>
      <w:r w:rsidRPr="00723BC4">
        <w:rPr>
          <w:rFonts w:ascii="Arial" w:hAnsi="Arial" w:cs="Arial"/>
          <w:b/>
          <w:bCs/>
          <w:sz w:val="30"/>
          <w:szCs w:val="30"/>
        </w:rPr>
        <w:t>Stana</w:t>
      </w:r>
      <w:proofErr w:type="spellEnd"/>
    </w:p>
    <w:p w14:paraId="34D45F7A" w14:textId="67975383" w:rsidR="00254D61" w:rsidRPr="00723BC4" w:rsidRDefault="00254D61" w:rsidP="00254D61">
      <w:pPr>
        <w:pStyle w:val="western"/>
        <w:spacing w:after="0" w:line="240" w:lineRule="auto"/>
        <w:rPr>
          <w:rFonts w:ascii="Arial" w:hAnsi="Arial" w:cs="Arial"/>
        </w:rPr>
      </w:pPr>
      <w:r w:rsidRPr="00723BC4">
        <w:rPr>
          <w:rFonts w:ascii="Arial" w:hAnsi="Arial" w:cs="Arial"/>
          <w:b/>
          <w:bCs/>
        </w:rPr>
        <w:t xml:space="preserve">Praha, 15. 4. 2025: Retrospektivní výstava Tona </w:t>
      </w:r>
      <w:proofErr w:type="spellStart"/>
      <w:r w:rsidRPr="00723BC4">
        <w:rPr>
          <w:rFonts w:ascii="Arial" w:hAnsi="Arial" w:cs="Arial"/>
          <w:b/>
          <w:bCs/>
        </w:rPr>
        <w:t>Stana</w:t>
      </w:r>
      <w:proofErr w:type="spellEnd"/>
      <w:r w:rsidRPr="00723BC4">
        <w:rPr>
          <w:rFonts w:ascii="Arial" w:hAnsi="Arial" w:cs="Arial"/>
          <w:b/>
          <w:bCs/>
        </w:rPr>
        <w:t xml:space="preserve">, jednoho z nejznámějších fotografů působících na území střední Evropy, je k vidění ve výstavních prostorách GHMP v Městské knihovně od 16. dubna do 24. srpna 2025. </w:t>
      </w:r>
      <w:proofErr w:type="spellStart"/>
      <w:r w:rsidRPr="00723BC4">
        <w:rPr>
          <w:rFonts w:ascii="Arial" w:hAnsi="Arial" w:cs="Arial"/>
          <w:b/>
          <w:bCs/>
        </w:rPr>
        <w:t>Stanův</w:t>
      </w:r>
      <w:proofErr w:type="spellEnd"/>
      <w:r w:rsidRPr="00723BC4">
        <w:rPr>
          <w:rFonts w:ascii="Arial" w:hAnsi="Arial" w:cs="Arial"/>
          <w:b/>
          <w:bCs/>
        </w:rPr>
        <w:t xml:space="preserve"> charakteristický rukopis vychází z inscenované fotografie: vedle klasického portrétu však na výstavě divák uvidí také jeho experimentální a konceptuální série. Opomenuta nezůstane ani jeho spolupráce s MFF Karlovy Vary, pro který vytvořil sérii portrétů světových osobností filmu a navrhl i hlavní cenu Křišťálový globus. </w:t>
      </w:r>
    </w:p>
    <w:p w14:paraId="372DEBA6" w14:textId="336BBEFA" w:rsidR="00254D61" w:rsidRPr="00723BC4" w:rsidRDefault="00254D61" w:rsidP="00254D61">
      <w:pPr>
        <w:pStyle w:val="western"/>
        <w:spacing w:after="0" w:line="240" w:lineRule="auto"/>
        <w:rPr>
          <w:rFonts w:ascii="Arial" w:hAnsi="Arial" w:cs="Arial"/>
        </w:rPr>
      </w:pPr>
      <w:r w:rsidRPr="00723BC4">
        <w:rPr>
          <w:rFonts w:ascii="Arial" w:hAnsi="Arial" w:cs="Arial"/>
        </w:rPr>
        <w:t>„</w:t>
      </w:r>
      <w:r w:rsidRPr="00723BC4">
        <w:rPr>
          <w:rFonts w:ascii="Arial" w:hAnsi="Arial" w:cs="Arial"/>
          <w:i/>
          <w:iCs/>
        </w:rPr>
        <w:t xml:space="preserve">Spolu s autorem jsme se pohroužily do jeho rozsáhlého archivu a vedle dnes už ikonických figurálních kompozic, portrétů a inscenovaných fotografií jsme nalézaly i méně známé a dosud nezveřejněné snímky, které nám pomohly příběh Tona </w:t>
      </w:r>
      <w:proofErr w:type="spellStart"/>
      <w:r w:rsidRPr="00723BC4">
        <w:rPr>
          <w:rFonts w:ascii="Arial" w:hAnsi="Arial" w:cs="Arial"/>
          <w:i/>
          <w:iCs/>
        </w:rPr>
        <w:t>Stana</w:t>
      </w:r>
      <w:proofErr w:type="spellEnd"/>
      <w:r w:rsidRPr="00723BC4">
        <w:rPr>
          <w:rFonts w:ascii="Arial" w:hAnsi="Arial" w:cs="Arial"/>
          <w:i/>
          <w:iCs/>
        </w:rPr>
        <w:t xml:space="preserve"> načrtnout z nových perspektiv,“ </w:t>
      </w:r>
      <w:r w:rsidRPr="00723BC4">
        <w:rPr>
          <w:rFonts w:ascii="Arial" w:hAnsi="Arial" w:cs="Arial"/>
        </w:rPr>
        <w:t>popisují kurátorky výstavy Magdalena Juříková a Helena Musilová.</w:t>
      </w:r>
    </w:p>
    <w:p w14:paraId="1FB314D5" w14:textId="478A565C" w:rsidR="00254D61" w:rsidRPr="00723BC4" w:rsidRDefault="00254D61" w:rsidP="00254D61">
      <w:pPr>
        <w:pStyle w:val="western"/>
        <w:spacing w:after="0" w:line="240" w:lineRule="auto"/>
        <w:rPr>
          <w:rFonts w:ascii="Arial" w:hAnsi="Arial" w:cs="Arial"/>
        </w:rPr>
      </w:pPr>
      <w:r w:rsidRPr="00723BC4">
        <w:rPr>
          <w:rFonts w:ascii="Arial" w:hAnsi="Arial" w:cs="Arial"/>
        </w:rPr>
        <w:t xml:space="preserve">Od začátku osmdesátých let, kdy </w:t>
      </w:r>
      <w:proofErr w:type="spellStart"/>
      <w:r w:rsidRPr="00723BC4">
        <w:rPr>
          <w:rFonts w:ascii="Arial" w:hAnsi="Arial" w:cs="Arial"/>
        </w:rPr>
        <w:t>Stano</w:t>
      </w:r>
      <w:proofErr w:type="spellEnd"/>
      <w:r w:rsidRPr="00723BC4">
        <w:rPr>
          <w:rFonts w:ascii="Arial" w:hAnsi="Arial" w:cs="Arial"/>
        </w:rPr>
        <w:t xml:space="preserve"> vstoupil na výtvarnou scénu, zaujaly jeho převážně inscenované fotografie výraznou vizualitou, fantazií, humorem a propracovaností. Jako student fotografie na pražské FAMU spolu s dalšími spolužáky ze Slovenska vynikl razantním rozchodem se zažitými modely školní praxe. Jeho práce ovlivnila další generace fotografů doma i v zahraničí. </w:t>
      </w:r>
      <w:proofErr w:type="spellStart"/>
      <w:r w:rsidRPr="00723BC4">
        <w:rPr>
          <w:rFonts w:ascii="Arial" w:hAnsi="Arial" w:cs="Arial"/>
        </w:rPr>
        <w:t>Stano</w:t>
      </w:r>
      <w:proofErr w:type="spellEnd"/>
      <w:r w:rsidRPr="00723BC4">
        <w:rPr>
          <w:rFonts w:ascii="Arial" w:hAnsi="Arial" w:cs="Arial"/>
        </w:rPr>
        <w:t xml:space="preserve"> je známý zejména figurálními kompozicemi, mezi které se řadí i světově proslulé dílo </w:t>
      </w:r>
      <w:r w:rsidRPr="00723BC4">
        <w:rPr>
          <w:rFonts w:ascii="Arial" w:hAnsi="Arial" w:cs="Arial"/>
          <w:i/>
          <w:iCs/>
        </w:rPr>
        <w:t>Smysl</w:t>
      </w:r>
      <w:r w:rsidRPr="00723BC4">
        <w:rPr>
          <w:rFonts w:ascii="Arial" w:hAnsi="Arial" w:cs="Arial"/>
        </w:rPr>
        <w:t xml:space="preserve">. </w:t>
      </w:r>
      <w:r w:rsidRPr="00723BC4">
        <w:rPr>
          <w:rFonts w:ascii="Arial" w:hAnsi="Arial" w:cs="Arial"/>
          <w:i/>
          <w:iCs/>
        </w:rPr>
        <w:t xml:space="preserve">„Jednotlivé scény pečlivě aranžuje, vytváří různé situace, v nichž je hlavním prvkem lidské, zejména ženské tělo. Nahota ve </w:t>
      </w:r>
      <w:proofErr w:type="spellStart"/>
      <w:r w:rsidRPr="00723BC4">
        <w:rPr>
          <w:rFonts w:ascii="Arial" w:hAnsi="Arial" w:cs="Arial"/>
          <w:i/>
          <w:iCs/>
        </w:rPr>
        <w:t>Stanově</w:t>
      </w:r>
      <w:proofErr w:type="spellEnd"/>
      <w:r w:rsidRPr="00723BC4">
        <w:rPr>
          <w:rFonts w:ascii="Arial" w:hAnsi="Arial" w:cs="Arial"/>
          <w:i/>
          <w:iCs/>
        </w:rPr>
        <w:t xml:space="preserve"> pojetí je přirozenou součástí lidského života, jeho fotografie mohou být zároveň dráždivé, humorné i provokující, je v nich nadsázka, touha po kráse, velikosti, nekonečnosti,“ </w:t>
      </w:r>
      <w:r w:rsidRPr="00723BC4">
        <w:rPr>
          <w:rFonts w:ascii="Arial" w:hAnsi="Arial" w:cs="Arial"/>
        </w:rPr>
        <w:t>přibližují kurátorky.</w:t>
      </w:r>
    </w:p>
    <w:p w14:paraId="233192D7" w14:textId="211FE396" w:rsidR="00647B04" w:rsidRPr="00723BC4" w:rsidRDefault="00254D61" w:rsidP="00254D61">
      <w:pPr>
        <w:pStyle w:val="Normlnweb"/>
        <w:spacing w:before="278" w:beforeAutospacing="0" w:after="278"/>
        <w:rPr>
          <w:rFonts w:ascii="Arial" w:hAnsi="Arial" w:cs="Arial"/>
          <w:i/>
          <w:iCs/>
        </w:rPr>
      </w:pPr>
      <w:proofErr w:type="spellStart"/>
      <w:r w:rsidRPr="00723BC4">
        <w:rPr>
          <w:rFonts w:ascii="Arial" w:hAnsi="Arial" w:cs="Arial"/>
        </w:rPr>
        <w:t>Tono</w:t>
      </w:r>
      <w:proofErr w:type="spellEnd"/>
      <w:r w:rsidRPr="00723BC4">
        <w:rPr>
          <w:rFonts w:ascii="Arial" w:hAnsi="Arial" w:cs="Arial"/>
        </w:rPr>
        <w:t xml:space="preserve"> </w:t>
      </w:r>
      <w:proofErr w:type="spellStart"/>
      <w:r w:rsidRPr="00723BC4">
        <w:rPr>
          <w:rFonts w:ascii="Arial" w:hAnsi="Arial" w:cs="Arial"/>
        </w:rPr>
        <w:t>Stano</w:t>
      </w:r>
      <w:proofErr w:type="spellEnd"/>
      <w:r w:rsidRPr="00723BC4">
        <w:rPr>
          <w:rFonts w:ascii="Arial" w:hAnsi="Arial" w:cs="Arial"/>
        </w:rPr>
        <w:t xml:space="preserve"> proslul také snímky osobností světového i českého filmu, vznikající od roku 1997 během Mezinárodního filmového festivalu Karlovy Vary. I když je vnímán jako „oficiální“ portrétista festivalu, jeho spolupráce začala spontánně a dodnes si sám vybírá, koho, kdy a v jakém prostředí bude fotografovat. Většina hereček, herců, filmařek či filmařů se Stanovým originálním přístupem souhlasí a ochotně rozvíjí jím připravenou situaci či hru – vzniklá kolekce fotografií dobře doplňuje stejně originální znělky festivalu. Retrospektiva představí celou řadu odstínů Stanovy tvorby: mimo jiné jeho cykly </w:t>
      </w:r>
      <w:r w:rsidRPr="00723BC4">
        <w:rPr>
          <w:rFonts w:ascii="Arial" w:hAnsi="Arial" w:cs="Arial"/>
          <w:i/>
          <w:iCs/>
        </w:rPr>
        <w:t>Bílý stín</w:t>
      </w:r>
      <w:r w:rsidRPr="00723BC4">
        <w:rPr>
          <w:rFonts w:ascii="Arial" w:hAnsi="Arial" w:cs="Arial"/>
        </w:rPr>
        <w:t xml:space="preserve">, </w:t>
      </w:r>
      <w:r w:rsidRPr="00723BC4">
        <w:rPr>
          <w:rFonts w:ascii="Arial" w:hAnsi="Arial" w:cs="Arial"/>
          <w:i/>
          <w:iCs/>
        </w:rPr>
        <w:t>Exteriér</w:t>
      </w:r>
      <w:r w:rsidRPr="00723BC4">
        <w:rPr>
          <w:rFonts w:ascii="Arial" w:hAnsi="Arial" w:cs="Arial"/>
        </w:rPr>
        <w:t xml:space="preserve"> a </w:t>
      </w:r>
      <w:r w:rsidRPr="00723BC4">
        <w:rPr>
          <w:rFonts w:ascii="Arial" w:hAnsi="Arial" w:cs="Arial"/>
          <w:i/>
          <w:iCs/>
        </w:rPr>
        <w:t>Kosmos</w:t>
      </w:r>
      <w:r w:rsidRPr="00723BC4">
        <w:rPr>
          <w:rFonts w:ascii="Arial" w:hAnsi="Arial" w:cs="Arial"/>
        </w:rPr>
        <w:t xml:space="preserve">, doplněné „případovými studiemi“ umístěnými v jednotlivých kabinetech, i vzpomínku na klíčovou výstavu </w:t>
      </w:r>
      <w:r w:rsidRPr="00723BC4">
        <w:rPr>
          <w:rFonts w:ascii="Arial" w:hAnsi="Arial" w:cs="Arial"/>
          <w:i/>
          <w:iCs/>
        </w:rPr>
        <w:t>Hra na čtvrtého.</w:t>
      </w:r>
    </w:p>
    <w:p w14:paraId="209FECF0" w14:textId="183FB032" w:rsidR="00254D61" w:rsidRPr="00723BC4" w:rsidRDefault="00647B04" w:rsidP="00DE3AFC">
      <w:pPr>
        <w:pStyle w:val="Normlnweb"/>
        <w:spacing w:before="278" w:beforeAutospacing="0" w:after="278"/>
        <w:rPr>
          <w:rFonts w:ascii="Arial" w:hAnsi="Arial" w:cs="Arial"/>
        </w:rPr>
      </w:pPr>
      <w:r w:rsidRPr="00723BC4">
        <w:rPr>
          <w:rFonts w:ascii="Arial" w:hAnsi="Arial" w:cs="Arial"/>
        </w:rPr>
        <w:t>„</w:t>
      </w:r>
      <w:proofErr w:type="spellStart"/>
      <w:r w:rsidRPr="00723BC4">
        <w:rPr>
          <w:rFonts w:ascii="Arial" w:hAnsi="Arial" w:cs="Arial"/>
          <w:i/>
          <w:iCs/>
        </w:rPr>
        <w:t>Tono</w:t>
      </w:r>
      <w:proofErr w:type="spellEnd"/>
      <w:r w:rsidRPr="00723BC4">
        <w:rPr>
          <w:rFonts w:ascii="Arial" w:hAnsi="Arial" w:cs="Arial"/>
          <w:i/>
          <w:iCs/>
        </w:rPr>
        <w:t xml:space="preserve"> </w:t>
      </w:r>
      <w:proofErr w:type="spellStart"/>
      <w:r w:rsidRPr="00723BC4">
        <w:rPr>
          <w:rFonts w:ascii="Arial" w:hAnsi="Arial" w:cs="Arial"/>
          <w:i/>
          <w:iCs/>
        </w:rPr>
        <w:t>Stano</w:t>
      </w:r>
      <w:proofErr w:type="spellEnd"/>
      <w:r w:rsidRPr="00723BC4">
        <w:rPr>
          <w:rFonts w:ascii="Arial" w:hAnsi="Arial" w:cs="Arial"/>
          <w:i/>
          <w:iCs/>
        </w:rPr>
        <w:t xml:space="preserve"> je ikonou české fotografie, jejíž dílo přesahuje hranice tradiční tvorby a otevírá dveře k novým perspektivám. Jeho práce je vizuálně precizní, ale také kontemplativní až filozofická. Jsem moc rád, že tomuto umělci světového formátu Praha díky GHMP věnovala výstavu. Přeji návštěvníkům jen ty nejlepší zážitky,”</w:t>
      </w:r>
      <w:r w:rsidRPr="00723BC4">
        <w:rPr>
          <w:rFonts w:ascii="Arial" w:hAnsi="Arial" w:cs="Arial"/>
        </w:rPr>
        <w:t xml:space="preserve"> říká pražský náměstek pro kulturu, cestovní ruch, výstavnictví, památkovou péči, národnosti menšiny a animal </w:t>
      </w:r>
      <w:proofErr w:type="spellStart"/>
      <w:r w:rsidRPr="00723BC4">
        <w:rPr>
          <w:rFonts w:ascii="Arial" w:hAnsi="Arial" w:cs="Arial"/>
        </w:rPr>
        <w:t>welfare</w:t>
      </w:r>
      <w:proofErr w:type="spellEnd"/>
      <w:r w:rsidRPr="00723BC4">
        <w:rPr>
          <w:rFonts w:ascii="Arial" w:hAnsi="Arial" w:cs="Arial"/>
        </w:rPr>
        <w:t xml:space="preserve"> JUDr. Jiří Pospíšil.</w:t>
      </w:r>
    </w:p>
    <w:p w14:paraId="7A773B6C" w14:textId="76149B64" w:rsidR="00254D61" w:rsidRPr="00723BC4" w:rsidRDefault="00254D61" w:rsidP="00254D61">
      <w:pPr>
        <w:pStyle w:val="western"/>
        <w:spacing w:after="0" w:line="240" w:lineRule="auto"/>
        <w:rPr>
          <w:rFonts w:ascii="Arial" w:hAnsi="Arial" w:cs="Arial"/>
        </w:rPr>
      </w:pPr>
      <w:r w:rsidRPr="00723BC4">
        <w:rPr>
          <w:rFonts w:ascii="Arial" w:hAnsi="Arial" w:cs="Arial"/>
        </w:rPr>
        <w:lastRenderedPageBreak/>
        <w:t xml:space="preserve">Nakladatelství </w:t>
      </w:r>
      <w:proofErr w:type="spellStart"/>
      <w:r w:rsidRPr="00723BC4">
        <w:rPr>
          <w:rFonts w:ascii="Arial" w:hAnsi="Arial" w:cs="Arial"/>
        </w:rPr>
        <w:t>Slovart</w:t>
      </w:r>
      <w:proofErr w:type="spellEnd"/>
      <w:r w:rsidRPr="00723BC4">
        <w:rPr>
          <w:rFonts w:ascii="Arial" w:hAnsi="Arial" w:cs="Arial"/>
        </w:rPr>
        <w:t xml:space="preserve"> ve spolupráci s Galerií hlavního města Prahy vydává katalog k výstavě</w:t>
      </w:r>
      <w:r w:rsidRPr="00723BC4">
        <w:rPr>
          <w:rFonts w:ascii="Arial" w:hAnsi="Arial" w:cs="Arial"/>
          <w:i/>
          <w:iCs/>
        </w:rPr>
        <w:t xml:space="preserve"> </w:t>
      </w:r>
      <w:proofErr w:type="spellStart"/>
      <w:r w:rsidRPr="00723BC4">
        <w:rPr>
          <w:rFonts w:ascii="Arial" w:hAnsi="Arial" w:cs="Arial"/>
          <w:i/>
          <w:iCs/>
        </w:rPr>
        <w:t>Tono</w:t>
      </w:r>
      <w:proofErr w:type="spellEnd"/>
      <w:r w:rsidRPr="00723BC4">
        <w:rPr>
          <w:rFonts w:ascii="Arial" w:hAnsi="Arial" w:cs="Arial"/>
          <w:i/>
          <w:iCs/>
        </w:rPr>
        <w:t xml:space="preserve"> </w:t>
      </w:r>
      <w:proofErr w:type="spellStart"/>
      <w:r w:rsidRPr="00723BC4">
        <w:rPr>
          <w:rFonts w:ascii="Arial" w:hAnsi="Arial" w:cs="Arial"/>
          <w:i/>
          <w:iCs/>
        </w:rPr>
        <w:t>Stano</w:t>
      </w:r>
      <w:proofErr w:type="spellEnd"/>
      <w:r w:rsidRPr="00723BC4">
        <w:rPr>
          <w:rFonts w:ascii="Arial" w:hAnsi="Arial" w:cs="Arial"/>
          <w:i/>
          <w:iCs/>
        </w:rPr>
        <w:t xml:space="preserve">. </w:t>
      </w:r>
    </w:p>
    <w:p w14:paraId="188B0BCF" w14:textId="77777777" w:rsidR="00DE3AFC" w:rsidRPr="00723BC4" w:rsidRDefault="00DE3AFC" w:rsidP="00254D61">
      <w:pPr>
        <w:pStyle w:val="western"/>
        <w:spacing w:after="0" w:line="240" w:lineRule="auto"/>
        <w:rPr>
          <w:rFonts w:ascii="Arial" w:hAnsi="Arial" w:cs="Arial"/>
          <w:b/>
          <w:bCs/>
        </w:rPr>
      </w:pPr>
    </w:p>
    <w:p w14:paraId="4B2FA0FC" w14:textId="1EE028D4" w:rsidR="00254D61" w:rsidRPr="00723BC4" w:rsidRDefault="00254D61" w:rsidP="00254D61">
      <w:pPr>
        <w:pStyle w:val="western"/>
        <w:spacing w:after="0" w:line="240" w:lineRule="auto"/>
        <w:rPr>
          <w:rFonts w:ascii="Arial" w:hAnsi="Arial" w:cs="Arial"/>
          <w:b/>
          <w:bCs/>
        </w:rPr>
      </w:pPr>
      <w:proofErr w:type="spellStart"/>
      <w:r w:rsidRPr="00723BC4">
        <w:rPr>
          <w:rFonts w:ascii="Arial" w:hAnsi="Arial" w:cs="Arial"/>
          <w:b/>
          <w:bCs/>
        </w:rPr>
        <w:t>Tono</w:t>
      </w:r>
      <w:proofErr w:type="spellEnd"/>
      <w:r w:rsidRPr="00723BC4">
        <w:rPr>
          <w:rFonts w:ascii="Arial" w:hAnsi="Arial" w:cs="Arial"/>
          <w:b/>
          <w:bCs/>
        </w:rPr>
        <w:t xml:space="preserve"> </w:t>
      </w:r>
      <w:proofErr w:type="spellStart"/>
      <w:r w:rsidRPr="00723BC4">
        <w:rPr>
          <w:rFonts w:ascii="Arial" w:hAnsi="Arial" w:cs="Arial"/>
          <w:b/>
          <w:bCs/>
        </w:rPr>
        <w:t>Stano</w:t>
      </w:r>
      <w:proofErr w:type="spellEnd"/>
    </w:p>
    <w:p w14:paraId="7D3FBC09" w14:textId="77777777" w:rsidR="00254D61" w:rsidRPr="00723BC4" w:rsidRDefault="00254D61" w:rsidP="00254D61">
      <w:pPr>
        <w:pStyle w:val="western"/>
        <w:spacing w:after="0" w:line="240" w:lineRule="auto"/>
        <w:rPr>
          <w:rFonts w:ascii="Arial" w:hAnsi="Arial" w:cs="Arial"/>
          <w:b/>
          <w:bCs/>
        </w:rPr>
      </w:pPr>
      <w:r w:rsidRPr="00723BC4">
        <w:rPr>
          <w:rFonts w:ascii="Arial" w:hAnsi="Arial" w:cs="Arial"/>
          <w:b/>
          <w:bCs/>
        </w:rPr>
        <w:t>16. 4. – 24. 8. 2025</w:t>
      </w:r>
    </w:p>
    <w:p w14:paraId="111D92F8" w14:textId="77777777" w:rsidR="00254D61" w:rsidRPr="00723BC4" w:rsidRDefault="00254D61" w:rsidP="00254D61">
      <w:pPr>
        <w:pStyle w:val="western"/>
        <w:spacing w:after="0" w:line="240" w:lineRule="auto"/>
        <w:rPr>
          <w:rFonts w:ascii="Arial" w:hAnsi="Arial" w:cs="Arial"/>
          <w:b/>
          <w:bCs/>
        </w:rPr>
      </w:pPr>
      <w:r w:rsidRPr="00723BC4">
        <w:rPr>
          <w:rFonts w:ascii="Arial" w:hAnsi="Arial" w:cs="Arial"/>
          <w:b/>
          <w:bCs/>
        </w:rPr>
        <w:t>GHMP Knihovna, Mariánské nám. 98/1, 110 00 Staré Město</w:t>
      </w:r>
    </w:p>
    <w:p w14:paraId="369BE493" w14:textId="77777777" w:rsidR="00254D61" w:rsidRPr="00723BC4" w:rsidRDefault="00254D61" w:rsidP="00254D61">
      <w:pPr>
        <w:pStyle w:val="western"/>
        <w:spacing w:after="0" w:line="240" w:lineRule="auto"/>
        <w:rPr>
          <w:rFonts w:ascii="Arial" w:hAnsi="Arial" w:cs="Arial"/>
          <w:b/>
          <w:bCs/>
        </w:rPr>
      </w:pPr>
      <w:r w:rsidRPr="00723BC4">
        <w:rPr>
          <w:rFonts w:ascii="Arial" w:hAnsi="Arial" w:cs="Arial"/>
          <w:b/>
          <w:bCs/>
        </w:rPr>
        <w:t>Kurátorky: Magdalena Juříková, Helena Musilová</w:t>
      </w:r>
    </w:p>
    <w:p w14:paraId="159CA2E3" w14:textId="77777777" w:rsidR="00254D61" w:rsidRPr="00723BC4" w:rsidRDefault="00254D61" w:rsidP="00254D61">
      <w:pPr>
        <w:pStyle w:val="western"/>
        <w:spacing w:after="0" w:line="240" w:lineRule="auto"/>
        <w:rPr>
          <w:rFonts w:ascii="Arial" w:hAnsi="Arial" w:cs="Arial"/>
          <w:b/>
          <w:bCs/>
        </w:rPr>
      </w:pPr>
      <w:r w:rsidRPr="00723BC4">
        <w:rPr>
          <w:rFonts w:ascii="Arial" w:hAnsi="Arial" w:cs="Arial"/>
          <w:b/>
          <w:bCs/>
        </w:rPr>
        <w:t>Grafické řešení: Studio Najbrt</w:t>
      </w:r>
    </w:p>
    <w:p w14:paraId="35219CE2" w14:textId="77777777" w:rsidR="00254D61" w:rsidRPr="00723BC4" w:rsidRDefault="00254D61" w:rsidP="00254D61">
      <w:pPr>
        <w:pStyle w:val="western"/>
        <w:spacing w:after="0" w:line="240" w:lineRule="auto"/>
        <w:rPr>
          <w:rFonts w:ascii="Arial" w:hAnsi="Arial" w:cs="Arial"/>
        </w:rPr>
      </w:pPr>
    </w:p>
    <w:p w14:paraId="658C4957" w14:textId="77777777" w:rsidR="00254D61" w:rsidRPr="00723BC4" w:rsidRDefault="00254D61" w:rsidP="00254D61">
      <w:pPr>
        <w:pStyle w:val="western"/>
        <w:spacing w:after="0" w:line="240" w:lineRule="auto"/>
        <w:rPr>
          <w:rFonts w:ascii="Arial" w:hAnsi="Arial" w:cs="Arial"/>
        </w:rPr>
      </w:pPr>
      <w:r w:rsidRPr="00723BC4">
        <w:rPr>
          <w:rFonts w:ascii="Arial" w:hAnsi="Arial" w:cs="Arial"/>
        </w:rPr>
        <w:t>Více informací na webu: https://www.ghmp.cz/vystavy/tono-stano/</w:t>
      </w:r>
    </w:p>
    <w:p w14:paraId="51E67422" w14:textId="35737464" w:rsidR="00254D61" w:rsidRPr="00723BC4" w:rsidRDefault="00254D61" w:rsidP="00254D61">
      <w:pPr>
        <w:pStyle w:val="western"/>
        <w:spacing w:after="0" w:line="240" w:lineRule="auto"/>
        <w:rPr>
          <w:rFonts w:ascii="Arial" w:hAnsi="Arial" w:cs="Arial"/>
        </w:rPr>
      </w:pPr>
      <w:r w:rsidRPr="00723BC4">
        <w:rPr>
          <w:rFonts w:ascii="Arial" w:hAnsi="Arial" w:cs="Arial"/>
        </w:rPr>
        <w:t>Vstupenky jsou k zakoupení v sít</w:t>
      </w:r>
      <w:r w:rsidR="00EF0133" w:rsidRPr="00723BC4">
        <w:rPr>
          <w:rFonts w:ascii="Arial" w:hAnsi="Arial" w:cs="Arial"/>
        </w:rPr>
        <w:t>i</w:t>
      </w:r>
      <w:r w:rsidRPr="00723BC4">
        <w:rPr>
          <w:rFonts w:ascii="Arial" w:hAnsi="Arial" w:cs="Arial"/>
        </w:rPr>
        <w:t xml:space="preserve"> </w:t>
      </w:r>
      <w:proofErr w:type="spellStart"/>
      <w:r w:rsidRPr="00723BC4">
        <w:rPr>
          <w:rFonts w:ascii="Arial" w:hAnsi="Arial" w:cs="Arial"/>
        </w:rPr>
        <w:t>GoOut</w:t>
      </w:r>
      <w:proofErr w:type="spellEnd"/>
      <w:r w:rsidRPr="00723BC4">
        <w:rPr>
          <w:rFonts w:ascii="Arial" w:hAnsi="Arial" w:cs="Arial"/>
        </w:rPr>
        <w:t xml:space="preserve"> nebo na pokladnách GHMP. </w:t>
      </w:r>
    </w:p>
    <w:p w14:paraId="11021AEA" w14:textId="77777777" w:rsidR="00254D61" w:rsidRPr="00723BC4" w:rsidRDefault="00254D61" w:rsidP="00254D61">
      <w:pPr>
        <w:pStyle w:val="western"/>
        <w:spacing w:after="0"/>
        <w:rPr>
          <w:rFonts w:ascii="Arial" w:hAnsi="Arial" w:cs="Arial"/>
        </w:rPr>
      </w:pPr>
    </w:p>
    <w:p w14:paraId="4DE381FA" w14:textId="77777777" w:rsidR="00254D61" w:rsidRPr="00723BC4" w:rsidRDefault="00254D61" w:rsidP="00254D61">
      <w:pPr>
        <w:pStyle w:val="western"/>
        <w:spacing w:after="0"/>
        <w:rPr>
          <w:rFonts w:ascii="Arial" w:hAnsi="Arial" w:cs="Arial"/>
        </w:rPr>
      </w:pPr>
      <w:r w:rsidRPr="00723BC4">
        <w:rPr>
          <w:rFonts w:ascii="Arial" w:hAnsi="Arial" w:cs="Arial"/>
          <w:color w:val="222222"/>
        </w:rPr>
        <w:t xml:space="preserve">Výstavní program Galerie hlavního města Prahy je podporován Ministerstvem kultury České republiky. </w:t>
      </w:r>
    </w:p>
    <w:p w14:paraId="742293C1" w14:textId="77777777" w:rsidR="00647B04" w:rsidRPr="00723BC4" w:rsidRDefault="00254D61" w:rsidP="00254D61">
      <w:pPr>
        <w:pStyle w:val="western"/>
        <w:spacing w:after="0"/>
        <w:rPr>
          <w:rFonts w:ascii="Arial" w:hAnsi="Arial" w:cs="Arial"/>
        </w:rPr>
      </w:pPr>
      <w:r w:rsidRPr="00723BC4">
        <w:rPr>
          <w:rFonts w:ascii="Arial" w:hAnsi="Arial" w:cs="Arial"/>
          <w:color w:val="222222"/>
        </w:rPr>
        <w:t xml:space="preserve">Mediální partneři: ART ANTIQUES, </w:t>
      </w:r>
      <w:proofErr w:type="spellStart"/>
      <w:r w:rsidRPr="00723BC4">
        <w:rPr>
          <w:rFonts w:ascii="Arial" w:hAnsi="Arial" w:cs="Arial"/>
          <w:color w:val="222222"/>
        </w:rPr>
        <w:t>ArtMap</w:t>
      </w:r>
      <w:proofErr w:type="spellEnd"/>
      <w:r w:rsidRPr="00723BC4">
        <w:rPr>
          <w:rFonts w:ascii="Arial" w:hAnsi="Arial" w:cs="Arial"/>
          <w:color w:val="222222"/>
        </w:rPr>
        <w:t xml:space="preserve">, Elle, </w:t>
      </w:r>
      <w:proofErr w:type="spellStart"/>
      <w:r w:rsidRPr="00723BC4">
        <w:rPr>
          <w:rFonts w:ascii="Arial" w:hAnsi="Arial" w:cs="Arial"/>
          <w:color w:val="222222"/>
        </w:rPr>
        <w:t>Flash</w:t>
      </w:r>
      <w:proofErr w:type="spellEnd"/>
      <w:r w:rsidRPr="00723BC4">
        <w:rPr>
          <w:rFonts w:ascii="Arial" w:hAnsi="Arial" w:cs="Arial"/>
          <w:color w:val="222222"/>
        </w:rPr>
        <w:t xml:space="preserve"> Art, Fotograf, </w:t>
      </w:r>
      <w:proofErr w:type="spellStart"/>
      <w:r w:rsidRPr="00723BC4">
        <w:rPr>
          <w:rFonts w:ascii="Arial" w:hAnsi="Arial" w:cs="Arial"/>
          <w:color w:val="222222"/>
        </w:rPr>
        <w:t>Artalk</w:t>
      </w:r>
      <w:proofErr w:type="spellEnd"/>
      <w:r w:rsidRPr="00723BC4">
        <w:rPr>
          <w:rFonts w:ascii="Arial" w:hAnsi="Arial" w:cs="Arial"/>
          <w:color w:val="222222"/>
        </w:rPr>
        <w:t xml:space="preserve">, A2, Artikl, </w:t>
      </w:r>
      <w:proofErr w:type="spellStart"/>
      <w:r w:rsidRPr="00723BC4">
        <w:rPr>
          <w:rFonts w:ascii="Arial" w:hAnsi="Arial" w:cs="Arial"/>
          <w:color w:val="222222"/>
        </w:rPr>
        <w:t>Aerokina</w:t>
      </w:r>
      <w:proofErr w:type="spellEnd"/>
      <w:r w:rsidRPr="00723BC4">
        <w:rPr>
          <w:rFonts w:ascii="Arial" w:hAnsi="Arial" w:cs="Arial"/>
          <w:color w:val="222222"/>
        </w:rPr>
        <w:t xml:space="preserve">, </w:t>
      </w:r>
      <w:proofErr w:type="spellStart"/>
      <w:r w:rsidRPr="00723BC4">
        <w:rPr>
          <w:rFonts w:ascii="Arial" w:hAnsi="Arial" w:cs="Arial"/>
          <w:color w:val="222222"/>
        </w:rPr>
        <w:t>Radio</w:t>
      </w:r>
      <w:proofErr w:type="spellEnd"/>
      <w:r w:rsidRPr="00723BC4">
        <w:rPr>
          <w:rFonts w:ascii="Arial" w:hAnsi="Arial" w:cs="Arial"/>
          <w:color w:val="222222"/>
        </w:rPr>
        <w:t xml:space="preserve"> 1</w:t>
      </w:r>
    </w:p>
    <w:p w14:paraId="10CC6CDB" w14:textId="77777777" w:rsidR="00647B04" w:rsidRPr="00723BC4" w:rsidRDefault="00647B04" w:rsidP="00254D61">
      <w:pPr>
        <w:pStyle w:val="western"/>
        <w:spacing w:after="0"/>
        <w:rPr>
          <w:rFonts w:ascii="Arial" w:hAnsi="Arial" w:cs="Arial"/>
        </w:rPr>
      </w:pPr>
    </w:p>
    <w:p w14:paraId="18CF3F54" w14:textId="32F892D5" w:rsidR="00254D61" w:rsidRPr="00723BC4" w:rsidRDefault="00254D61" w:rsidP="00254D61">
      <w:pPr>
        <w:pStyle w:val="western"/>
        <w:spacing w:after="0"/>
        <w:rPr>
          <w:rFonts w:ascii="Arial" w:hAnsi="Arial" w:cs="Arial"/>
        </w:rPr>
      </w:pPr>
      <w:r w:rsidRPr="00723BC4">
        <w:rPr>
          <w:rFonts w:ascii="Arial" w:hAnsi="Arial" w:cs="Arial"/>
          <w:b/>
          <w:bCs/>
          <w:color w:val="222222"/>
        </w:rPr>
        <w:t>Kontakt pro novináře</w:t>
      </w:r>
    </w:p>
    <w:p w14:paraId="4DA0451F" w14:textId="4B23DA92" w:rsidR="00254D61" w:rsidRPr="00723BC4" w:rsidRDefault="00254D61" w:rsidP="00DE3AFC">
      <w:pPr>
        <w:pStyle w:val="western"/>
        <w:spacing w:before="0" w:beforeAutospacing="0" w:after="0"/>
        <w:rPr>
          <w:rFonts w:ascii="Arial" w:hAnsi="Arial" w:cs="Arial"/>
          <w:color w:val="222222"/>
        </w:rPr>
      </w:pPr>
      <w:r w:rsidRPr="00723BC4">
        <w:rPr>
          <w:rFonts w:ascii="Arial" w:hAnsi="Arial" w:cs="Arial"/>
          <w:color w:val="222222"/>
        </w:rPr>
        <w:t>Jana Smrčková</w:t>
      </w:r>
      <w:r w:rsidRPr="00723BC4">
        <w:rPr>
          <w:rFonts w:ascii="Arial" w:hAnsi="Arial" w:cs="Arial"/>
          <w:color w:val="222222"/>
        </w:rPr>
        <w:br/>
        <w:t xml:space="preserve">vedoucí Oddělení komunikace, programů a ediční činnosti </w:t>
      </w:r>
      <w:r w:rsidRPr="00723BC4">
        <w:rPr>
          <w:rFonts w:ascii="Arial" w:hAnsi="Arial" w:cs="Arial"/>
          <w:color w:val="222222"/>
        </w:rPr>
        <w:br/>
        <w:t>M: +420 778 710 688</w:t>
      </w:r>
    </w:p>
    <w:p w14:paraId="5807CF00" w14:textId="4A81F125" w:rsidR="00254D61" w:rsidRPr="00723BC4" w:rsidRDefault="00254D61" w:rsidP="00DE3AFC">
      <w:pPr>
        <w:pStyle w:val="western"/>
        <w:spacing w:before="0" w:beforeAutospacing="0" w:after="0"/>
        <w:rPr>
          <w:rFonts w:ascii="Arial" w:hAnsi="Arial" w:cs="Arial"/>
          <w:color w:val="002060"/>
        </w:rPr>
      </w:pPr>
      <w:hyperlink r:id="rId7" w:history="1">
        <w:r w:rsidRPr="00723BC4">
          <w:rPr>
            <w:rStyle w:val="Hypertextovodkaz"/>
            <w:rFonts w:ascii="Arial" w:hAnsi="Arial" w:cs="Arial"/>
            <w:color w:val="002060"/>
          </w:rPr>
          <w:t>jana.smrckova@ghmp.cz</w:t>
        </w:r>
      </w:hyperlink>
      <w:r w:rsidRPr="00723BC4">
        <w:rPr>
          <w:rFonts w:ascii="Arial" w:hAnsi="Arial" w:cs="Arial"/>
          <w:color w:val="002060"/>
        </w:rPr>
        <w:t xml:space="preserve"> </w:t>
      </w:r>
    </w:p>
    <w:p w14:paraId="61BD3575" w14:textId="1CFE04B8" w:rsidR="00254D61" w:rsidRPr="00723BC4" w:rsidRDefault="00254D61" w:rsidP="00DE3AFC">
      <w:pPr>
        <w:pStyle w:val="western"/>
        <w:spacing w:before="0" w:beforeAutospacing="0" w:after="0"/>
        <w:rPr>
          <w:rFonts w:ascii="Arial" w:hAnsi="Arial" w:cs="Arial"/>
          <w:color w:val="002060"/>
        </w:rPr>
      </w:pPr>
      <w:hyperlink r:id="rId8" w:history="1">
        <w:r w:rsidRPr="00723BC4">
          <w:rPr>
            <w:rStyle w:val="Hypertextovodkaz"/>
            <w:rFonts w:ascii="Arial" w:hAnsi="Arial" w:cs="Arial"/>
            <w:color w:val="002060"/>
          </w:rPr>
          <w:t>www.ghmp.cz</w:t>
        </w:r>
      </w:hyperlink>
    </w:p>
    <w:p w14:paraId="32B8AF55" w14:textId="77777777" w:rsidR="00254D61" w:rsidRPr="00723BC4" w:rsidRDefault="00254D61" w:rsidP="00254D61">
      <w:pPr>
        <w:pStyle w:val="western"/>
        <w:spacing w:after="0"/>
        <w:rPr>
          <w:rFonts w:ascii="Arial" w:hAnsi="Arial" w:cs="Arial"/>
        </w:rPr>
      </w:pPr>
    </w:p>
    <w:p w14:paraId="4FF59FFC" w14:textId="77777777" w:rsidR="00647B04" w:rsidRPr="00723BC4" w:rsidRDefault="00647B04" w:rsidP="00254D61">
      <w:pPr>
        <w:pStyle w:val="western"/>
        <w:spacing w:after="0"/>
        <w:rPr>
          <w:rFonts w:ascii="Arial" w:hAnsi="Arial" w:cs="Arial"/>
          <w:b/>
          <w:bCs/>
        </w:rPr>
      </w:pPr>
    </w:p>
    <w:p w14:paraId="6A7ED5E2" w14:textId="77777777" w:rsidR="00DE3AFC" w:rsidRPr="00723BC4" w:rsidRDefault="00DE3AFC" w:rsidP="00254D61">
      <w:pPr>
        <w:pStyle w:val="western"/>
        <w:spacing w:after="0"/>
        <w:rPr>
          <w:rFonts w:ascii="Arial" w:hAnsi="Arial" w:cs="Arial"/>
          <w:b/>
          <w:bCs/>
        </w:rPr>
      </w:pPr>
    </w:p>
    <w:p w14:paraId="4FBC9513" w14:textId="7414C5FF" w:rsidR="00647B04" w:rsidRPr="00723BC4" w:rsidRDefault="00802B7C" w:rsidP="00254D61">
      <w:pPr>
        <w:pStyle w:val="western"/>
        <w:spacing w:after="0"/>
        <w:rPr>
          <w:rFonts w:ascii="Arial" w:hAnsi="Arial" w:cs="Arial"/>
        </w:rPr>
      </w:pPr>
      <w:r w:rsidRPr="00723BC4">
        <w:rPr>
          <w:rFonts w:ascii="Arial" w:hAnsi="Arial" w:cs="Arial"/>
        </w:rPr>
        <w:lastRenderedPageBreak/>
        <w:t>Pro aktuální informace k doprovodným programům, komentovaným prohlídkám</w:t>
      </w:r>
      <w:r w:rsidRPr="00723BC4">
        <w:rPr>
          <w:rFonts w:ascii="Arial" w:hAnsi="Arial" w:cs="Arial"/>
        </w:rPr>
        <w:br/>
        <w:t xml:space="preserve">a edukačním aktivitám prosím navštivte: </w:t>
      </w:r>
      <w:hyperlink r:id="rId9" w:tgtFrame="_blank" w:history="1">
        <w:r w:rsidRPr="00723BC4">
          <w:rPr>
            <w:rStyle w:val="Hypertextovodkaz"/>
            <w:rFonts w:ascii="Arial" w:hAnsi="Arial" w:cs="Arial"/>
          </w:rPr>
          <w:t>https://www.ghmp.cz/vystavy/tono-stano/</w:t>
        </w:r>
      </w:hyperlink>
    </w:p>
    <w:p w14:paraId="4949FAEB" w14:textId="77777777" w:rsidR="00802B7C" w:rsidRPr="00723BC4" w:rsidRDefault="00802B7C" w:rsidP="00254D61">
      <w:pPr>
        <w:pStyle w:val="western"/>
        <w:spacing w:after="0"/>
        <w:rPr>
          <w:rFonts w:ascii="Arial" w:hAnsi="Arial" w:cs="Arial"/>
          <w:color w:val="222222"/>
          <w:sz w:val="22"/>
          <w:szCs w:val="22"/>
        </w:rPr>
      </w:pPr>
    </w:p>
    <w:p w14:paraId="37B4BADE" w14:textId="1DF58051" w:rsidR="00254D61" w:rsidRPr="00723BC4" w:rsidRDefault="00254D61" w:rsidP="00254D61">
      <w:pPr>
        <w:pStyle w:val="western"/>
        <w:spacing w:after="0"/>
        <w:rPr>
          <w:rFonts w:ascii="Arial" w:hAnsi="Arial" w:cs="Arial"/>
        </w:rPr>
      </w:pPr>
      <w:r w:rsidRPr="00723BC4">
        <w:rPr>
          <w:rFonts w:ascii="Arial" w:hAnsi="Arial" w:cs="Arial"/>
          <w:i/>
          <w:iCs/>
          <w:color w:val="222222"/>
        </w:rPr>
        <w:t xml:space="preserve">Galerie hlavního města Prahy má ve správě celkem 7 budov. Aby zpřehlednila orientaci návštěvníkům, v roce 2025 pro ně postupně zavádí sjednocující názvy. </w:t>
      </w:r>
    </w:p>
    <w:p w14:paraId="2B71B56F" w14:textId="77777777" w:rsidR="00254D61" w:rsidRPr="00723BC4" w:rsidRDefault="00254D61" w:rsidP="00254D61">
      <w:pPr>
        <w:pStyle w:val="western"/>
        <w:spacing w:after="0"/>
        <w:rPr>
          <w:rFonts w:ascii="Arial" w:hAnsi="Arial" w:cs="Arial"/>
          <w:i/>
          <w:iCs/>
        </w:rPr>
      </w:pPr>
      <w:r w:rsidRPr="00723BC4">
        <w:rPr>
          <w:rFonts w:ascii="Arial" w:hAnsi="Arial" w:cs="Arial"/>
          <w:i/>
          <w:iCs/>
          <w:color w:val="222222"/>
        </w:rPr>
        <w:t>Městská knihovna, 2. patro → GHMP Knihovna</w:t>
      </w:r>
    </w:p>
    <w:p w14:paraId="444A348C" w14:textId="77777777" w:rsidR="00254D61" w:rsidRPr="00723BC4" w:rsidRDefault="00254D61" w:rsidP="00254D61">
      <w:pPr>
        <w:pStyle w:val="western"/>
        <w:spacing w:after="0"/>
        <w:rPr>
          <w:rFonts w:ascii="Arial" w:hAnsi="Arial" w:cs="Arial"/>
          <w:i/>
          <w:iCs/>
        </w:rPr>
      </w:pPr>
      <w:r w:rsidRPr="00723BC4">
        <w:rPr>
          <w:rFonts w:ascii="Arial" w:hAnsi="Arial" w:cs="Arial"/>
          <w:i/>
          <w:iCs/>
          <w:color w:val="222222"/>
        </w:rPr>
        <w:t>Dům U Kamenného zvonu → GHMP Zvon</w:t>
      </w:r>
    </w:p>
    <w:p w14:paraId="6DCEB4CD" w14:textId="77777777" w:rsidR="00254D61" w:rsidRPr="00723BC4" w:rsidRDefault="00254D61" w:rsidP="00254D61">
      <w:pPr>
        <w:pStyle w:val="western"/>
        <w:spacing w:after="0"/>
        <w:rPr>
          <w:rFonts w:ascii="Arial" w:hAnsi="Arial" w:cs="Arial"/>
          <w:i/>
          <w:iCs/>
          <w:color w:val="222222"/>
        </w:rPr>
      </w:pPr>
      <w:r w:rsidRPr="00723BC4">
        <w:rPr>
          <w:rFonts w:ascii="Arial" w:hAnsi="Arial" w:cs="Arial"/>
          <w:i/>
          <w:iCs/>
          <w:color w:val="222222"/>
        </w:rPr>
        <w:t>Dům fotografie → GHMP Dům fotografie</w:t>
      </w:r>
    </w:p>
    <w:p w14:paraId="7C8B0903" w14:textId="328CE0EE" w:rsidR="00DE3AFC" w:rsidRPr="00723BC4" w:rsidRDefault="00DE3AFC" w:rsidP="00254D61">
      <w:pPr>
        <w:pStyle w:val="western"/>
        <w:spacing w:after="0"/>
        <w:rPr>
          <w:rFonts w:ascii="Arial" w:hAnsi="Arial" w:cs="Arial"/>
          <w:i/>
          <w:iCs/>
        </w:rPr>
      </w:pPr>
      <w:r w:rsidRPr="00723BC4">
        <w:rPr>
          <w:rFonts w:ascii="Arial" w:hAnsi="Arial" w:cs="Arial"/>
          <w:i/>
          <w:iCs/>
          <w:color w:val="222222"/>
        </w:rPr>
        <w:t>Zámek Troja → GHMP Zámek Troja</w:t>
      </w:r>
    </w:p>
    <w:p w14:paraId="2DFB036D" w14:textId="53F63DDD" w:rsidR="00254D61" w:rsidRPr="00723BC4" w:rsidRDefault="00254D61" w:rsidP="00254D61">
      <w:pPr>
        <w:pStyle w:val="western"/>
        <w:spacing w:after="0"/>
        <w:rPr>
          <w:rFonts w:ascii="Arial" w:eastAsia="Arial Unicode MS" w:hAnsi="Arial" w:cs="Arial"/>
          <w:i/>
          <w:iCs/>
          <w:color w:val="222222"/>
        </w:rPr>
      </w:pPr>
      <w:r w:rsidRPr="00723BC4">
        <w:rPr>
          <w:rFonts w:ascii="Arial" w:eastAsia="Arial Unicode MS" w:hAnsi="Arial" w:cs="Arial"/>
          <w:i/>
          <w:iCs/>
          <w:color w:val="222222"/>
        </w:rPr>
        <w:t>Bílkova vila → GHMP Bílkova vila</w:t>
      </w:r>
    </w:p>
    <w:p w14:paraId="6836E5A5" w14:textId="44155891" w:rsidR="00DE3AFC" w:rsidRPr="00723BC4" w:rsidRDefault="00DE3AFC" w:rsidP="00254D61">
      <w:pPr>
        <w:pStyle w:val="western"/>
        <w:spacing w:after="0"/>
        <w:rPr>
          <w:rFonts w:ascii="Arial" w:hAnsi="Arial" w:cs="Arial"/>
          <w:i/>
          <w:iCs/>
          <w:color w:val="222222"/>
        </w:rPr>
      </w:pPr>
      <w:r w:rsidRPr="00723BC4">
        <w:rPr>
          <w:rFonts w:ascii="Arial" w:hAnsi="Arial" w:cs="Arial"/>
          <w:i/>
          <w:iCs/>
          <w:color w:val="222222"/>
        </w:rPr>
        <w:t>Dům Františka Bílka v Chýnově → GHMP Bílkův dům</w:t>
      </w:r>
    </w:p>
    <w:p w14:paraId="11BF361B" w14:textId="28B02A58" w:rsidR="00254D61" w:rsidRPr="00723BC4" w:rsidRDefault="00254D61" w:rsidP="00254D61">
      <w:pPr>
        <w:pStyle w:val="western"/>
        <w:spacing w:after="0"/>
        <w:rPr>
          <w:rFonts w:ascii="Arial" w:hAnsi="Arial" w:cs="Arial"/>
          <w:i/>
          <w:iCs/>
        </w:rPr>
      </w:pPr>
      <w:proofErr w:type="spellStart"/>
      <w:r w:rsidRPr="00723BC4">
        <w:rPr>
          <w:rFonts w:ascii="Arial" w:eastAsia="Arial Unicode MS" w:hAnsi="Arial" w:cs="Arial"/>
          <w:i/>
          <w:iCs/>
          <w:color w:val="222222"/>
        </w:rPr>
        <w:t>Colloredo-Mansfeldský</w:t>
      </w:r>
      <w:proofErr w:type="spellEnd"/>
      <w:r w:rsidRPr="00723BC4">
        <w:rPr>
          <w:rFonts w:ascii="Arial" w:eastAsia="Arial Unicode MS" w:hAnsi="Arial" w:cs="Arial"/>
          <w:i/>
          <w:iCs/>
          <w:color w:val="222222"/>
        </w:rPr>
        <w:t xml:space="preserve"> palác → GHMP </w:t>
      </w:r>
      <w:proofErr w:type="spellStart"/>
      <w:r w:rsidRPr="00723BC4">
        <w:rPr>
          <w:rFonts w:ascii="Arial" w:eastAsia="Arial Unicode MS" w:hAnsi="Arial" w:cs="Arial"/>
          <w:i/>
          <w:iCs/>
          <w:color w:val="222222"/>
        </w:rPr>
        <w:t>Colloredo</w:t>
      </w:r>
      <w:proofErr w:type="spellEnd"/>
      <w:r w:rsidRPr="00723BC4">
        <w:rPr>
          <w:rFonts w:ascii="Arial" w:eastAsia="Arial Unicode MS" w:hAnsi="Arial" w:cs="Arial"/>
          <w:i/>
          <w:iCs/>
          <w:color w:val="222222"/>
        </w:rPr>
        <w:t>-Mansfeld</w:t>
      </w:r>
    </w:p>
    <w:p w14:paraId="28F1A5E9" w14:textId="01F37DFC" w:rsidR="008E1836" w:rsidRPr="00723BC4" w:rsidRDefault="008E1836" w:rsidP="006E739D">
      <w:pPr>
        <w:pStyle w:val="western"/>
        <w:spacing w:after="0"/>
        <w:rPr>
          <w:rFonts w:ascii="Arial" w:hAnsi="Arial" w:cs="Arial"/>
          <w:i/>
          <w:iCs/>
          <w:color w:val="222222"/>
          <w:sz w:val="22"/>
          <w:szCs w:val="22"/>
        </w:rPr>
      </w:pPr>
    </w:p>
    <w:p w14:paraId="62E95977" w14:textId="693C0129" w:rsidR="00DE3AFC" w:rsidRPr="00723BC4" w:rsidRDefault="00DE3AFC" w:rsidP="00DE3AFC">
      <w:pPr>
        <w:pStyle w:val="western"/>
        <w:spacing w:after="0"/>
        <w:rPr>
          <w:rFonts w:ascii="Arial" w:hAnsi="Arial" w:cs="Arial"/>
          <w:i/>
          <w:iCs/>
        </w:rPr>
      </w:pPr>
    </w:p>
    <w:p w14:paraId="6B01C946" w14:textId="2D1A27D0" w:rsidR="00DE3AFC" w:rsidRPr="00723BC4" w:rsidRDefault="00DE3AFC" w:rsidP="006E739D">
      <w:pPr>
        <w:pStyle w:val="western"/>
        <w:spacing w:after="0"/>
        <w:rPr>
          <w:rFonts w:ascii="Arial" w:hAnsi="Arial" w:cs="Arial"/>
          <w:i/>
          <w:iCs/>
        </w:rPr>
      </w:pPr>
    </w:p>
    <w:p w14:paraId="3BC8398F" w14:textId="77777777" w:rsidR="00802B7C" w:rsidRPr="00723BC4" w:rsidRDefault="00802B7C">
      <w:pPr>
        <w:pStyle w:val="western"/>
        <w:spacing w:after="0"/>
        <w:rPr>
          <w:rFonts w:ascii="Arial" w:hAnsi="Arial" w:cs="Arial"/>
          <w:i/>
          <w:iCs/>
        </w:rPr>
      </w:pPr>
    </w:p>
    <w:sectPr w:rsidR="00802B7C" w:rsidRPr="00723BC4">
      <w:headerReference w:type="default" r:id="rId10"/>
      <w:footerReference w:type="default" r:id="rId11"/>
      <w:pgSz w:w="11906" w:h="16838"/>
      <w:pgMar w:top="2234" w:right="1133" w:bottom="1854" w:left="1134"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1134" w14:textId="77777777" w:rsidR="0038784A" w:rsidRDefault="0038784A">
      <w:r>
        <w:separator/>
      </w:r>
    </w:p>
  </w:endnote>
  <w:endnote w:type="continuationSeparator" w:id="0">
    <w:p w14:paraId="0CDA74D5" w14:textId="77777777" w:rsidR="0038784A" w:rsidRDefault="0038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7777777" w:rsidR="008E1836" w:rsidRDefault="001C5E38">
    <w:pPr>
      <w:tabs>
        <w:tab w:val="center" w:pos="4536"/>
        <w:tab w:val="right" w:pos="9072"/>
      </w:tabs>
      <w:rPr>
        <w:color w:val="000000"/>
      </w:rPr>
    </w:pPr>
    <w:r>
      <w:rPr>
        <w:noProof/>
      </w:rPr>
      <mc:AlternateContent>
        <mc:Choice Requires="wps">
          <w:drawing>
            <wp:anchor distT="0" distB="0" distL="0" distR="0" simplePos="0" relativeHeight="5" behindDoc="1" locked="0" layoutInCell="1" allowOverlap="1" wp14:anchorId="34CB0685" wp14:editId="6BC5DA21">
              <wp:simplePos x="0" y="0"/>
              <wp:positionH relativeFrom="column">
                <wp:posOffset>622300</wp:posOffset>
              </wp:positionH>
              <wp:positionV relativeFrom="paragraph">
                <wp:posOffset>-38100</wp:posOffset>
              </wp:positionV>
              <wp:extent cx="4426585" cy="673735"/>
              <wp:effectExtent l="0" t="0" r="0" b="0"/>
              <wp:wrapNone/>
              <wp:docPr id="2" name="Obdélník 8"/>
              <wp:cNvGraphicFramePr/>
              <a:graphic xmlns:a="http://schemas.openxmlformats.org/drawingml/2006/main">
                <a:graphicData uri="http://schemas.microsoft.com/office/word/2010/wordprocessingShape">
                  <wps:wsp>
                    <wps:cNvSpPr/>
                    <wps:spPr>
                      <a:xfrm>
                        <a:off x="0" y="0"/>
                        <a:ext cx="4425840"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4767EF74" w:rsidR="008E1836" w:rsidRDefault="001C5E38">
                          <w:pPr>
                            <w:pStyle w:val="Obsahrmce"/>
                            <w:jc w:val="both"/>
                          </w:pPr>
                          <w:r>
                            <w:rPr>
                              <w:rFonts w:ascii="Arial" w:eastAsia="Arial" w:hAnsi="Arial" w:cs="Arial"/>
                              <w:b/>
                              <w:color w:val="000000"/>
                              <w:sz w:val="14"/>
                            </w:rPr>
                            <w:t>Galerie hlavního města Prahy</w:t>
                          </w:r>
                          <w:r>
                            <w:rPr>
                              <w:rFonts w:ascii="Arial" w:eastAsia="Arial" w:hAnsi="Arial" w:cs="Arial"/>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w:t>
                          </w:r>
                          <w:r w:rsidR="00D94322">
                            <w:rPr>
                              <w:rFonts w:ascii="Arial" w:eastAsia="Arial" w:hAnsi="Arial" w:cs="Arial"/>
                              <w:color w:val="000000"/>
                              <w:sz w:val="14"/>
                            </w:rPr>
                            <w:t>GHMP Zvon</w:t>
                          </w:r>
                          <w:r>
                            <w:rPr>
                              <w:rFonts w:ascii="Arial" w:eastAsia="Arial" w:hAnsi="Arial" w:cs="Arial"/>
                              <w:color w:val="000000"/>
                              <w:sz w:val="14"/>
                            </w:rPr>
                            <w:t xml:space="preserve">, </w:t>
                          </w:r>
                          <w:r w:rsidR="00D94322">
                            <w:rPr>
                              <w:rFonts w:ascii="Arial" w:eastAsia="Arial" w:hAnsi="Arial" w:cs="Arial"/>
                              <w:color w:val="000000"/>
                              <w:sz w:val="14"/>
                            </w:rPr>
                            <w:t>GHMP Knihovna</w:t>
                          </w:r>
                          <w:r>
                            <w:rPr>
                              <w:rFonts w:ascii="Arial" w:eastAsia="Arial" w:hAnsi="Arial" w:cs="Arial"/>
                              <w:color w:val="000000"/>
                              <w:sz w:val="14"/>
                            </w:rPr>
                            <w:t xml:space="preserve">, </w:t>
                          </w:r>
                          <w:r w:rsidR="00D94322">
                            <w:rPr>
                              <w:rFonts w:ascii="Arial" w:eastAsia="Arial" w:hAnsi="Arial" w:cs="Arial"/>
                              <w:color w:val="000000"/>
                              <w:sz w:val="14"/>
                            </w:rPr>
                            <w:t>GHMP</w:t>
                          </w:r>
                          <w:r>
                            <w:rPr>
                              <w:rFonts w:ascii="Arial" w:eastAsia="Arial" w:hAnsi="Arial" w:cs="Arial"/>
                              <w:color w:val="000000"/>
                              <w:sz w:val="14"/>
                            </w:rPr>
                            <w:t> </w:t>
                          </w:r>
                          <w:proofErr w:type="spellStart"/>
                          <w:r>
                            <w:rPr>
                              <w:rFonts w:ascii="Arial" w:eastAsia="Arial" w:hAnsi="Arial" w:cs="Arial"/>
                              <w:color w:val="000000"/>
                              <w:sz w:val="14"/>
                            </w:rPr>
                            <w:t>Colloredo</w:t>
                          </w:r>
                          <w:proofErr w:type="spellEnd"/>
                          <w:r>
                            <w:rPr>
                              <w:rFonts w:ascii="Arial" w:eastAsia="Arial" w:hAnsi="Arial" w:cs="Arial"/>
                              <w:color w:val="000000"/>
                              <w:sz w:val="14"/>
                            </w:rPr>
                            <w:t xml:space="preserve">-Mansfeld, </w:t>
                          </w:r>
                          <w:r w:rsidR="00D94322">
                            <w:rPr>
                              <w:rFonts w:ascii="Arial" w:eastAsia="Arial" w:hAnsi="Arial" w:cs="Arial"/>
                              <w:color w:val="000000"/>
                              <w:sz w:val="14"/>
                            </w:rPr>
                            <w:t>GHMP Dům</w:t>
                          </w:r>
                          <w:r>
                            <w:rPr>
                              <w:rFonts w:ascii="Arial" w:eastAsia="Arial" w:hAnsi="Arial" w:cs="Arial"/>
                              <w:color w:val="000000"/>
                              <w:sz w:val="14"/>
                            </w:rPr>
                            <w:t xml:space="preserve"> fotografie, </w:t>
                          </w:r>
                          <w:r w:rsidR="00D94322">
                            <w:rPr>
                              <w:rFonts w:ascii="Arial" w:eastAsia="Arial" w:hAnsi="Arial" w:cs="Arial"/>
                              <w:color w:val="000000"/>
                              <w:sz w:val="14"/>
                            </w:rPr>
                            <w:t>GHMP</w:t>
                          </w:r>
                          <w:r>
                            <w:rPr>
                              <w:rFonts w:ascii="Arial" w:eastAsia="Arial" w:hAnsi="Arial" w:cs="Arial"/>
                              <w:color w:val="000000"/>
                              <w:sz w:val="14"/>
                            </w:rPr>
                            <w:t> Bílkov</w:t>
                          </w:r>
                          <w:r w:rsidR="00D94322">
                            <w:rPr>
                              <w:rFonts w:ascii="Arial" w:eastAsia="Arial" w:hAnsi="Arial" w:cs="Arial"/>
                              <w:color w:val="000000"/>
                              <w:sz w:val="14"/>
                            </w:rPr>
                            <w:t>a</w:t>
                          </w:r>
                          <w:r>
                            <w:rPr>
                              <w:rFonts w:ascii="Arial" w:eastAsia="Arial" w:hAnsi="Arial" w:cs="Arial"/>
                              <w:color w:val="000000"/>
                              <w:sz w:val="14"/>
                            </w:rPr>
                            <w:t xml:space="preserve"> vil</w:t>
                          </w:r>
                          <w:r w:rsidR="00D94322">
                            <w:rPr>
                              <w:rFonts w:ascii="Arial" w:eastAsia="Arial" w:hAnsi="Arial" w:cs="Arial"/>
                              <w:color w:val="000000"/>
                              <w:sz w:val="14"/>
                            </w:rPr>
                            <w:t>a</w:t>
                          </w:r>
                          <w:r>
                            <w:rPr>
                              <w:rFonts w:ascii="Arial" w:eastAsia="Arial" w:hAnsi="Arial" w:cs="Arial"/>
                              <w:color w:val="000000"/>
                              <w:sz w:val="14"/>
                            </w:rPr>
                            <w:t xml:space="preserve">, </w:t>
                          </w:r>
                          <w:r w:rsidR="00D94322">
                            <w:rPr>
                              <w:rFonts w:ascii="Arial" w:eastAsia="Arial" w:hAnsi="Arial" w:cs="Arial"/>
                              <w:color w:val="000000"/>
                              <w:sz w:val="14"/>
                            </w:rPr>
                            <w:t>GHMP</w:t>
                          </w:r>
                          <w:r>
                            <w:rPr>
                              <w:rFonts w:ascii="Arial" w:eastAsia="Arial" w:hAnsi="Arial" w:cs="Arial"/>
                              <w:color w:val="000000"/>
                              <w:sz w:val="14"/>
                            </w:rPr>
                            <w:t> Zám</w:t>
                          </w:r>
                          <w:r w:rsidR="00D94322">
                            <w:rPr>
                              <w:rFonts w:ascii="Arial" w:eastAsia="Arial" w:hAnsi="Arial" w:cs="Arial"/>
                              <w:color w:val="000000"/>
                              <w:sz w:val="14"/>
                            </w:rPr>
                            <w:t>ek</w:t>
                          </w:r>
                          <w:r>
                            <w:rPr>
                              <w:rFonts w:ascii="Arial" w:eastAsia="Arial" w:hAnsi="Arial" w:cs="Arial"/>
                              <w:color w:val="000000"/>
                              <w:sz w:val="14"/>
                            </w:rPr>
                            <w:t xml:space="preserve"> Troja a </w:t>
                          </w:r>
                          <w:r w:rsidR="00D94322">
                            <w:rPr>
                              <w:rFonts w:ascii="Arial" w:eastAsia="Arial" w:hAnsi="Arial" w:cs="Arial"/>
                              <w:color w:val="000000"/>
                              <w:sz w:val="14"/>
                            </w:rPr>
                            <w:t>GHMP Bílkův dům</w:t>
                          </w:r>
                          <w:r>
                            <w:rPr>
                              <w:rFonts w:ascii="Arial" w:eastAsia="Arial" w:hAnsi="Arial" w:cs="Arial"/>
                              <w:color w:val="000000"/>
                              <w:sz w:val="14"/>
                            </w:rPr>
                            <w:t>.</w:t>
                          </w:r>
                        </w:p>
                      </w:txbxContent>
                    </wps:txbx>
                    <wps:bodyPr>
                      <a:noAutofit/>
                    </wps:bodyPr>
                  </wps:wsp>
                </a:graphicData>
              </a:graphic>
            </wp:anchor>
          </w:drawing>
        </mc:Choice>
        <mc:Fallback>
          <w:pict>
            <v:rect w14:anchorId="34CB0685" id="Obdélník 8" o:spid="_x0000_s1026" style="position:absolute;margin-left:49pt;margin-top:-3pt;width:348.55pt;height:53.0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" fillcolor="white [3201]" stroked="f">
              <v:textbox>
                <w:txbxContent>
                  <w:p w14:paraId="0AD51E8D" w14:textId="4767EF74" w:rsidR="008E1836" w:rsidRDefault="001C5E38">
                    <w:pPr>
                      <w:pStyle w:val="Obsahrmce"/>
                      <w:jc w:val="both"/>
                    </w:pPr>
                    <w:r>
                      <w:rPr>
                        <w:rFonts w:ascii="Arial" w:eastAsia="Arial" w:hAnsi="Arial" w:cs="Arial"/>
                        <w:b/>
                        <w:color w:val="000000"/>
                        <w:sz w:val="14"/>
                      </w:rPr>
                      <w:t>Galerie hlavního města Prahy</w:t>
                    </w:r>
                    <w:r>
                      <w:rPr>
                        <w:rFonts w:ascii="Arial" w:eastAsia="Arial" w:hAnsi="Arial" w:cs="Arial"/>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w:t>
                    </w:r>
                    <w:r w:rsidR="00D94322">
                      <w:rPr>
                        <w:rFonts w:ascii="Arial" w:eastAsia="Arial" w:hAnsi="Arial" w:cs="Arial"/>
                        <w:color w:val="000000"/>
                        <w:sz w:val="14"/>
                      </w:rPr>
                      <w:t>GHMP Zvon</w:t>
                    </w:r>
                    <w:r>
                      <w:rPr>
                        <w:rFonts w:ascii="Arial" w:eastAsia="Arial" w:hAnsi="Arial" w:cs="Arial"/>
                        <w:color w:val="000000"/>
                        <w:sz w:val="14"/>
                      </w:rPr>
                      <w:t xml:space="preserve">, </w:t>
                    </w:r>
                    <w:r w:rsidR="00D94322">
                      <w:rPr>
                        <w:rFonts w:ascii="Arial" w:eastAsia="Arial" w:hAnsi="Arial" w:cs="Arial"/>
                        <w:color w:val="000000"/>
                        <w:sz w:val="14"/>
                      </w:rPr>
                      <w:t>GHMP Knihovna</w:t>
                    </w:r>
                    <w:r>
                      <w:rPr>
                        <w:rFonts w:ascii="Arial" w:eastAsia="Arial" w:hAnsi="Arial" w:cs="Arial"/>
                        <w:color w:val="000000"/>
                        <w:sz w:val="14"/>
                      </w:rPr>
                      <w:t xml:space="preserve">, </w:t>
                    </w:r>
                    <w:r w:rsidR="00D94322">
                      <w:rPr>
                        <w:rFonts w:ascii="Arial" w:eastAsia="Arial" w:hAnsi="Arial" w:cs="Arial"/>
                        <w:color w:val="000000"/>
                        <w:sz w:val="14"/>
                      </w:rPr>
                      <w:t>GHMP</w:t>
                    </w:r>
                    <w:r>
                      <w:rPr>
                        <w:rFonts w:ascii="Arial" w:eastAsia="Arial" w:hAnsi="Arial" w:cs="Arial"/>
                        <w:color w:val="000000"/>
                        <w:sz w:val="14"/>
                      </w:rPr>
                      <w:t> </w:t>
                    </w:r>
                    <w:proofErr w:type="spellStart"/>
                    <w:r>
                      <w:rPr>
                        <w:rFonts w:ascii="Arial" w:eastAsia="Arial" w:hAnsi="Arial" w:cs="Arial"/>
                        <w:color w:val="000000"/>
                        <w:sz w:val="14"/>
                      </w:rPr>
                      <w:t>Colloredo</w:t>
                    </w:r>
                    <w:proofErr w:type="spellEnd"/>
                    <w:r>
                      <w:rPr>
                        <w:rFonts w:ascii="Arial" w:eastAsia="Arial" w:hAnsi="Arial" w:cs="Arial"/>
                        <w:color w:val="000000"/>
                        <w:sz w:val="14"/>
                      </w:rPr>
                      <w:t xml:space="preserve">-Mansfeld, </w:t>
                    </w:r>
                    <w:r w:rsidR="00D94322">
                      <w:rPr>
                        <w:rFonts w:ascii="Arial" w:eastAsia="Arial" w:hAnsi="Arial" w:cs="Arial"/>
                        <w:color w:val="000000"/>
                        <w:sz w:val="14"/>
                      </w:rPr>
                      <w:t>GHMP Dům</w:t>
                    </w:r>
                    <w:r>
                      <w:rPr>
                        <w:rFonts w:ascii="Arial" w:eastAsia="Arial" w:hAnsi="Arial" w:cs="Arial"/>
                        <w:color w:val="000000"/>
                        <w:sz w:val="14"/>
                      </w:rPr>
                      <w:t xml:space="preserve"> fotografie, </w:t>
                    </w:r>
                    <w:r w:rsidR="00D94322">
                      <w:rPr>
                        <w:rFonts w:ascii="Arial" w:eastAsia="Arial" w:hAnsi="Arial" w:cs="Arial"/>
                        <w:color w:val="000000"/>
                        <w:sz w:val="14"/>
                      </w:rPr>
                      <w:t>GHMP</w:t>
                    </w:r>
                    <w:r>
                      <w:rPr>
                        <w:rFonts w:ascii="Arial" w:eastAsia="Arial" w:hAnsi="Arial" w:cs="Arial"/>
                        <w:color w:val="000000"/>
                        <w:sz w:val="14"/>
                      </w:rPr>
                      <w:t> Bílkov</w:t>
                    </w:r>
                    <w:r w:rsidR="00D94322">
                      <w:rPr>
                        <w:rFonts w:ascii="Arial" w:eastAsia="Arial" w:hAnsi="Arial" w:cs="Arial"/>
                        <w:color w:val="000000"/>
                        <w:sz w:val="14"/>
                      </w:rPr>
                      <w:t>a</w:t>
                    </w:r>
                    <w:r>
                      <w:rPr>
                        <w:rFonts w:ascii="Arial" w:eastAsia="Arial" w:hAnsi="Arial" w:cs="Arial"/>
                        <w:color w:val="000000"/>
                        <w:sz w:val="14"/>
                      </w:rPr>
                      <w:t xml:space="preserve"> vil</w:t>
                    </w:r>
                    <w:r w:rsidR="00D94322">
                      <w:rPr>
                        <w:rFonts w:ascii="Arial" w:eastAsia="Arial" w:hAnsi="Arial" w:cs="Arial"/>
                        <w:color w:val="000000"/>
                        <w:sz w:val="14"/>
                      </w:rPr>
                      <w:t>a</w:t>
                    </w:r>
                    <w:r>
                      <w:rPr>
                        <w:rFonts w:ascii="Arial" w:eastAsia="Arial" w:hAnsi="Arial" w:cs="Arial"/>
                        <w:color w:val="000000"/>
                        <w:sz w:val="14"/>
                      </w:rPr>
                      <w:t xml:space="preserve">, </w:t>
                    </w:r>
                    <w:r w:rsidR="00D94322">
                      <w:rPr>
                        <w:rFonts w:ascii="Arial" w:eastAsia="Arial" w:hAnsi="Arial" w:cs="Arial"/>
                        <w:color w:val="000000"/>
                        <w:sz w:val="14"/>
                      </w:rPr>
                      <w:t>GHMP</w:t>
                    </w:r>
                    <w:r>
                      <w:rPr>
                        <w:rFonts w:ascii="Arial" w:eastAsia="Arial" w:hAnsi="Arial" w:cs="Arial"/>
                        <w:color w:val="000000"/>
                        <w:sz w:val="14"/>
                      </w:rPr>
                      <w:t> Zám</w:t>
                    </w:r>
                    <w:r w:rsidR="00D94322">
                      <w:rPr>
                        <w:rFonts w:ascii="Arial" w:eastAsia="Arial" w:hAnsi="Arial" w:cs="Arial"/>
                        <w:color w:val="000000"/>
                        <w:sz w:val="14"/>
                      </w:rPr>
                      <w:t>ek</w:t>
                    </w:r>
                    <w:r>
                      <w:rPr>
                        <w:rFonts w:ascii="Arial" w:eastAsia="Arial" w:hAnsi="Arial" w:cs="Arial"/>
                        <w:color w:val="000000"/>
                        <w:sz w:val="14"/>
                      </w:rPr>
                      <w:t xml:space="preserve"> Troja a </w:t>
                    </w:r>
                    <w:r w:rsidR="00D94322">
                      <w:rPr>
                        <w:rFonts w:ascii="Arial" w:eastAsia="Arial" w:hAnsi="Arial" w:cs="Arial"/>
                        <w:color w:val="000000"/>
                        <w:sz w:val="14"/>
                      </w:rPr>
                      <w:t>GHMP Bílkův dům</w:t>
                    </w:r>
                    <w:r>
                      <w:rPr>
                        <w:rFonts w:ascii="Arial" w:eastAsia="Arial" w:hAnsi="Arial" w:cs="Arial"/>
                        <w:color w:val="000000"/>
                        <w:sz w:val="14"/>
                      </w:rPr>
                      <w:t>.</w:t>
                    </w:r>
                  </w:p>
                </w:txbxContent>
              </v:textbox>
            </v:rect>
          </w:pict>
        </mc:Fallback>
      </mc:AlternateContent>
    </w:r>
    <w:r>
      <w:rPr>
        <w:noProof/>
      </w:rPr>
      <w:drawing>
        <wp:inline distT="0" distB="0" distL="0" distR="0" wp14:anchorId="204E1E93" wp14:editId="6FF7A72B">
          <wp:extent cx="539750" cy="539750"/>
          <wp:effectExtent l="0" t="0" r="0" b="0"/>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88E0" w14:textId="77777777" w:rsidR="0038784A" w:rsidRDefault="0038784A">
      <w:r>
        <w:separator/>
      </w:r>
    </w:p>
  </w:footnote>
  <w:footnote w:type="continuationSeparator" w:id="0">
    <w:p w14:paraId="45E00CA3" w14:textId="77777777" w:rsidR="0038784A" w:rsidRDefault="00387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77777777" w:rsidR="008E1836" w:rsidRDefault="001C5E38">
    <w:pPr>
      <w:tabs>
        <w:tab w:val="center" w:pos="4536"/>
        <w:tab w:val="right" w:pos="9072"/>
      </w:tabs>
      <w:rPr>
        <w:color w:val="000000"/>
      </w:rPr>
    </w:pPr>
    <w:r>
      <w:rPr>
        <w:noProof/>
      </w:rPr>
      <w:drawing>
        <wp:inline distT="0" distB="0" distL="0" distR="0" wp14:anchorId="5B3B96D7" wp14:editId="18169125">
          <wp:extent cx="3952875" cy="6667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3952875" cy="6667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836"/>
    <w:rsid w:val="00067FBD"/>
    <w:rsid w:val="0007280E"/>
    <w:rsid w:val="000D35B3"/>
    <w:rsid w:val="001222B2"/>
    <w:rsid w:val="001C5E38"/>
    <w:rsid w:val="001D5FEA"/>
    <w:rsid w:val="001F3658"/>
    <w:rsid w:val="00244B89"/>
    <w:rsid w:val="00254D61"/>
    <w:rsid w:val="00262D07"/>
    <w:rsid w:val="002D1F0C"/>
    <w:rsid w:val="00376B14"/>
    <w:rsid w:val="00380BD2"/>
    <w:rsid w:val="00381055"/>
    <w:rsid w:val="003855F9"/>
    <w:rsid w:val="0038784A"/>
    <w:rsid w:val="004F748E"/>
    <w:rsid w:val="00505596"/>
    <w:rsid w:val="00534383"/>
    <w:rsid w:val="00536F53"/>
    <w:rsid w:val="00543BF3"/>
    <w:rsid w:val="0054587B"/>
    <w:rsid w:val="00586D77"/>
    <w:rsid w:val="005E52CC"/>
    <w:rsid w:val="00647B04"/>
    <w:rsid w:val="00654403"/>
    <w:rsid w:val="00661F68"/>
    <w:rsid w:val="006E739D"/>
    <w:rsid w:val="00723BC4"/>
    <w:rsid w:val="007A7AF0"/>
    <w:rsid w:val="007F7886"/>
    <w:rsid w:val="00802B7C"/>
    <w:rsid w:val="0081628F"/>
    <w:rsid w:val="00823122"/>
    <w:rsid w:val="00893BE4"/>
    <w:rsid w:val="00893C65"/>
    <w:rsid w:val="008A78D4"/>
    <w:rsid w:val="008B52AC"/>
    <w:rsid w:val="008E1836"/>
    <w:rsid w:val="00900FD2"/>
    <w:rsid w:val="00925EBA"/>
    <w:rsid w:val="009338D1"/>
    <w:rsid w:val="00984519"/>
    <w:rsid w:val="00A10A6A"/>
    <w:rsid w:val="00A25439"/>
    <w:rsid w:val="00A74D5F"/>
    <w:rsid w:val="00A86AA0"/>
    <w:rsid w:val="00A97AC4"/>
    <w:rsid w:val="00AC0578"/>
    <w:rsid w:val="00AF0C70"/>
    <w:rsid w:val="00B14299"/>
    <w:rsid w:val="00C03BE9"/>
    <w:rsid w:val="00C26D8A"/>
    <w:rsid w:val="00CA5D11"/>
    <w:rsid w:val="00CD0FFA"/>
    <w:rsid w:val="00CD67F8"/>
    <w:rsid w:val="00D42DD0"/>
    <w:rsid w:val="00D94322"/>
    <w:rsid w:val="00DC4520"/>
    <w:rsid w:val="00DE3AFC"/>
    <w:rsid w:val="00E15E53"/>
    <w:rsid w:val="00E56947"/>
    <w:rsid w:val="00E744B8"/>
    <w:rsid w:val="00EB6D3B"/>
    <w:rsid w:val="00EE4FBB"/>
    <w:rsid w:val="00EF0133"/>
    <w:rsid w:val="00F0758D"/>
    <w:rsid w:val="00FA4718"/>
    <w:rsid w:val="00FA6298"/>
    <w:rsid w:val="00FC6C66"/>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val="en-US"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unhideWhenUsed/>
    <w:rsid w:val="00CA5D11"/>
    <w:rPr>
      <w:color w:val="000080"/>
      <w:u w:val="single"/>
    </w:rPr>
  </w:style>
  <w:style w:type="paragraph" w:customStyle="1" w:styleId="western">
    <w:name w:val="western"/>
    <w:basedOn w:val="Normln"/>
    <w:rsid w:val="00254D61"/>
    <w:pPr>
      <w:suppressAutoHyphens w:val="0"/>
      <w:spacing w:before="100" w:beforeAutospacing="1" w:after="142" w:line="276" w:lineRule="auto"/>
    </w:pPr>
    <w:rPr>
      <w:rFonts w:ascii="Times New Roman" w:eastAsia="Times New Roman" w:hAnsi="Times New Roman" w:cs="Times New Roman"/>
      <w:color w:val="000000"/>
      <w:sz w:val="24"/>
      <w:szCs w:val="24"/>
    </w:rPr>
  </w:style>
  <w:style w:type="character" w:styleId="Nevyeenzmnka">
    <w:name w:val="Unresolved Mention"/>
    <w:basedOn w:val="Standardnpsmoodstavce"/>
    <w:uiPriority w:val="99"/>
    <w:semiHidden/>
    <w:unhideWhenUsed/>
    <w:rsid w:val="0025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4974">
      <w:bodyDiv w:val="1"/>
      <w:marLeft w:val="0"/>
      <w:marRight w:val="0"/>
      <w:marTop w:val="0"/>
      <w:marBottom w:val="0"/>
      <w:divBdr>
        <w:top w:val="none" w:sz="0" w:space="0" w:color="auto"/>
        <w:left w:val="none" w:sz="0" w:space="0" w:color="auto"/>
        <w:bottom w:val="none" w:sz="0" w:space="0" w:color="auto"/>
        <w:right w:val="none" w:sz="0" w:space="0" w:color="auto"/>
      </w:divBdr>
    </w:div>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hmp.cz/vystavy/tono-sta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Julie Dočekalová</cp:lastModifiedBy>
  <cp:revision>5</cp:revision>
  <cp:lastPrinted>2025-04-14T10:43:00Z</cp:lastPrinted>
  <dcterms:created xsi:type="dcterms:W3CDTF">2025-04-14T10:44:00Z</dcterms:created>
  <dcterms:modified xsi:type="dcterms:W3CDTF">2025-05-28T13:25:00Z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