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305C" w14:textId="77777777" w:rsidR="00DF2E50" w:rsidRDefault="00D72286">
      <w:pPr>
        <w:jc w:val="both"/>
        <w:rPr>
          <w:b/>
          <w:bCs/>
          <w:color w:val="1A1918"/>
          <w:sz w:val="22"/>
          <w:szCs w:val="22"/>
          <w:u w:color="1A1918"/>
          <w:lang w:val="en-US"/>
        </w:rPr>
      </w:pPr>
      <w:r>
        <w:rPr>
          <w:b/>
          <w:bCs/>
          <w:noProof/>
          <w:color w:val="1A1918"/>
          <w:sz w:val="22"/>
          <w:szCs w:val="22"/>
          <w:u w:color="1A1918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D091F40" wp14:editId="5200B0CB">
                <wp:simplePos x="0" y="0"/>
                <wp:positionH relativeFrom="margin">
                  <wp:posOffset>-6350</wp:posOffset>
                </wp:positionH>
                <wp:positionV relativeFrom="page">
                  <wp:posOffset>1800225</wp:posOffset>
                </wp:positionV>
                <wp:extent cx="2631997" cy="613053"/>
                <wp:effectExtent l="0" t="0" r="0" b="0"/>
                <wp:wrapNone/>
                <wp:docPr id="1073741831" name="officeArt object" descr="Tisková zpráv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997" cy="6130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4FFD05" w14:textId="77777777" w:rsidR="00DF2E50" w:rsidRDefault="00D72286">
                            <w:pPr>
                              <w:pStyle w:val="Titulek"/>
                              <w:tabs>
                                <w:tab w:val="clear" w:pos="1150"/>
                                <w:tab w:val="left" w:pos="1440"/>
                                <w:tab w:val="left" w:pos="2880"/>
                              </w:tabs>
                              <w:suppressAutoHyphens/>
                              <w:outlineLvl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aps w:val="0"/>
                                <w:color w:val="1A1918"/>
                                <w:sz w:val="48"/>
                                <w:szCs w:val="48"/>
                                <w:u w:color="1A1918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Tisková zpráva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091F4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isková zpráva" style="position:absolute;left:0;text-align:left;margin-left:-.5pt;margin-top:141.75pt;width:207.25pt;height:48.2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pwNwwEAAHoDAAAOAAAAZHJzL2Uyb0RvYy54bWysU9Fu2yAUfZ/Uf0C8N7aTNlmtOFW7qtOk&#10;aZ3U7gMIhhgJuAxI7Pz9LsRNrO2tmh8wF67Pvefc4/X9YDQ5CB8U2IZWs5ISYTm0yu4a+uvt+foz&#10;JSEy2zINVjT0KAK931x9WveuFnPoQLfCEwSxoe5dQ7sYXV0UgXfCsDADJyxeSvCGRQz9rmg96xHd&#10;6GJelsuiB986D1yEgKdPp0u6yfhSCh5fpAwiEt1Q7C3m1ed1m9Zis2b1zjPXKT62wT7QhWHKYtEz&#10;1BOLjOy9+gfKKO4hgIwzDqYAKRUXmQOyqcq/2Lx2zInMBcUJ7ixT+H+w/Mfh1f30JA6PMOAAkyC9&#10;C3XAw8RnkN6kN3ZK8B4lPJ5lE0MkHA/ny0V1d7eihOPdslqUt4sEU1y+dj7ErwIMSZuGehxLVosd&#10;vod4Sn1PScUsPCut82i0JT22NV+VWJozdIjU7PTxJMuoiC7SyjT0pkzPWF/bBCeyD8ZKF3JpF4ft&#10;MDLeQntEIXr0QkPD7z3zghL9zaLYN7erCn0cp4GfBttpYPfmC6DdKkqY5R2g294bfthHkCozTtVP&#10;JVGpFOCAs2ajGZODpnHOuvwymz8AAAD//wMAUEsDBBQABgAIAAAAIQCmvmPo4QAAAAoBAAAPAAAA&#10;ZHJzL2Rvd25yZXYueG1sTI/NTsMwEITvSLyDtUjcWjstoDTEqYAKEJzo34GbE2+TgL2OYqcNb497&#10;gtusZjT7Tb4crWFH7H3rSEIyFcCQKqdbqiXsts+TFJgPirQyjlDCD3pYFpcXucq0O9Eaj5tQs1hC&#10;PlMSmhC6jHNfNWiVn7oOKXoH11sV4tnXXPfqFMut4TMh7rhVLcUPjerwqcHqezNYCW/vi/16tTfb&#10;w8frV2lw9Th8voxSXl+ND/fAAo7hLwxn/IgORWQq3UDaMyNhksQpQcIsnd8Ci4Gb5CxKCfNUCOBF&#10;zv9PKH4BAAD//wMAUEsBAi0AFAAGAAgAAAAhALaDOJL+AAAA4QEAABMAAAAAAAAAAAAAAAAAAAAA&#10;AFtDb250ZW50X1R5cGVzXS54bWxQSwECLQAUAAYACAAAACEAOP0h/9YAAACUAQAACwAAAAAAAAAA&#10;AAAAAAAvAQAAX3JlbHMvLnJlbHNQSwECLQAUAAYACAAAACEA3i6cDcMBAAB6AwAADgAAAAAAAAAA&#10;AAAAAAAuAgAAZHJzL2Uyb0RvYy54bWxQSwECLQAUAAYACAAAACEApr5j6OEAAAAKAQAADwAAAAAA&#10;AAAAAAAAAAAdBAAAZHJzL2Rvd25yZXYueG1sUEsFBgAAAAAEAAQA8wAAACsFAAAAAA==&#10;" filled="f" stroked="f" strokeweight="1pt">
                <v:stroke miterlimit="4"/>
                <v:textbox inset="1.2699mm,1.2699mm,1.2699mm,1.2699mm">
                  <w:txbxContent>
                    <w:p w14:paraId="6E4FFD05" w14:textId="77777777" w:rsidR="00DF2E50" w:rsidRDefault="00D72286">
                      <w:pPr>
                        <w:pStyle w:val="Titulek"/>
                        <w:tabs>
                          <w:tab w:val="clear" w:pos="1150"/>
                          <w:tab w:val="left" w:pos="1440"/>
                          <w:tab w:val="left" w:pos="2880"/>
                        </w:tabs>
                        <w:suppressAutoHyphens/>
                        <w:outlineLvl w:val="0"/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caps w:val="0"/>
                          <w:color w:val="1A1918"/>
                          <w:sz w:val="48"/>
                          <w:szCs w:val="48"/>
                          <w:u w:color="1A1918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Tisková zpráva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A340639" w14:textId="0CE09CB8" w:rsidR="00DF2E50" w:rsidRDefault="00D72286">
      <w:pPr>
        <w:spacing w:line="280" w:lineRule="exact"/>
        <w:rPr>
          <w:b/>
          <w:bCs/>
          <w:sz w:val="22"/>
          <w:szCs w:val="22"/>
          <w:lang w:val="en-US"/>
        </w:rPr>
      </w:pPr>
      <w:bookmarkStart w:id="0" w:name="_Hlk514418104"/>
      <w:r>
        <w:rPr>
          <w:b/>
          <w:bCs/>
          <w:sz w:val="22"/>
          <w:szCs w:val="22"/>
          <w:lang w:val="en-US"/>
        </w:rPr>
        <w:t xml:space="preserve">IVECO </w:t>
      </w:r>
      <w:proofErr w:type="spellStart"/>
      <w:r>
        <w:rPr>
          <w:b/>
          <w:bCs/>
          <w:sz w:val="22"/>
          <w:szCs w:val="22"/>
          <w:lang w:val="en-US"/>
        </w:rPr>
        <w:t>podporuje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své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zákazníky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na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cestě</w:t>
      </w:r>
      <w:proofErr w:type="spellEnd"/>
      <w:r>
        <w:rPr>
          <w:b/>
          <w:bCs/>
          <w:sz w:val="22"/>
          <w:szCs w:val="22"/>
          <w:lang w:val="en-US"/>
        </w:rPr>
        <w:t xml:space="preserve"> k </w:t>
      </w:r>
      <w:proofErr w:type="spellStart"/>
      <w:r>
        <w:rPr>
          <w:b/>
          <w:bCs/>
          <w:sz w:val="22"/>
          <w:szCs w:val="22"/>
          <w:lang w:val="en-US"/>
        </w:rPr>
        <w:t>elektromobilitě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řadami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vozidel</w:t>
      </w:r>
      <w:proofErr w:type="spellEnd"/>
      <w:r>
        <w:rPr>
          <w:b/>
          <w:bCs/>
          <w:sz w:val="22"/>
          <w:szCs w:val="22"/>
          <w:lang w:val="en-US"/>
        </w:rPr>
        <w:t xml:space="preserve"> IVECO S-</w:t>
      </w:r>
      <w:proofErr w:type="spellStart"/>
      <w:r>
        <w:rPr>
          <w:b/>
          <w:bCs/>
          <w:sz w:val="22"/>
          <w:szCs w:val="22"/>
          <w:lang w:val="en-US"/>
        </w:rPr>
        <w:t>eWay</w:t>
      </w:r>
      <w:proofErr w:type="spellEnd"/>
      <w:r>
        <w:rPr>
          <w:b/>
          <w:bCs/>
          <w:sz w:val="22"/>
          <w:szCs w:val="22"/>
          <w:lang w:val="en-US"/>
        </w:rPr>
        <w:t xml:space="preserve"> a </w:t>
      </w:r>
      <w:proofErr w:type="spellStart"/>
      <w:r>
        <w:rPr>
          <w:b/>
          <w:bCs/>
          <w:sz w:val="22"/>
          <w:szCs w:val="22"/>
          <w:lang w:val="en-US"/>
        </w:rPr>
        <w:t>eD</w:t>
      </w:r>
      <w:r w:rsidR="001F76EC">
        <w:rPr>
          <w:b/>
          <w:bCs/>
          <w:sz w:val="22"/>
          <w:szCs w:val="22"/>
          <w:lang w:val="en-US"/>
        </w:rPr>
        <w:t>aily</w:t>
      </w:r>
      <w:proofErr w:type="spellEnd"/>
    </w:p>
    <w:p w14:paraId="78DF9983" w14:textId="77777777" w:rsidR="00DF2E50" w:rsidRDefault="00DF2E50">
      <w:pPr>
        <w:spacing w:line="280" w:lineRule="exact"/>
        <w:rPr>
          <w:sz w:val="20"/>
          <w:szCs w:val="20"/>
          <w:lang w:val="en-US"/>
        </w:rPr>
      </w:pPr>
    </w:p>
    <w:p w14:paraId="35112A81" w14:textId="38D4539D" w:rsidR="00DF2E50" w:rsidRDefault="00D72286">
      <w:pPr>
        <w:pStyle w:val="Odstavecseseznamem"/>
        <w:numPr>
          <w:ilvl w:val="0"/>
          <w:numId w:val="2"/>
        </w:numPr>
        <w:spacing w:line="28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IVECO </w:t>
      </w:r>
      <w:proofErr w:type="spellStart"/>
      <w:r>
        <w:rPr>
          <w:i/>
          <w:iCs/>
          <w:sz w:val="20"/>
          <w:szCs w:val="20"/>
        </w:rPr>
        <w:t>přichází</w:t>
      </w:r>
      <w:proofErr w:type="spellEnd"/>
      <w:r>
        <w:rPr>
          <w:i/>
          <w:iCs/>
          <w:sz w:val="20"/>
          <w:szCs w:val="20"/>
        </w:rPr>
        <w:t xml:space="preserve"> s </w:t>
      </w:r>
      <w:proofErr w:type="spellStart"/>
      <w:r>
        <w:rPr>
          <w:i/>
          <w:iCs/>
          <w:sz w:val="20"/>
          <w:szCs w:val="20"/>
        </w:rPr>
        <w:t>nabídkou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těžkých</w:t>
      </w:r>
      <w:proofErr w:type="spellEnd"/>
      <w:r>
        <w:rPr>
          <w:i/>
          <w:iCs/>
          <w:sz w:val="20"/>
          <w:szCs w:val="20"/>
        </w:rPr>
        <w:t xml:space="preserve"> a </w:t>
      </w:r>
      <w:proofErr w:type="spellStart"/>
      <w:r>
        <w:rPr>
          <w:i/>
          <w:iCs/>
          <w:sz w:val="20"/>
          <w:szCs w:val="20"/>
        </w:rPr>
        <w:t>lehkých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elektrických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vozů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prostřednictvím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prvního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elektrického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nákladního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vozu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 w:rsidR="001264A2">
        <w:rPr>
          <w:i/>
          <w:iCs/>
          <w:sz w:val="20"/>
          <w:szCs w:val="20"/>
        </w:rPr>
        <w:t>kompletně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vyráběného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 w:rsidR="001264A2">
        <w:rPr>
          <w:i/>
          <w:iCs/>
          <w:sz w:val="20"/>
          <w:szCs w:val="20"/>
        </w:rPr>
        <w:t>společností</w:t>
      </w:r>
      <w:proofErr w:type="spellEnd"/>
      <w:r w:rsidR="001264A2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IVECO, S-</w:t>
      </w:r>
      <w:proofErr w:type="spellStart"/>
      <w:r>
        <w:rPr>
          <w:i/>
          <w:iCs/>
          <w:sz w:val="20"/>
          <w:szCs w:val="20"/>
        </w:rPr>
        <w:t>eWay</w:t>
      </w:r>
      <w:proofErr w:type="spellEnd"/>
      <w:r>
        <w:rPr>
          <w:i/>
          <w:iCs/>
          <w:sz w:val="20"/>
          <w:szCs w:val="20"/>
        </w:rPr>
        <w:t xml:space="preserve">, a </w:t>
      </w:r>
      <w:proofErr w:type="spellStart"/>
      <w:r>
        <w:rPr>
          <w:i/>
          <w:iCs/>
          <w:sz w:val="20"/>
          <w:szCs w:val="20"/>
        </w:rPr>
        <w:t>zdokonaleného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vozu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eDaily</w:t>
      </w:r>
      <w:proofErr w:type="spellEnd"/>
    </w:p>
    <w:p w14:paraId="6E9870B3" w14:textId="77777777" w:rsidR="00DF2E50" w:rsidRDefault="00DF2E50">
      <w:pPr>
        <w:pStyle w:val="Odstavecseseznamem"/>
        <w:spacing w:line="280" w:lineRule="exact"/>
        <w:rPr>
          <w:i/>
          <w:iCs/>
          <w:sz w:val="20"/>
          <w:szCs w:val="20"/>
        </w:rPr>
      </w:pPr>
    </w:p>
    <w:p w14:paraId="69287B0F" w14:textId="77777777" w:rsidR="00DF2E50" w:rsidRDefault="00D72286">
      <w:pPr>
        <w:pStyle w:val="Odstavecseseznamem"/>
        <w:numPr>
          <w:ilvl w:val="0"/>
          <w:numId w:val="2"/>
        </w:numPr>
        <w:spacing w:line="280" w:lineRule="exac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Těžké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nákladní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vozidlo</w:t>
      </w:r>
      <w:proofErr w:type="spellEnd"/>
      <w:r>
        <w:rPr>
          <w:i/>
          <w:iCs/>
          <w:sz w:val="20"/>
          <w:szCs w:val="20"/>
        </w:rPr>
        <w:t xml:space="preserve"> IVECO S-</w:t>
      </w:r>
      <w:proofErr w:type="spellStart"/>
      <w:r>
        <w:rPr>
          <w:i/>
          <w:iCs/>
          <w:sz w:val="20"/>
          <w:szCs w:val="20"/>
        </w:rPr>
        <w:t>eWay</w:t>
      </w:r>
      <w:proofErr w:type="spellEnd"/>
      <w:r>
        <w:rPr>
          <w:i/>
          <w:iCs/>
          <w:sz w:val="20"/>
          <w:szCs w:val="20"/>
        </w:rPr>
        <w:t xml:space="preserve"> s </w:t>
      </w:r>
      <w:proofErr w:type="spellStart"/>
      <w:r>
        <w:rPr>
          <w:i/>
          <w:iCs/>
          <w:sz w:val="20"/>
          <w:szCs w:val="20"/>
        </w:rPr>
        <w:t>dojezdem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až</w:t>
      </w:r>
      <w:proofErr w:type="spellEnd"/>
      <w:r>
        <w:rPr>
          <w:i/>
          <w:iCs/>
          <w:sz w:val="20"/>
          <w:szCs w:val="20"/>
        </w:rPr>
        <w:t xml:space="preserve"> 500 km a </w:t>
      </w:r>
      <w:proofErr w:type="spellStart"/>
      <w:r>
        <w:rPr>
          <w:i/>
          <w:iCs/>
          <w:sz w:val="20"/>
          <w:szCs w:val="20"/>
        </w:rPr>
        <w:t>možností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rychlého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nabíjení</w:t>
      </w:r>
      <w:proofErr w:type="spellEnd"/>
      <w:r>
        <w:rPr>
          <w:i/>
          <w:iCs/>
          <w:sz w:val="20"/>
          <w:szCs w:val="20"/>
        </w:rPr>
        <w:t xml:space="preserve"> 350 kW </w:t>
      </w:r>
      <w:proofErr w:type="spellStart"/>
      <w:r>
        <w:rPr>
          <w:i/>
          <w:iCs/>
          <w:sz w:val="20"/>
          <w:szCs w:val="20"/>
        </w:rPr>
        <w:t>představuje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řešení</w:t>
      </w:r>
      <w:proofErr w:type="spellEnd"/>
      <w:r>
        <w:rPr>
          <w:i/>
          <w:iCs/>
          <w:sz w:val="20"/>
          <w:szCs w:val="20"/>
        </w:rPr>
        <w:t xml:space="preserve"> pro </w:t>
      </w:r>
      <w:proofErr w:type="spellStart"/>
      <w:r>
        <w:rPr>
          <w:i/>
          <w:iCs/>
          <w:sz w:val="20"/>
          <w:szCs w:val="20"/>
        </w:rPr>
        <w:t>regionální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využití</w:t>
      </w:r>
      <w:proofErr w:type="spellEnd"/>
      <w:r>
        <w:rPr>
          <w:i/>
          <w:iCs/>
          <w:sz w:val="20"/>
          <w:szCs w:val="20"/>
        </w:rPr>
        <w:t xml:space="preserve"> a </w:t>
      </w:r>
      <w:proofErr w:type="spellStart"/>
      <w:r>
        <w:rPr>
          <w:i/>
          <w:iCs/>
          <w:sz w:val="20"/>
          <w:szCs w:val="20"/>
        </w:rPr>
        <w:t>značnou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část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pracovních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misí</w:t>
      </w:r>
      <w:proofErr w:type="spellEnd"/>
      <w:r>
        <w:rPr>
          <w:i/>
          <w:iCs/>
          <w:sz w:val="20"/>
          <w:szCs w:val="20"/>
        </w:rPr>
        <w:t xml:space="preserve"> s </w:t>
      </w:r>
      <w:proofErr w:type="spellStart"/>
      <w:r>
        <w:rPr>
          <w:i/>
          <w:iCs/>
          <w:sz w:val="20"/>
          <w:szCs w:val="20"/>
        </w:rPr>
        <w:t>pohonem</w:t>
      </w:r>
      <w:proofErr w:type="spellEnd"/>
      <w:r>
        <w:rPr>
          <w:i/>
          <w:iCs/>
          <w:sz w:val="20"/>
          <w:szCs w:val="20"/>
        </w:rPr>
        <w:t xml:space="preserve"> 4x2</w:t>
      </w:r>
    </w:p>
    <w:p w14:paraId="5105EE5A" w14:textId="77777777" w:rsidR="00DF2E50" w:rsidRDefault="00DF2E50">
      <w:pPr>
        <w:spacing w:line="280" w:lineRule="exact"/>
        <w:rPr>
          <w:i/>
          <w:iCs/>
          <w:sz w:val="20"/>
          <w:szCs w:val="20"/>
          <w:lang w:val="en-US"/>
        </w:rPr>
      </w:pPr>
    </w:p>
    <w:p w14:paraId="6B95CEDB" w14:textId="4498833B" w:rsidR="00DF2E50" w:rsidRDefault="00D72286">
      <w:pPr>
        <w:pStyle w:val="Odstavecseseznamem"/>
        <w:numPr>
          <w:ilvl w:val="0"/>
          <w:numId w:val="2"/>
        </w:numPr>
        <w:spacing w:line="280" w:lineRule="exac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Nová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technologie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kabiny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zahrnuje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plně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digitální</w:t>
      </w:r>
      <w:proofErr w:type="spellEnd"/>
      <w:r>
        <w:rPr>
          <w:i/>
          <w:iCs/>
          <w:sz w:val="20"/>
          <w:szCs w:val="20"/>
        </w:rPr>
        <w:t xml:space="preserve"> panel a </w:t>
      </w:r>
      <w:proofErr w:type="spellStart"/>
      <w:r>
        <w:rPr>
          <w:i/>
          <w:iCs/>
          <w:sz w:val="20"/>
          <w:szCs w:val="20"/>
        </w:rPr>
        <w:t>integrovaný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informačně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zábavný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systém</w:t>
      </w:r>
      <w:proofErr w:type="spellEnd"/>
      <w:r>
        <w:rPr>
          <w:i/>
          <w:iCs/>
          <w:sz w:val="20"/>
          <w:szCs w:val="20"/>
        </w:rPr>
        <w:t xml:space="preserve"> pro </w:t>
      </w:r>
      <w:proofErr w:type="spellStart"/>
      <w:r>
        <w:rPr>
          <w:i/>
          <w:iCs/>
          <w:sz w:val="20"/>
          <w:szCs w:val="20"/>
        </w:rPr>
        <w:t>vozy</w:t>
      </w:r>
      <w:proofErr w:type="spellEnd"/>
      <w:r>
        <w:rPr>
          <w:i/>
          <w:iCs/>
          <w:sz w:val="20"/>
          <w:szCs w:val="20"/>
        </w:rPr>
        <w:t xml:space="preserve"> IVECO S-</w:t>
      </w:r>
      <w:proofErr w:type="spellStart"/>
      <w:r>
        <w:rPr>
          <w:i/>
          <w:iCs/>
          <w:sz w:val="20"/>
          <w:szCs w:val="20"/>
        </w:rPr>
        <w:t>eWay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eDaily</w:t>
      </w:r>
      <w:proofErr w:type="spellEnd"/>
    </w:p>
    <w:p w14:paraId="6D2D916E" w14:textId="77777777" w:rsidR="00DF2E50" w:rsidRDefault="00DF2E50">
      <w:pPr>
        <w:pStyle w:val="Odstavecseseznamem"/>
        <w:rPr>
          <w:i/>
          <w:iCs/>
          <w:sz w:val="20"/>
          <w:szCs w:val="20"/>
        </w:rPr>
      </w:pPr>
    </w:p>
    <w:p w14:paraId="08311C21" w14:textId="4335DB46" w:rsidR="00DF2E50" w:rsidRDefault="00D72286">
      <w:pPr>
        <w:pStyle w:val="Odstavecseseznamem"/>
        <w:numPr>
          <w:ilvl w:val="0"/>
          <w:numId w:val="2"/>
        </w:numPr>
        <w:spacing w:line="280" w:lineRule="exac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eDaily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lze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nyní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vybavit</w:t>
      </w:r>
      <w:proofErr w:type="spellEnd"/>
      <w:r w:rsidR="00DE6809">
        <w:rPr>
          <w:i/>
          <w:iCs/>
          <w:sz w:val="20"/>
          <w:szCs w:val="20"/>
        </w:rPr>
        <w:t xml:space="preserve"> </w:t>
      </w:r>
      <w:proofErr w:type="spellStart"/>
      <w:r w:rsidR="00DE6809">
        <w:rPr>
          <w:i/>
          <w:iCs/>
          <w:sz w:val="20"/>
          <w:szCs w:val="20"/>
        </w:rPr>
        <w:t>sadou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čtyř</w:t>
      </w:r>
      <w:proofErr w:type="spellEnd"/>
      <w:r w:rsidR="00DE6809"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bateri</w:t>
      </w:r>
      <w:r w:rsidR="00DE6809">
        <w:rPr>
          <w:i/>
          <w:iCs/>
          <w:sz w:val="20"/>
          <w:szCs w:val="20"/>
        </w:rPr>
        <w:t>í</w:t>
      </w:r>
      <w:proofErr w:type="spellEnd"/>
      <w:r>
        <w:rPr>
          <w:i/>
          <w:iCs/>
          <w:sz w:val="20"/>
          <w:szCs w:val="20"/>
        </w:rPr>
        <w:t xml:space="preserve"> o </w:t>
      </w:r>
      <w:proofErr w:type="spellStart"/>
      <w:r>
        <w:rPr>
          <w:i/>
          <w:iCs/>
          <w:sz w:val="20"/>
          <w:szCs w:val="20"/>
        </w:rPr>
        <w:t>kapacitě</w:t>
      </w:r>
      <w:proofErr w:type="spellEnd"/>
      <w:r>
        <w:rPr>
          <w:i/>
          <w:iCs/>
          <w:sz w:val="20"/>
          <w:szCs w:val="20"/>
        </w:rPr>
        <w:t xml:space="preserve"> 148 kWh, </w:t>
      </w:r>
      <w:proofErr w:type="spellStart"/>
      <w:r>
        <w:rPr>
          <w:i/>
          <w:iCs/>
          <w:sz w:val="20"/>
          <w:szCs w:val="20"/>
        </w:rPr>
        <w:t>které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zajišťují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dojezd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až</w:t>
      </w:r>
      <w:proofErr w:type="spellEnd"/>
      <w:r>
        <w:rPr>
          <w:i/>
          <w:iCs/>
          <w:sz w:val="20"/>
          <w:szCs w:val="20"/>
        </w:rPr>
        <w:t xml:space="preserve"> 240 km </w:t>
      </w:r>
      <w:proofErr w:type="spellStart"/>
      <w:r>
        <w:rPr>
          <w:i/>
          <w:iCs/>
          <w:sz w:val="20"/>
          <w:szCs w:val="20"/>
        </w:rPr>
        <w:t>na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podvozku</w:t>
      </w:r>
      <w:proofErr w:type="spellEnd"/>
      <w:r>
        <w:rPr>
          <w:i/>
          <w:iCs/>
          <w:sz w:val="20"/>
          <w:szCs w:val="20"/>
        </w:rPr>
        <w:t xml:space="preserve"> s </w:t>
      </w:r>
      <w:proofErr w:type="spellStart"/>
      <w:r>
        <w:rPr>
          <w:i/>
          <w:iCs/>
          <w:sz w:val="20"/>
          <w:szCs w:val="20"/>
        </w:rPr>
        <w:t>kabinou</w:t>
      </w:r>
      <w:proofErr w:type="spellEnd"/>
      <w:r>
        <w:rPr>
          <w:i/>
          <w:iCs/>
          <w:sz w:val="20"/>
          <w:szCs w:val="20"/>
        </w:rPr>
        <w:t xml:space="preserve"> o </w:t>
      </w:r>
      <w:proofErr w:type="spellStart"/>
      <w:r>
        <w:rPr>
          <w:i/>
          <w:iCs/>
          <w:sz w:val="20"/>
          <w:szCs w:val="20"/>
        </w:rPr>
        <w:t>celkové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hmotnosti</w:t>
      </w:r>
      <w:proofErr w:type="spellEnd"/>
      <w:r>
        <w:rPr>
          <w:i/>
          <w:iCs/>
          <w:sz w:val="20"/>
          <w:szCs w:val="20"/>
        </w:rPr>
        <w:t xml:space="preserve"> 7,2 t, </w:t>
      </w:r>
      <w:proofErr w:type="spellStart"/>
      <w:r>
        <w:rPr>
          <w:i/>
          <w:iCs/>
          <w:sz w:val="20"/>
          <w:szCs w:val="20"/>
        </w:rPr>
        <w:t>takže</w:t>
      </w:r>
      <w:proofErr w:type="spellEnd"/>
      <w:r>
        <w:rPr>
          <w:i/>
          <w:iCs/>
          <w:sz w:val="20"/>
          <w:szCs w:val="20"/>
        </w:rPr>
        <w:t xml:space="preserve"> je </w:t>
      </w:r>
      <w:proofErr w:type="spellStart"/>
      <w:r>
        <w:rPr>
          <w:i/>
          <w:iCs/>
          <w:sz w:val="20"/>
          <w:szCs w:val="20"/>
        </w:rPr>
        <w:t>vhodný</w:t>
      </w:r>
      <w:proofErr w:type="spellEnd"/>
      <w:r>
        <w:rPr>
          <w:i/>
          <w:iCs/>
          <w:sz w:val="20"/>
          <w:szCs w:val="20"/>
        </w:rPr>
        <w:t xml:space="preserve"> pro </w:t>
      </w:r>
      <w:proofErr w:type="spellStart"/>
      <w:r>
        <w:rPr>
          <w:i/>
          <w:iCs/>
          <w:sz w:val="20"/>
          <w:szCs w:val="20"/>
        </w:rPr>
        <w:t>profesionální</w:t>
      </w:r>
      <w:proofErr w:type="spellEnd"/>
      <w:r>
        <w:rPr>
          <w:i/>
          <w:iCs/>
          <w:sz w:val="20"/>
          <w:szCs w:val="20"/>
        </w:rPr>
        <w:t xml:space="preserve"> mise</w:t>
      </w:r>
    </w:p>
    <w:p w14:paraId="5F10D881" w14:textId="77777777" w:rsidR="00DF2E50" w:rsidRDefault="00DF2E50">
      <w:pPr>
        <w:pStyle w:val="Odstavecseseznamem"/>
        <w:spacing w:line="280" w:lineRule="exact"/>
        <w:rPr>
          <w:i/>
          <w:iCs/>
          <w:sz w:val="20"/>
          <w:szCs w:val="20"/>
        </w:rPr>
      </w:pPr>
    </w:p>
    <w:p w14:paraId="244EC7BF" w14:textId="3526A43C" w:rsidR="00DF2E50" w:rsidRDefault="00D72286">
      <w:pPr>
        <w:pStyle w:val="Odstavecseseznamem"/>
        <w:numPr>
          <w:ilvl w:val="0"/>
          <w:numId w:val="2"/>
        </w:numPr>
        <w:spacing w:line="280" w:lineRule="exac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ePTO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eDaily</w:t>
      </w:r>
      <w:proofErr w:type="spellEnd"/>
      <w:r>
        <w:rPr>
          <w:i/>
          <w:iCs/>
          <w:sz w:val="20"/>
          <w:szCs w:val="20"/>
        </w:rPr>
        <w:t xml:space="preserve"> s </w:t>
      </w:r>
      <w:proofErr w:type="spellStart"/>
      <w:r>
        <w:rPr>
          <w:i/>
          <w:iCs/>
          <w:sz w:val="20"/>
          <w:szCs w:val="20"/>
        </w:rPr>
        <w:t>přeplňováním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špičkových</w:t>
      </w:r>
      <w:proofErr w:type="spellEnd"/>
      <w:r>
        <w:rPr>
          <w:i/>
          <w:iCs/>
          <w:sz w:val="20"/>
          <w:szCs w:val="20"/>
        </w:rPr>
        <w:t xml:space="preserve"> 50 kW pro </w:t>
      </w:r>
      <w:proofErr w:type="spellStart"/>
      <w:r>
        <w:rPr>
          <w:i/>
          <w:iCs/>
          <w:sz w:val="20"/>
          <w:szCs w:val="20"/>
        </w:rPr>
        <w:t>maximální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palubní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výkon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který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splňuje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potřeby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speciálních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 w:rsidR="00DE6809">
        <w:rPr>
          <w:i/>
          <w:iCs/>
          <w:sz w:val="20"/>
          <w:szCs w:val="20"/>
        </w:rPr>
        <w:t>využití</w:t>
      </w:r>
      <w:proofErr w:type="spellEnd"/>
    </w:p>
    <w:p w14:paraId="7D51C007" w14:textId="77777777" w:rsidR="00DF2E50" w:rsidRDefault="00DF2E50">
      <w:pPr>
        <w:spacing w:line="280" w:lineRule="exact"/>
        <w:rPr>
          <w:i/>
          <w:iCs/>
          <w:sz w:val="20"/>
          <w:szCs w:val="20"/>
          <w:lang w:val="en-US"/>
        </w:rPr>
      </w:pPr>
    </w:p>
    <w:p w14:paraId="4440BDFC" w14:textId="77777777" w:rsidR="00DF2E50" w:rsidRDefault="00D72286">
      <w:pPr>
        <w:spacing w:line="280" w:lineRule="exact"/>
        <w:rPr>
          <w:i/>
          <w:iCs/>
          <w:sz w:val="18"/>
          <w:szCs w:val="18"/>
          <w:lang w:val="en-US"/>
        </w:rPr>
      </w:pPr>
      <w:proofErr w:type="spellStart"/>
      <w:r>
        <w:rPr>
          <w:i/>
          <w:iCs/>
          <w:sz w:val="18"/>
          <w:szCs w:val="18"/>
          <w:lang w:val="en-US"/>
        </w:rPr>
        <w:t>Turín</w:t>
      </w:r>
      <w:proofErr w:type="spellEnd"/>
      <w:r>
        <w:rPr>
          <w:i/>
          <w:iCs/>
          <w:sz w:val="18"/>
          <w:szCs w:val="18"/>
          <w:lang w:val="en-US"/>
        </w:rPr>
        <w:t xml:space="preserve">, 15. </w:t>
      </w:r>
      <w:proofErr w:type="spellStart"/>
      <w:r>
        <w:rPr>
          <w:i/>
          <w:iCs/>
          <w:sz w:val="18"/>
          <w:szCs w:val="18"/>
          <w:lang w:val="en-US"/>
        </w:rPr>
        <w:t>listopadu</w:t>
      </w:r>
      <w:proofErr w:type="spellEnd"/>
      <w:r>
        <w:rPr>
          <w:i/>
          <w:iCs/>
          <w:sz w:val="18"/>
          <w:szCs w:val="18"/>
          <w:lang w:val="en-US"/>
        </w:rPr>
        <w:t xml:space="preserve"> 2023</w:t>
      </w:r>
    </w:p>
    <w:p w14:paraId="02C546B1" w14:textId="77777777" w:rsidR="00DF2E50" w:rsidRDefault="00DF2E50">
      <w:pPr>
        <w:spacing w:line="280" w:lineRule="exact"/>
        <w:rPr>
          <w:sz w:val="20"/>
          <w:szCs w:val="20"/>
          <w:lang w:val="en-US"/>
        </w:rPr>
      </w:pPr>
    </w:p>
    <w:p w14:paraId="6535951E" w14:textId="7BCD67D5" w:rsidR="00DF2E50" w:rsidRDefault="00D7228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IVECO je </w:t>
      </w:r>
      <w:proofErr w:type="spellStart"/>
      <w:r>
        <w:rPr>
          <w:sz w:val="20"/>
          <w:szCs w:val="20"/>
          <w:lang w:val="en-US"/>
        </w:rPr>
        <w:t>dlouhodobě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průkopníkem</w:t>
      </w:r>
      <w:proofErr w:type="spellEnd"/>
      <w:r>
        <w:rPr>
          <w:sz w:val="20"/>
          <w:szCs w:val="20"/>
          <w:lang w:val="en-US"/>
        </w:rPr>
        <w:t xml:space="preserve"> v </w:t>
      </w:r>
      <w:proofErr w:type="spellStart"/>
      <w:r>
        <w:rPr>
          <w:sz w:val="20"/>
          <w:szCs w:val="20"/>
          <w:lang w:val="en-US"/>
        </w:rPr>
        <w:t>oblasti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alternativních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paliv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pomáhá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zákazníkům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zvyšovat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efektivitu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současném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snižování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emisí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Elektromobily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jsou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klíčovým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prvkem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jejího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multienergetického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přístupu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jehož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cílem</w:t>
      </w:r>
      <w:proofErr w:type="spellEnd"/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nastoupit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cestu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změně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směrem</w:t>
      </w:r>
      <w:proofErr w:type="spellEnd"/>
      <w:r>
        <w:rPr>
          <w:sz w:val="20"/>
          <w:szCs w:val="20"/>
          <w:lang w:val="en-US"/>
        </w:rPr>
        <w:t xml:space="preserve"> k </w:t>
      </w:r>
      <w:proofErr w:type="spellStart"/>
      <w:r>
        <w:rPr>
          <w:sz w:val="20"/>
          <w:szCs w:val="20"/>
          <w:lang w:val="en-US"/>
        </w:rPr>
        <w:t>nulovým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emisím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pomocí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řešení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neohrožují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ziskovost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zákazníků</w:t>
      </w:r>
      <w:proofErr w:type="spellEnd"/>
      <w:r>
        <w:rPr>
          <w:sz w:val="20"/>
          <w:szCs w:val="20"/>
          <w:lang w:val="en-US"/>
        </w:rPr>
        <w:t xml:space="preserve"> ani </w:t>
      </w:r>
      <w:proofErr w:type="spellStart"/>
      <w:r>
        <w:rPr>
          <w:sz w:val="20"/>
          <w:szCs w:val="20"/>
          <w:lang w:val="en-US"/>
        </w:rPr>
        <w:t>produktivitu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podniků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Právě</w:t>
      </w:r>
      <w:proofErr w:type="spellEnd"/>
      <w:r>
        <w:rPr>
          <w:sz w:val="20"/>
          <w:szCs w:val="20"/>
          <w:lang w:val="en-US"/>
        </w:rPr>
        <w:t xml:space="preserve"> to </w:t>
      </w:r>
      <w:proofErr w:type="spellStart"/>
      <w:r>
        <w:rPr>
          <w:sz w:val="20"/>
          <w:szCs w:val="20"/>
          <w:lang w:val="en-US"/>
        </w:rPr>
        <w:t>přináší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nový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IVECO S-</w:t>
      </w:r>
      <w:proofErr w:type="spellStart"/>
      <w:r>
        <w:rPr>
          <w:b/>
          <w:bCs/>
          <w:sz w:val="20"/>
          <w:szCs w:val="20"/>
          <w:lang w:val="en-US"/>
        </w:rPr>
        <w:t>eWay</w:t>
      </w:r>
      <w:proofErr w:type="spellEnd"/>
      <w:r>
        <w:rPr>
          <w:sz w:val="20"/>
          <w:szCs w:val="20"/>
          <w:lang w:val="en-US"/>
        </w:rPr>
        <w:t xml:space="preserve"> - </w:t>
      </w:r>
      <w:proofErr w:type="spellStart"/>
      <w:r>
        <w:rPr>
          <w:sz w:val="20"/>
          <w:szCs w:val="20"/>
          <w:lang w:val="en-US"/>
        </w:rPr>
        <w:t>první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rodící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elektrický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těžký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nákladní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automobil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1264A2">
        <w:rPr>
          <w:sz w:val="20"/>
          <w:szCs w:val="20"/>
          <w:lang w:val="en-US"/>
        </w:rPr>
        <w:t>kompletně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vyráběný</w:t>
      </w:r>
      <w:proofErr w:type="spellEnd"/>
      <w:r>
        <w:rPr>
          <w:sz w:val="20"/>
          <w:szCs w:val="20"/>
          <w:lang w:val="en-US"/>
        </w:rPr>
        <w:t xml:space="preserve"> IVECEM - a </w:t>
      </w:r>
      <w:proofErr w:type="spellStart"/>
      <w:r>
        <w:rPr>
          <w:sz w:val="20"/>
          <w:szCs w:val="20"/>
          <w:lang w:val="en-US"/>
        </w:rPr>
        <w:t>vylepšen</w:t>
      </w:r>
      <w:r w:rsidR="00AC4736">
        <w:rPr>
          <w:sz w:val="20"/>
          <w:szCs w:val="20"/>
          <w:lang w:val="en-US"/>
        </w:rPr>
        <w:t>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eDaily</w:t>
      </w:r>
      <w:proofErr w:type="spellEnd"/>
      <w:r>
        <w:rPr>
          <w:sz w:val="20"/>
          <w:szCs w:val="20"/>
          <w:lang w:val="en-US"/>
        </w:rPr>
        <w:t>.</w:t>
      </w:r>
    </w:p>
    <w:p w14:paraId="53A68F2B" w14:textId="77777777" w:rsidR="00DF2E50" w:rsidRDefault="00DF2E50">
      <w:pPr>
        <w:jc w:val="both"/>
        <w:rPr>
          <w:sz w:val="20"/>
          <w:szCs w:val="20"/>
          <w:lang w:val="en-US"/>
        </w:rPr>
      </w:pPr>
    </w:p>
    <w:p w14:paraId="37CF4B59" w14:textId="4EEA7811" w:rsidR="00DF2E50" w:rsidRDefault="00D72286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Svět</w:t>
      </w:r>
      <w:proofErr w:type="spellEnd"/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svědkem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rychlého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přechodu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elektrickou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mobilitu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přičemž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průmysl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užitkových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vozidel</w:t>
      </w:r>
      <w:proofErr w:type="spellEnd"/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nezbytnou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součástí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této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převratné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změny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Prodeje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elektrických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nákladních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vozidel</w:t>
      </w:r>
      <w:proofErr w:type="spellEnd"/>
      <w:r>
        <w:rPr>
          <w:sz w:val="20"/>
          <w:szCs w:val="20"/>
          <w:lang w:val="en-US"/>
        </w:rPr>
        <w:t xml:space="preserve"> se od </w:t>
      </w:r>
      <w:proofErr w:type="spellStart"/>
      <w:r>
        <w:rPr>
          <w:sz w:val="20"/>
          <w:szCs w:val="20"/>
          <w:lang w:val="en-US"/>
        </w:rPr>
        <w:t>roku</w:t>
      </w:r>
      <w:proofErr w:type="spellEnd"/>
      <w:r>
        <w:rPr>
          <w:sz w:val="20"/>
          <w:szCs w:val="20"/>
          <w:lang w:val="en-US"/>
        </w:rPr>
        <w:t xml:space="preserve"> 2019 </w:t>
      </w:r>
      <w:proofErr w:type="spellStart"/>
      <w:r>
        <w:rPr>
          <w:sz w:val="20"/>
          <w:szCs w:val="20"/>
          <w:lang w:val="en-US"/>
        </w:rPr>
        <w:t>meziročně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ztrojnásobují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očekává</w:t>
      </w:r>
      <w:proofErr w:type="spellEnd"/>
      <w:r>
        <w:rPr>
          <w:sz w:val="20"/>
          <w:szCs w:val="20"/>
          <w:lang w:val="en-US"/>
        </w:rPr>
        <w:t xml:space="preserve"> se, </w:t>
      </w:r>
      <w:proofErr w:type="spellStart"/>
      <w:r>
        <w:rPr>
          <w:sz w:val="20"/>
          <w:szCs w:val="20"/>
          <w:lang w:val="en-US"/>
        </w:rPr>
        <w:t>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budou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nadále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růst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Podpůrný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ekosystém</w:t>
      </w:r>
      <w:proofErr w:type="spellEnd"/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nezbytný</w:t>
      </w:r>
      <w:proofErr w:type="spellEnd"/>
      <w:r>
        <w:rPr>
          <w:sz w:val="20"/>
          <w:szCs w:val="20"/>
          <w:lang w:val="en-US"/>
        </w:rPr>
        <w:t xml:space="preserve"> k </w:t>
      </w:r>
      <w:proofErr w:type="spellStart"/>
      <w:r>
        <w:rPr>
          <w:sz w:val="20"/>
          <w:szCs w:val="20"/>
          <w:lang w:val="en-US"/>
        </w:rPr>
        <w:t>tomu</w:t>
      </w:r>
      <w:proofErr w:type="spellEnd"/>
      <w:r>
        <w:rPr>
          <w:sz w:val="20"/>
          <w:szCs w:val="20"/>
          <w:lang w:val="en-US"/>
        </w:rPr>
        <w:t xml:space="preserve">, aby </w:t>
      </w:r>
      <w:proofErr w:type="spellStart"/>
      <w:r>
        <w:rPr>
          <w:sz w:val="20"/>
          <w:szCs w:val="20"/>
          <w:lang w:val="en-US"/>
        </w:rPr>
        <w:t>umožnil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fázi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rozšiřování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eMobility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uspokojil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poptávku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trhu</w:t>
      </w:r>
      <w:proofErr w:type="spellEnd"/>
      <w:r>
        <w:rPr>
          <w:sz w:val="20"/>
          <w:szCs w:val="20"/>
          <w:lang w:val="en-US"/>
        </w:rPr>
        <w:t xml:space="preserve">. Proto IVECO </w:t>
      </w:r>
      <w:proofErr w:type="spellStart"/>
      <w:r>
        <w:rPr>
          <w:sz w:val="20"/>
          <w:szCs w:val="20"/>
          <w:lang w:val="en-US"/>
        </w:rPr>
        <w:t>rozšířil</w:t>
      </w:r>
      <w:r w:rsidR="00DE6809">
        <w:rPr>
          <w:sz w:val="20"/>
          <w:szCs w:val="20"/>
          <w:lang w:val="en-US"/>
        </w:rPr>
        <w:t>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své</w:t>
      </w:r>
      <w:proofErr w:type="spellEnd"/>
      <w:r>
        <w:rPr>
          <w:sz w:val="20"/>
          <w:szCs w:val="20"/>
          <w:lang w:val="en-US"/>
        </w:rPr>
        <w:t xml:space="preserve"> portfolio </w:t>
      </w:r>
      <w:proofErr w:type="spellStart"/>
      <w:r>
        <w:rPr>
          <w:sz w:val="20"/>
          <w:szCs w:val="20"/>
          <w:lang w:val="en-US"/>
        </w:rPr>
        <w:t>služeb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eMobility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řešení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jsou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speciálně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navržena</w:t>
      </w:r>
      <w:proofErr w:type="spellEnd"/>
      <w:r>
        <w:rPr>
          <w:sz w:val="20"/>
          <w:szCs w:val="20"/>
          <w:lang w:val="en-US"/>
        </w:rPr>
        <w:t xml:space="preserve"> pro </w:t>
      </w:r>
      <w:proofErr w:type="spellStart"/>
      <w:r>
        <w:rPr>
          <w:sz w:val="20"/>
          <w:szCs w:val="20"/>
          <w:lang w:val="en-US"/>
        </w:rPr>
        <w:t>bateriová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elektrická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 xml:space="preserve"> (BEV): </w:t>
      </w:r>
      <w:proofErr w:type="spellStart"/>
      <w:r>
        <w:rPr>
          <w:sz w:val="20"/>
          <w:szCs w:val="20"/>
          <w:lang w:val="en-US"/>
        </w:rPr>
        <w:t>jde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inovativní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kombinaci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produktů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služeb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obchodních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modelů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plně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podporují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zákazníky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přecházející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elektrický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pohon</w:t>
      </w:r>
      <w:proofErr w:type="spellEnd"/>
      <w:r>
        <w:rPr>
          <w:sz w:val="20"/>
          <w:szCs w:val="20"/>
          <w:lang w:val="en-US"/>
        </w:rPr>
        <w:t xml:space="preserve">. </w:t>
      </w:r>
    </w:p>
    <w:p w14:paraId="268A704C" w14:textId="77777777" w:rsidR="00DF2E50" w:rsidRDefault="00DF2E50">
      <w:pPr>
        <w:jc w:val="both"/>
        <w:rPr>
          <w:sz w:val="20"/>
          <w:szCs w:val="20"/>
          <w:lang w:val="en-US"/>
        </w:rPr>
      </w:pPr>
    </w:p>
    <w:p w14:paraId="278254BD" w14:textId="4DF9A7F5" w:rsidR="00E6293E" w:rsidRDefault="00E6293E">
      <w:pPr>
        <w:jc w:val="both"/>
        <w:rPr>
          <w:sz w:val="20"/>
          <w:szCs w:val="20"/>
          <w:lang w:val="en-US"/>
        </w:rPr>
      </w:pPr>
    </w:p>
    <w:p w14:paraId="7DAD3EE9" w14:textId="77777777" w:rsidR="00E6293E" w:rsidRDefault="00E6293E">
      <w:pPr>
        <w:jc w:val="both"/>
        <w:rPr>
          <w:sz w:val="20"/>
          <w:szCs w:val="20"/>
          <w:lang w:val="en-US"/>
        </w:rPr>
      </w:pPr>
    </w:p>
    <w:p w14:paraId="108D86C9" w14:textId="525CC6E8" w:rsidR="00DF2E50" w:rsidRDefault="00D7228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IVECO </w:t>
      </w:r>
      <w:proofErr w:type="spellStart"/>
      <w:r>
        <w:rPr>
          <w:sz w:val="20"/>
          <w:szCs w:val="20"/>
          <w:lang w:val="en-US"/>
        </w:rPr>
        <w:t>jde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ještě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dále</w:t>
      </w:r>
      <w:proofErr w:type="spellEnd"/>
      <w:r>
        <w:rPr>
          <w:sz w:val="20"/>
          <w:szCs w:val="20"/>
          <w:lang w:val="en-US"/>
        </w:rPr>
        <w:t xml:space="preserve">, aby </w:t>
      </w:r>
      <w:proofErr w:type="spellStart"/>
      <w:r>
        <w:rPr>
          <w:sz w:val="20"/>
          <w:szCs w:val="20"/>
          <w:lang w:val="en-US"/>
        </w:rPr>
        <w:t>usnadnil</w:t>
      </w:r>
      <w:r w:rsidR="00DE6809">
        <w:rPr>
          <w:sz w:val="20"/>
          <w:szCs w:val="20"/>
          <w:lang w:val="en-US"/>
        </w:rPr>
        <w:t>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přístup</w:t>
      </w:r>
      <w:proofErr w:type="spellEnd"/>
      <w:r>
        <w:rPr>
          <w:sz w:val="20"/>
          <w:szCs w:val="20"/>
          <w:lang w:val="en-US"/>
        </w:rPr>
        <w:t xml:space="preserve"> k </w:t>
      </w:r>
      <w:proofErr w:type="spellStart"/>
      <w:r>
        <w:rPr>
          <w:sz w:val="20"/>
          <w:szCs w:val="20"/>
          <w:lang w:val="en-US"/>
        </w:rPr>
        <w:t>ekologickému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přechodu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zavedením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inovativního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startupu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GATE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což</w:t>
      </w:r>
      <w:proofErr w:type="spellEnd"/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komplexní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vzorec</w:t>
      </w:r>
      <w:proofErr w:type="spellEnd"/>
      <w:r>
        <w:rPr>
          <w:sz w:val="20"/>
          <w:szCs w:val="20"/>
          <w:lang w:val="en-US"/>
        </w:rPr>
        <w:t xml:space="preserve"> pro </w:t>
      </w:r>
      <w:proofErr w:type="spellStart"/>
      <w:r>
        <w:rPr>
          <w:sz w:val="20"/>
          <w:szCs w:val="20"/>
          <w:lang w:val="en-US"/>
        </w:rPr>
        <w:t>dlouhodobý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pronájem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ekologických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užitkových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vozidel</w:t>
      </w:r>
      <w:proofErr w:type="spellEnd"/>
      <w:r>
        <w:rPr>
          <w:sz w:val="20"/>
          <w:szCs w:val="20"/>
          <w:lang w:val="en-US"/>
        </w:rPr>
        <w:t>.</w:t>
      </w:r>
    </w:p>
    <w:p w14:paraId="20787A81" w14:textId="77777777" w:rsidR="00DF2E50" w:rsidRDefault="00DF2E50">
      <w:pPr>
        <w:jc w:val="both"/>
        <w:rPr>
          <w:sz w:val="20"/>
          <w:szCs w:val="20"/>
          <w:lang w:val="en-US"/>
        </w:rPr>
      </w:pPr>
    </w:p>
    <w:p w14:paraId="49006428" w14:textId="41C3E75A" w:rsidR="00DF2E50" w:rsidRDefault="00D72286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IVECO S-</w:t>
      </w:r>
      <w:proofErr w:type="spellStart"/>
      <w:r>
        <w:rPr>
          <w:b/>
          <w:bCs/>
          <w:sz w:val="20"/>
          <w:szCs w:val="20"/>
          <w:lang w:val="en-US"/>
        </w:rPr>
        <w:t>eWay</w:t>
      </w:r>
      <w:proofErr w:type="spellEnd"/>
      <w:r>
        <w:rPr>
          <w:b/>
          <w:bCs/>
          <w:sz w:val="20"/>
          <w:szCs w:val="20"/>
          <w:lang w:val="en-US"/>
        </w:rPr>
        <w:t xml:space="preserve"> je '</w:t>
      </w:r>
      <w:proofErr w:type="spellStart"/>
      <w:r>
        <w:rPr>
          <w:b/>
          <w:bCs/>
          <w:sz w:val="20"/>
          <w:szCs w:val="20"/>
          <w:lang w:val="en-US"/>
        </w:rPr>
        <w:t>p</w:t>
      </w:r>
      <w:r w:rsidR="00C2050A">
        <w:rPr>
          <w:b/>
          <w:bCs/>
          <w:sz w:val="20"/>
          <w:szCs w:val="20"/>
          <w:lang w:val="en-US"/>
        </w:rPr>
        <w:t>lně</w:t>
      </w:r>
      <w:proofErr w:type="spellEnd"/>
      <w:r w:rsidR="00E90D2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E90D2D">
        <w:rPr>
          <w:b/>
          <w:bCs/>
          <w:sz w:val="20"/>
          <w:szCs w:val="20"/>
          <w:lang w:val="en-US"/>
        </w:rPr>
        <w:t>elektrický</w:t>
      </w:r>
      <w:proofErr w:type="spellEnd"/>
      <w:r>
        <w:rPr>
          <w:b/>
          <w:bCs/>
          <w:sz w:val="20"/>
          <w:szCs w:val="20"/>
          <w:lang w:val="en-US"/>
        </w:rPr>
        <w:t xml:space="preserve">' a </w:t>
      </w:r>
      <w:proofErr w:type="spellStart"/>
      <w:r>
        <w:rPr>
          <w:b/>
          <w:bCs/>
          <w:sz w:val="20"/>
          <w:szCs w:val="20"/>
          <w:lang w:val="en-US"/>
        </w:rPr>
        <w:t>připraven</w:t>
      </w:r>
      <w:r w:rsidR="00E90D2D">
        <w:rPr>
          <w:b/>
          <w:bCs/>
          <w:sz w:val="20"/>
          <w:szCs w:val="20"/>
          <w:lang w:val="en-US"/>
        </w:rPr>
        <w:t>ý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na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náročné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úkoly</w:t>
      </w:r>
      <w:proofErr w:type="spellEnd"/>
      <w:r>
        <w:rPr>
          <w:b/>
          <w:bCs/>
          <w:sz w:val="20"/>
          <w:szCs w:val="20"/>
          <w:lang w:val="en-US"/>
        </w:rPr>
        <w:t xml:space="preserve"> v </w:t>
      </w:r>
      <w:proofErr w:type="spellStart"/>
      <w:r>
        <w:rPr>
          <w:b/>
          <w:bCs/>
          <w:sz w:val="20"/>
          <w:szCs w:val="20"/>
          <w:lang w:val="en-US"/>
        </w:rPr>
        <w:t>těžkém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provozu</w:t>
      </w:r>
      <w:proofErr w:type="spellEnd"/>
    </w:p>
    <w:p w14:paraId="2F0F1C56" w14:textId="77777777" w:rsidR="00DF2E50" w:rsidRDefault="00DF2E50">
      <w:pPr>
        <w:jc w:val="both"/>
        <w:rPr>
          <w:sz w:val="20"/>
          <w:szCs w:val="20"/>
          <w:lang w:val="en-US"/>
        </w:rPr>
      </w:pPr>
    </w:p>
    <w:p w14:paraId="71BEE5DB" w14:textId="143FE4C0" w:rsidR="00DF2E50" w:rsidRDefault="00D72286">
      <w:pPr>
        <w:jc w:val="both"/>
        <w:rPr>
          <w:color w:val="1A1918"/>
          <w:sz w:val="20"/>
          <w:szCs w:val="20"/>
          <w:u w:color="1A1918"/>
          <w:lang w:val="en-US"/>
        </w:rPr>
      </w:pPr>
      <w:proofErr w:type="spellStart"/>
      <w:r>
        <w:rPr>
          <w:color w:val="1A1918"/>
          <w:sz w:val="20"/>
          <w:szCs w:val="20"/>
          <w:u w:color="1A1918"/>
          <w:lang w:val="en-US"/>
        </w:rPr>
        <w:t>Plně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elektrické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vozidlo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IVECO S-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eWay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které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je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schopné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plnit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široký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 w:rsidR="00DE6809">
        <w:rPr>
          <w:color w:val="1A1918"/>
          <w:sz w:val="20"/>
          <w:szCs w:val="20"/>
          <w:u w:color="1A1918"/>
          <w:lang w:val="en-US"/>
        </w:rPr>
        <w:t>zá</w:t>
      </w:r>
      <w:r>
        <w:rPr>
          <w:color w:val="1A1918"/>
          <w:sz w:val="20"/>
          <w:szCs w:val="20"/>
          <w:u w:color="1A1918"/>
          <w:lang w:val="en-US"/>
        </w:rPr>
        <w:t>běr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misí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jako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j</w:t>
      </w:r>
      <w:r w:rsidR="00E90D2D">
        <w:rPr>
          <w:color w:val="1A1918"/>
          <w:sz w:val="20"/>
          <w:szCs w:val="20"/>
          <w:u w:color="1A1918"/>
          <w:lang w:val="en-US"/>
        </w:rPr>
        <w:t>sou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například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jízda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z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centr</w:t>
      </w:r>
      <w:r w:rsidR="00E90D2D">
        <w:rPr>
          <w:color w:val="1A1918"/>
          <w:sz w:val="20"/>
          <w:szCs w:val="20"/>
          <w:u w:color="1A1918"/>
          <w:lang w:val="en-US"/>
        </w:rPr>
        <w:t>ály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do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centr</w:t>
      </w:r>
      <w:r w:rsidR="00E90D2D">
        <w:rPr>
          <w:color w:val="1A1918"/>
          <w:sz w:val="20"/>
          <w:szCs w:val="20"/>
          <w:u w:color="1A1918"/>
          <w:lang w:val="en-US"/>
        </w:rPr>
        <w:t>ály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nebo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z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centr</w:t>
      </w:r>
      <w:r w:rsidR="00E90D2D">
        <w:rPr>
          <w:color w:val="1A1918"/>
          <w:sz w:val="20"/>
          <w:szCs w:val="20"/>
          <w:u w:color="1A1918"/>
          <w:lang w:val="en-US"/>
        </w:rPr>
        <w:t>ály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do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města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má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dojezd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až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r>
        <w:rPr>
          <w:b/>
          <w:bCs/>
          <w:color w:val="1A1918"/>
          <w:sz w:val="20"/>
          <w:szCs w:val="20"/>
          <w:u w:color="1A1918"/>
          <w:lang w:val="en-US"/>
        </w:rPr>
        <w:t>500 km</w:t>
      </w:r>
      <w:r>
        <w:rPr>
          <w:color w:val="1A1918"/>
          <w:sz w:val="20"/>
          <w:szCs w:val="20"/>
          <w:u w:color="1A1918"/>
          <w:lang w:val="en-US"/>
        </w:rPr>
        <w:t xml:space="preserve">. Toto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vozidlo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je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poháněno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inovativním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bateriovým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systémem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sestávajícím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z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devíti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82kWh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baterií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celkové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kapacitě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r>
        <w:rPr>
          <w:b/>
          <w:bCs/>
          <w:color w:val="1A1918"/>
          <w:sz w:val="20"/>
          <w:szCs w:val="20"/>
          <w:u w:color="1A1918"/>
          <w:lang w:val="en-US"/>
        </w:rPr>
        <w:t>738 kWh</w:t>
      </w:r>
      <w:r>
        <w:rPr>
          <w:color w:val="1A1918"/>
          <w:sz w:val="20"/>
          <w:szCs w:val="20"/>
          <w:u w:color="1A1918"/>
          <w:lang w:val="en-US"/>
        </w:rPr>
        <w:t>.</w:t>
      </w:r>
    </w:p>
    <w:p w14:paraId="438501DD" w14:textId="77777777" w:rsidR="00DF2E50" w:rsidRDefault="00DF2E50">
      <w:pPr>
        <w:jc w:val="both"/>
        <w:rPr>
          <w:sz w:val="20"/>
          <w:szCs w:val="20"/>
          <w:lang w:val="en-US"/>
        </w:rPr>
      </w:pPr>
    </w:p>
    <w:p w14:paraId="60A54623" w14:textId="77777777" w:rsidR="00DF2E50" w:rsidRDefault="00D72286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Díky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rychlému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nabíjení</w:t>
      </w:r>
      <w:proofErr w:type="spellEnd"/>
      <w:r>
        <w:rPr>
          <w:sz w:val="20"/>
          <w:szCs w:val="20"/>
          <w:lang w:val="en-US"/>
        </w:rPr>
        <w:t xml:space="preserve"> s </w:t>
      </w:r>
      <w:proofErr w:type="spellStart"/>
      <w:r>
        <w:rPr>
          <w:sz w:val="20"/>
          <w:szCs w:val="20"/>
          <w:lang w:val="en-US"/>
        </w:rPr>
        <w:t>výkonem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až</w:t>
      </w:r>
      <w:proofErr w:type="spellEnd"/>
      <w:r>
        <w:rPr>
          <w:sz w:val="20"/>
          <w:szCs w:val="20"/>
          <w:lang w:val="en-US"/>
        </w:rPr>
        <w:t xml:space="preserve"> 350 kW </w:t>
      </w:r>
      <w:proofErr w:type="spellStart"/>
      <w:r>
        <w:rPr>
          <w:sz w:val="20"/>
          <w:szCs w:val="20"/>
          <w:lang w:val="en-US"/>
        </w:rPr>
        <w:t>dokáže</w:t>
      </w:r>
      <w:proofErr w:type="spellEnd"/>
      <w:r>
        <w:rPr>
          <w:sz w:val="20"/>
          <w:szCs w:val="20"/>
          <w:lang w:val="en-US"/>
        </w:rPr>
        <w:t xml:space="preserve"> S-</w:t>
      </w:r>
      <w:proofErr w:type="spellStart"/>
      <w:r>
        <w:rPr>
          <w:sz w:val="20"/>
          <w:szCs w:val="20"/>
          <w:lang w:val="en-US"/>
        </w:rPr>
        <w:t>eWay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dobít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 xml:space="preserve">80 % </w:t>
      </w:r>
      <w:proofErr w:type="spellStart"/>
      <w:r>
        <w:rPr>
          <w:b/>
          <w:bCs/>
          <w:sz w:val="20"/>
          <w:szCs w:val="20"/>
          <w:lang w:val="en-US"/>
        </w:rPr>
        <w:t>kapacity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baterií</w:t>
      </w:r>
      <w:proofErr w:type="spellEnd"/>
      <w:r>
        <w:rPr>
          <w:b/>
          <w:bCs/>
          <w:sz w:val="20"/>
          <w:szCs w:val="20"/>
          <w:lang w:val="en-US"/>
        </w:rPr>
        <w:t xml:space="preserve"> za 90 </w:t>
      </w:r>
      <w:proofErr w:type="spellStart"/>
      <w:r>
        <w:rPr>
          <w:b/>
          <w:bCs/>
          <w:sz w:val="20"/>
          <w:szCs w:val="20"/>
          <w:lang w:val="en-US"/>
        </w:rPr>
        <w:t>minut</w:t>
      </w:r>
      <w:proofErr w:type="spellEnd"/>
      <w:r>
        <w:rPr>
          <w:sz w:val="20"/>
          <w:szCs w:val="20"/>
          <w:lang w:val="en-US"/>
        </w:rPr>
        <w:t xml:space="preserve">. Tyto </w:t>
      </w:r>
      <w:proofErr w:type="spellStart"/>
      <w:r>
        <w:rPr>
          <w:sz w:val="20"/>
          <w:szCs w:val="20"/>
          <w:lang w:val="en-US"/>
        </w:rPr>
        <w:t>baterie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byly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testovány</w:t>
      </w:r>
      <w:proofErr w:type="spellEnd"/>
      <w:r>
        <w:rPr>
          <w:sz w:val="20"/>
          <w:szCs w:val="20"/>
          <w:lang w:val="en-US"/>
        </w:rPr>
        <w:t xml:space="preserve"> v </w:t>
      </w:r>
      <w:proofErr w:type="spellStart"/>
      <w:r>
        <w:rPr>
          <w:sz w:val="20"/>
          <w:szCs w:val="20"/>
          <w:lang w:val="en-US"/>
        </w:rPr>
        <w:t>reálných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podmínkách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kdy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čelily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extrémním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teplotám</w:t>
      </w:r>
      <w:proofErr w:type="spellEnd"/>
      <w:r>
        <w:rPr>
          <w:sz w:val="20"/>
          <w:szCs w:val="20"/>
          <w:lang w:val="en-US"/>
        </w:rPr>
        <w:t xml:space="preserve"> od -30 do +50 °C, aby se </w:t>
      </w:r>
      <w:proofErr w:type="spellStart"/>
      <w:r>
        <w:rPr>
          <w:sz w:val="20"/>
          <w:szCs w:val="20"/>
          <w:lang w:val="en-US"/>
        </w:rPr>
        <w:t>zdokonalil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pokročilý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systém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tepelného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řízení</w:t>
      </w:r>
      <w:proofErr w:type="spellEnd"/>
      <w:r>
        <w:rPr>
          <w:sz w:val="20"/>
          <w:szCs w:val="20"/>
          <w:lang w:val="en-US"/>
        </w:rPr>
        <w:t xml:space="preserve">. </w:t>
      </w:r>
    </w:p>
    <w:p w14:paraId="3F80982A" w14:textId="77777777" w:rsidR="00DF2E50" w:rsidRDefault="00DF2E50">
      <w:pPr>
        <w:jc w:val="both"/>
        <w:rPr>
          <w:sz w:val="20"/>
          <w:szCs w:val="20"/>
          <w:lang w:val="en-US"/>
        </w:rPr>
      </w:pPr>
    </w:p>
    <w:p w14:paraId="3AE9F8DB" w14:textId="77777777" w:rsidR="001F76EC" w:rsidRDefault="00D72286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Tahač</w:t>
      </w:r>
      <w:proofErr w:type="spellEnd"/>
      <w:r>
        <w:rPr>
          <w:sz w:val="20"/>
          <w:szCs w:val="20"/>
          <w:lang w:val="en-US"/>
        </w:rPr>
        <w:t xml:space="preserve"> S-</w:t>
      </w:r>
      <w:proofErr w:type="spellStart"/>
      <w:r>
        <w:rPr>
          <w:sz w:val="20"/>
          <w:szCs w:val="20"/>
          <w:lang w:val="en-US"/>
        </w:rPr>
        <w:t>eWay</w:t>
      </w:r>
      <w:proofErr w:type="spellEnd"/>
      <w:r>
        <w:rPr>
          <w:sz w:val="20"/>
          <w:szCs w:val="20"/>
          <w:lang w:val="en-US"/>
        </w:rPr>
        <w:t xml:space="preserve"> s </w:t>
      </w:r>
      <w:proofErr w:type="spellStart"/>
      <w:r>
        <w:rPr>
          <w:sz w:val="20"/>
          <w:szCs w:val="20"/>
          <w:lang w:val="en-US"/>
        </w:rPr>
        <w:t>pohonem</w:t>
      </w:r>
      <w:proofErr w:type="spellEnd"/>
      <w:r>
        <w:rPr>
          <w:sz w:val="20"/>
          <w:szCs w:val="20"/>
          <w:lang w:val="en-US"/>
        </w:rPr>
        <w:t xml:space="preserve"> 4x2 je </w:t>
      </w:r>
      <w:proofErr w:type="spellStart"/>
      <w:r>
        <w:rPr>
          <w:sz w:val="20"/>
          <w:szCs w:val="20"/>
          <w:lang w:val="en-US"/>
        </w:rPr>
        <w:t>poháněn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DE6809">
        <w:rPr>
          <w:sz w:val="20"/>
          <w:szCs w:val="20"/>
          <w:lang w:val="en-US"/>
        </w:rPr>
        <w:t>duálním</w:t>
      </w:r>
      <w:proofErr w:type="spellEnd"/>
      <w:r w:rsidR="00DE6809">
        <w:rPr>
          <w:sz w:val="20"/>
          <w:szCs w:val="20"/>
          <w:lang w:val="en-US"/>
        </w:rPr>
        <w:t xml:space="preserve"> </w:t>
      </w:r>
      <w:proofErr w:type="spellStart"/>
      <w:r w:rsidR="00DE6809">
        <w:rPr>
          <w:sz w:val="20"/>
          <w:szCs w:val="20"/>
          <w:lang w:val="en-US"/>
        </w:rPr>
        <w:t>motorem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eAxle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od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společnosti</w:t>
      </w:r>
      <w:proofErr w:type="spellEnd"/>
      <w:r>
        <w:rPr>
          <w:b/>
          <w:bCs/>
          <w:sz w:val="20"/>
          <w:szCs w:val="20"/>
          <w:lang w:val="en-US"/>
        </w:rPr>
        <w:t xml:space="preserve"> FPT Industrial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sesterské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značky</w:t>
      </w:r>
      <w:proofErr w:type="spellEnd"/>
      <w:r>
        <w:rPr>
          <w:sz w:val="20"/>
          <w:szCs w:val="20"/>
          <w:lang w:val="en-US"/>
        </w:rPr>
        <w:t xml:space="preserve"> IVECO </w:t>
      </w:r>
      <w:proofErr w:type="spellStart"/>
      <w:r>
        <w:rPr>
          <w:sz w:val="20"/>
          <w:szCs w:val="20"/>
          <w:lang w:val="en-US"/>
        </w:rPr>
        <w:t>specializované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pokročilé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technologie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pohonných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jednotek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</w:t>
      </w:r>
      <w:r w:rsidR="00DE6809">
        <w:rPr>
          <w:sz w:val="20"/>
          <w:szCs w:val="20"/>
          <w:lang w:val="en-US"/>
        </w:rPr>
        <w:t>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dosahuje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trvalého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výkonu</w:t>
      </w:r>
      <w:proofErr w:type="spellEnd"/>
      <w:r>
        <w:rPr>
          <w:b/>
          <w:bCs/>
          <w:sz w:val="20"/>
          <w:szCs w:val="20"/>
          <w:lang w:val="en-US"/>
        </w:rPr>
        <w:t xml:space="preserve"> 480 kW</w:t>
      </w:r>
      <w:r>
        <w:rPr>
          <w:sz w:val="20"/>
          <w:szCs w:val="20"/>
          <w:lang w:val="en-US"/>
        </w:rPr>
        <w:t xml:space="preserve"> </w:t>
      </w:r>
    </w:p>
    <w:p w14:paraId="5D347B82" w14:textId="77777777" w:rsidR="006B29F3" w:rsidRDefault="00D7228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 </w:t>
      </w:r>
      <w:proofErr w:type="spellStart"/>
      <w:r>
        <w:rPr>
          <w:sz w:val="20"/>
          <w:szCs w:val="20"/>
          <w:lang w:val="en-US"/>
        </w:rPr>
        <w:t>točivého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momentu</w:t>
      </w:r>
      <w:proofErr w:type="spellEnd"/>
      <w:r>
        <w:rPr>
          <w:sz w:val="20"/>
          <w:szCs w:val="20"/>
          <w:lang w:val="en-US"/>
        </w:rPr>
        <w:t xml:space="preserve"> 1 800 Nm. </w:t>
      </w:r>
      <w:proofErr w:type="spellStart"/>
      <w:r w:rsidR="00E67960" w:rsidRPr="00E67960">
        <w:rPr>
          <w:sz w:val="20"/>
          <w:szCs w:val="20"/>
          <w:lang w:val="en-US"/>
        </w:rPr>
        <w:t>Systém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eAxle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nejenže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poskytuje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nejlepší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dynamické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vlastnosti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ve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své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třídě</w:t>
      </w:r>
      <w:proofErr w:type="spellEnd"/>
      <w:r w:rsidR="00E67960" w:rsidRPr="00E67960">
        <w:rPr>
          <w:sz w:val="20"/>
          <w:szCs w:val="20"/>
          <w:lang w:val="en-US"/>
        </w:rPr>
        <w:t xml:space="preserve">, ale </w:t>
      </w:r>
      <w:proofErr w:type="spellStart"/>
      <w:r w:rsidR="00E67960" w:rsidRPr="00E67960">
        <w:rPr>
          <w:sz w:val="20"/>
          <w:szCs w:val="20"/>
          <w:lang w:val="en-US"/>
        </w:rPr>
        <w:t>díky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své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kompaktní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konstrukci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umožňuje</w:t>
      </w:r>
      <w:proofErr w:type="spellEnd"/>
      <w:r w:rsidR="00E67960" w:rsidRPr="00E67960">
        <w:rPr>
          <w:sz w:val="20"/>
          <w:szCs w:val="20"/>
          <w:lang w:val="en-US"/>
        </w:rPr>
        <w:t xml:space="preserve">, aby </w:t>
      </w:r>
      <w:proofErr w:type="spellStart"/>
      <w:r w:rsidR="00E67960" w:rsidRPr="00E67960">
        <w:rPr>
          <w:sz w:val="20"/>
          <w:szCs w:val="20"/>
          <w:lang w:val="en-US"/>
        </w:rPr>
        <w:t>všechny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moduly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baterie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byly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umístěny</w:t>
      </w:r>
      <w:proofErr w:type="spellEnd"/>
      <w:r w:rsidR="00E67960" w:rsidRPr="00E67960">
        <w:rPr>
          <w:sz w:val="20"/>
          <w:szCs w:val="20"/>
          <w:lang w:val="en-US"/>
        </w:rPr>
        <w:t xml:space="preserve"> v </w:t>
      </w:r>
      <w:proofErr w:type="spellStart"/>
      <w:r w:rsidR="00E67960" w:rsidRPr="00E67960">
        <w:rPr>
          <w:sz w:val="20"/>
          <w:szCs w:val="20"/>
          <w:lang w:val="en-US"/>
        </w:rPr>
        <w:t>podvozku</w:t>
      </w:r>
      <w:proofErr w:type="spellEnd"/>
      <w:r w:rsidR="00E67960" w:rsidRPr="00E67960">
        <w:rPr>
          <w:sz w:val="20"/>
          <w:szCs w:val="20"/>
          <w:lang w:val="en-US"/>
        </w:rPr>
        <w:t xml:space="preserve"> - </w:t>
      </w:r>
      <w:proofErr w:type="spellStart"/>
      <w:r w:rsidR="00E67960" w:rsidRPr="00E67960">
        <w:rPr>
          <w:sz w:val="20"/>
          <w:szCs w:val="20"/>
          <w:lang w:val="en-US"/>
        </w:rPr>
        <w:t>není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tedy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nutné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mít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</w:p>
    <w:p w14:paraId="45854CE3" w14:textId="7C6F8454" w:rsidR="001F76EC" w:rsidRDefault="001A412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</w:t>
      </w:r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kabině</w:t>
      </w:r>
      <w:proofErr w:type="spellEnd"/>
      <w:r w:rsidR="00E67960" w:rsidRPr="00E67960">
        <w:rPr>
          <w:sz w:val="20"/>
          <w:szCs w:val="20"/>
          <w:lang w:val="en-US"/>
        </w:rPr>
        <w:t xml:space="preserve"> "</w:t>
      </w:r>
      <w:proofErr w:type="spellStart"/>
      <w:r w:rsidR="00E67960" w:rsidRPr="00E67960">
        <w:rPr>
          <w:sz w:val="20"/>
          <w:szCs w:val="20"/>
          <w:lang w:val="en-US"/>
        </w:rPr>
        <w:t>batoh</w:t>
      </w:r>
      <w:proofErr w:type="spellEnd"/>
      <w:r w:rsidR="00E67960" w:rsidRPr="00E67960">
        <w:rPr>
          <w:sz w:val="20"/>
          <w:szCs w:val="20"/>
          <w:lang w:val="en-US"/>
        </w:rPr>
        <w:t xml:space="preserve">" </w:t>
      </w:r>
      <w:proofErr w:type="spellStart"/>
      <w:r w:rsidR="00E67960" w:rsidRPr="00E67960">
        <w:rPr>
          <w:sz w:val="20"/>
          <w:szCs w:val="20"/>
          <w:lang w:val="en-US"/>
        </w:rPr>
        <w:t>na</w:t>
      </w:r>
      <w:proofErr w:type="spellEnd"/>
      <w:r w:rsidR="00E67960" w:rsidRPr="00E67960">
        <w:rPr>
          <w:sz w:val="20"/>
          <w:szCs w:val="20"/>
          <w:lang w:val="en-US"/>
        </w:rPr>
        <w:t xml:space="preserve"> </w:t>
      </w:r>
      <w:proofErr w:type="spellStart"/>
      <w:r w:rsidR="00E67960" w:rsidRPr="00E67960">
        <w:rPr>
          <w:sz w:val="20"/>
          <w:szCs w:val="20"/>
          <w:lang w:val="en-US"/>
        </w:rPr>
        <w:t>baterie</w:t>
      </w:r>
      <w:proofErr w:type="spellEnd"/>
      <w:r w:rsidR="00E67960" w:rsidRPr="00E67960">
        <w:rPr>
          <w:sz w:val="20"/>
          <w:szCs w:val="20"/>
          <w:lang w:val="en-US"/>
        </w:rPr>
        <w:t>.</w:t>
      </w:r>
      <w:r w:rsidR="00D72286">
        <w:rPr>
          <w:sz w:val="20"/>
          <w:szCs w:val="20"/>
          <w:lang w:val="en-US"/>
        </w:rPr>
        <w:t xml:space="preserve"> Toto </w:t>
      </w:r>
      <w:proofErr w:type="spellStart"/>
      <w:r w:rsidR="00E67960">
        <w:rPr>
          <w:sz w:val="20"/>
          <w:szCs w:val="20"/>
          <w:lang w:val="en-US"/>
        </w:rPr>
        <w:t>uspořádání</w:t>
      </w:r>
      <w:proofErr w:type="spellEnd"/>
      <w:r w:rsidR="00D72286">
        <w:rPr>
          <w:sz w:val="20"/>
          <w:szCs w:val="20"/>
          <w:lang w:val="en-US"/>
        </w:rPr>
        <w:t xml:space="preserve"> </w:t>
      </w:r>
      <w:proofErr w:type="spellStart"/>
      <w:r w:rsidR="00D72286">
        <w:rPr>
          <w:sz w:val="20"/>
          <w:szCs w:val="20"/>
          <w:lang w:val="en-US"/>
        </w:rPr>
        <w:t>umožňuje</w:t>
      </w:r>
      <w:proofErr w:type="spellEnd"/>
      <w:r w:rsidR="00D72286">
        <w:rPr>
          <w:sz w:val="20"/>
          <w:szCs w:val="20"/>
          <w:lang w:val="en-US"/>
        </w:rPr>
        <w:t xml:space="preserve"> </w:t>
      </w:r>
      <w:proofErr w:type="spellStart"/>
      <w:r w:rsidR="00D72286">
        <w:rPr>
          <w:sz w:val="20"/>
          <w:szCs w:val="20"/>
          <w:lang w:val="en-US"/>
        </w:rPr>
        <w:t>provozovatelům</w:t>
      </w:r>
      <w:proofErr w:type="spellEnd"/>
      <w:r w:rsidR="00D72286">
        <w:rPr>
          <w:sz w:val="20"/>
          <w:szCs w:val="20"/>
          <w:lang w:val="en-US"/>
        </w:rPr>
        <w:t xml:space="preserve"> IVECO S-</w:t>
      </w:r>
      <w:proofErr w:type="spellStart"/>
      <w:r w:rsidR="00D72286">
        <w:rPr>
          <w:sz w:val="20"/>
          <w:szCs w:val="20"/>
          <w:lang w:val="en-US"/>
        </w:rPr>
        <w:t>eWay</w:t>
      </w:r>
      <w:proofErr w:type="spellEnd"/>
      <w:r w:rsidR="00D72286">
        <w:rPr>
          <w:sz w:val="20"/>
          <w:szCs w:val="20"/>
          <w:lang w:val="en-US"/>
        </w:rPr>
        <w:t xml:space="preserve"> </w:t>
      </w:r>
      <w:proofErr w:type="spellStart"/>
      <w:r w:rsidR="00D72286">
        <w:rPr>
          <w:sz w:val="20"/>
          <w:szCs w:val="20"/>
          <w:lang w:val="en-US"/>
        </w:rPr>
        <w:t>plně</w:t>
      </w:r>
      <w:proofErr w:type="spellEnd"/>
      <w:r w:rsidR="00D72286">
        <w:rPr>
          <w:sz w:val="20"/>
          <w:szCs w:val="20"/>
          <w:lang w:val="en-US"/>
        </w:rPr>
        <w:t xml:space="preserve"> </w:t>
      </w:r>
      <w:proofErr w:type="spellStart"/>
      <w:r w:rsidR="00D72286">
        <w:rPr>
          <w:sz w:val="20"/>
          <w:szCs w:val="20"/>
          <w:lang w:val="en-US"/>
        </w:rPr>
        <w:t>využít</w:t>
      </w:r>
      <w:proofErr w:type="spellEnd"/>
      <w:r w:rsidR="00D72286">
        <w:rPr>
          <w:sz w:val="20"/>
          <w:szCs w:val="20"/>
          <w:lang w:val="en-US"/>
        </w:rPr>
        <w:t xml:space="preserve"> </w:t>
      </w:r>
      <w:proofErr w:type="spellStart"/>
      <w:r w:rsidR="00D72286">
        <w:rPr>
          <w:sz w:val="20"/>
          <w:szCs w:val="20"/>
          <w:lang w:val="en-US"/>
        </w:rPr>
        <w:t>délku</w:t>
      </w:r>
      <w:proofErr w:type="spellEnd"/>
      <w:r w:rsidR="00D72286">
        <w:rPr>
          <w:sz w:val="20"/>
          <w:szCs w:val="20"/>
          <w:lang w:val="en-US"/>
        </w:rPr>
        <w:t xml:space="preserve"> </w:t>
      </w:r>
      <w:proofErr w:type="spellStart"/>
      <w:r w:rsidR="00D72286">
        <w:rPr>
          <w:sz w:val="20"/>
          <w:szCs w:val="20"/>
          <w:lang w:val="en-US"/>
        </w:rPr>
        <w:t>přívěsu</w:t>
      </w:r>
      <w:proofErr w:type="spellEnd"/>
      <w:r w:rsidR="00D72286">
        <w:rPr>
          <w:sz w:val="20"/>
          <w:szCs w:val="20"/>
          <w:lang w:val="en-US"/>
        </w:rPr>
        <w:t xml:space="preserve"> </w:t>
      </w:r>
    </w:p>
    <w:p w14:paraId="543D5CC5" w14:textId="77777777" w:rsidR="001F76EC" w:rsidRDefault="00D7228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 </w:t>
      </w:r>
      <w:proofErr w:type="spellStart"/>
      <w:r>
        <w:rPr>
          <w:sz w:val="20"/>
          <w:szCs w:val="20"/>
          <w:lang w:val="en-US"/>
        </w:rPr>
        <w:t>minimalizovat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poloměr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otáčení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b/>
          <w:bCs/>
          <w:sz w:val="20"/>
          <w:szCs w:val="20"/>
          <w:lang w:val="en-US"/>
        </w:rPr>
        <w:t>Šest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režimů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pohonu</w:t>
      </w:r>
      <w:proofErr w:type="spellEnd"/>
      <w:r>
        <w:rPr>
          <w:sz w:val="20"/>
          <w:szCs w:val="20"/>
          <w:lang w:val="en-US"/>
        </w:rPr>
        <w:t xml:space="preserve"> s </w:t>
      </w:r>
      <w:proofErr w:type="spellStart"/>
      <w:r>
        <w:rPr>
          <w:b/>
          <w:bCs/>
          <w:sz w:val="20"/>
          <w:szCs w:val="20"/>
          <w:lang w:val="en-US"/>
        </w:rPr>
        <w:t>rekuperačním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brzděním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pomůže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maximalizovat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účinnost</w:t>
      </w:r>
      <w:proofErr w:type="spellEnd"/>
      <w:r>
        <w:rPr>
          <w:sz w:val="20"/>
          <w:szCs w:val="20"/>
          <w:lang w:val="en-US"/>
        </w:rPr>
        <w:t xml:space="preserve"> </w:t>
      </w:r>
    </w:p>
    <w:p w14:paraId="435A48DE" w14:textId="444CE015" w:rsidR="00DF2E50" w:rsidRDefault="00D7228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 </w:t>
      </w:r>
      <w:proofErr w:type="spellStart"/>
      <w:r>
        <w:rPr>
          <w:sz w:val="20"/>
          <w:szCs w:val="20"/>
          <w:lang w:val="en-US"/>
        </w:rPr>
        <w:t>zároveň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poskytne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řidiči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větší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kontrolu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chováním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pohonného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ústrojí</w:t>
      </w:r>
      <w:proofErr w:type="spellEnd"/>
      <w:r>
        <w:rPr>
          <w:sz w:val="20"/>
          <w:szCs w:val="20"/>
          <w:lang w:val="en-US"/>
        </w:rPr>
        <w:t>.</w:t>
      </w:r>
    </w:p>
    <w:p w14:paraId="79AA3CAB" w14:textId="77777777" w:rsidR="00DF2E50" w:rsidRDefault="00DF2E50">
      <w:pPr>
        <w:jc w:val="both"/>
        <w:rPr>
          <w:sz w:val="20"/>
          <w:szCs w:val="20"/>
          <w:lang w:val="en-US"/>
        </w:rPr>
      </w:pPr>
    </w:p>
    <w:p w14:paraId="12E66C07" w14:textId="16CD4BC2" w:rsidR="00DF2E50" w:rsidRDefault="00D72286">
      <w:pPr>
        <w:jc w:val="both"/>
        <w:rPr>
          <w:color w:val="1A1918"/>
          <w:sz w:val="20"/>
          <w:szCs w:val="20"/>
          <w:u w:color="1A1918"/>
          <w:lang w:val="en-US"/>
        </w:rPr>
      </w:pPr>
      <w:proofErr w:type="spellStart"/>
      <w:r>
        <w:rPr>
          <w:color w:val="1A1918"/>
          <w:sz w:val="20"/>
          <w:szCs w:val="20"/>
          <w:u w:color="1A1918"/>
          <w:lang w:val="en-US"/>
        </w:rPr>
        <w:t>Prostorná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kabina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nabízí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působi</w:t>
      </w:r>
      <w:r w:rsidR="00E67960">
        <w:rPr>
          <w:color w:val="1A1918"/>
          <w:sz w:val="20"/>
          <w:szCs w:val="20"/>
          <w:u w:color="1A1918"/>
          <w:lang w:val="en-US"/>
        </w:rPr>
        <w:t>vé</w:t>
      </w:r>
      <w:proofErr w:type="spellEnd"/>
      <w:r w:rsidR="00E67960"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 w:rsidR="00E67960">
        <w:rPr>
          <w:color w:val="1A1918"/>
          <w:sz w:val="20"/>
          <w:szCs w:val="20"/>
          <w:u w:color="1A1918"/>
          <w:lang w:val="en-US"/>
        </w:rPr>
        <w:t>uspořádání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úložného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prostoru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důraz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ergonomii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sadu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technologií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.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Velký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12,8palcový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digitální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displej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r>
        <w:rPr>
          <w:color w:val="1A1918"/>
          <w:sz w:val="20"/>
          <w:szCs w:val="20"/>
          <w:u w:color="1A1918"/>
          <w:lang w:val="en-US"/>
        </w:rPr>
        <w:t xml:space="preserve">pro řidiče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byl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navržen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tak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aby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zobrazoval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pouze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nejdůležitější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informace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snížil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tak</w:t>
      </w:r>
      <w:proofErr w:type="spellEnd"/>
      <w:r w:rsidR="00E67960"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 w:rsidR="00E67960">
        <w:rPr>
          <w:color w:val="1A1918"/>
          <w:sz w:val="20"/>
          <w:szCs w:val="20"/>
          <w:u w:color="1A1918"/>
          <w:lang w:val="en-US"/>
        </w:rPr>
        <w:t>jeho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kognitivní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zátěž</w:t>
      </w:r>
      <w:proofErr w:type="spellEnd"/>
      <w:r>
        <w:rPr>
          <w:color w:val="1A1918"/>
          <w:sz w:val="20"/>
          <w:szCs w:val="20"/>
          <w:u w:color="1A1918"/>
          <w:lang w:val="en-US"/>
        </w:rPr>
        <w:t>.</w:t>
      </w:r>
    </w:p>
    <w:p w14:paraId="2CCAFE6B" w14:textId="77777777" w:rsidR="00DF2E50" w:rsidRDefault="00DF2E50">
      <w:pPr>
        <w:jc w:val="both"/>
        <w:rPr>
          <w:sz w:val="20"/>
          <w:szCs w:val="20"/>
          <w:lang w:val="en-US"/>
        </w:rPr>
      </w:pPr>
    </w:p>
    <w:p w14:paraId="028F195B" w14:textId="77777777" w:rsidR="00DF2E50" w:rsidRDefault="00D72286">
      <w:pPr>
        <w:jc w:val="both"/>
        <w:rPr>
          <w:color w:val="1A1918"/>
          <w:sz w:val="20"/>
          <w:szCs w:val="20"/>
          <w:u w:color="1A1918"/>
          <w:lang w:val="en-US"/>
        </w:rPr>
      </w:pPr>
      <w:proofErr w:type="spellStart"/>
      <w:r>
        <w:rPr>
          <w:color w:val="1A1918"/>
          <w:sz w:val="20"/>
          <w:szCs w:val="20"/>
          <w:u w:color="1A1918"/>
          <w:lang w:val="en-US"/>
        </w:rPr>
        <w:t>Špičkový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17palcový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displej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informačního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zábavního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systému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své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třídě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poskytuje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bohaté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uživatelské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rozhraní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které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je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díky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větším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ikonám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snadno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ovladatelné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.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Speciální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navigační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systém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pro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těžké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nákladní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vozy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upozorňuje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omezení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trase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základě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hmotnosti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přívěsu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velikosti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nákladu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klasifikace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nebezpečného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materiálu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>.</w:t>
      </w:r>
    </w:p>
    <w:p w14:paraId="46CC5A4D" w14:textId="77777777" w:rsidR="00DF2E50" w:rsidRDefault="00DF2E50">
      <w:pPr>
        <w:jc w:val="both"/>
        <w:rPr>
          <w:color w:val="1A1918"/>
          <w:sz w:val="20"/>
          <w:szCs w:val="20"/>
          <w:u w:color="1A1918"/>
          <w:lang w:val="en-US"/>
        </w:rPr>
      </w:pPr>
    </w:p>
    <w:p w14:paraId="5056309B" w14:textId="5EBE6F8E" w:rsidR="00DF2E50" w:rsidRDefault="00DF2E50">
      <w:pPr>
        <w:jc w:val="both"/>
        <w:rPr>
          <w:color w:val="1A1918"/>
          <w:u w:color="1A1918"/>
          <w:lang w:val="en-US"/>
        </w:rPr>
      </w:pPr>
    </w:p>
    <w:p w14:paraId="4ACA8835" w14:textId="56D82920" w:rsidR="005977D1" w:rsidRDefault="005977D1">
      <w:pPr>
        <w:jc w:val="both"/>
        <w:rPr>
          <w:color w:val="1A1918"/>
          <w:u w:color="1A1918"/>
          <w:lang w:val="en-US"/>
        </w:rPr>
      </w:pPr>
    </w:p>
    <w:p w14:paraId="3DAEA297" w14:textId="6FA05F42" w:rsidR="005977D1" w:rsidRDefault="005977D1">
      <w:pPr>
        <w:jc w:val="both"/>
        <w:rPr>
          <w:color w:val="1A1918"/>
          <w:u w:color="1A1918"/>
          <w:lang w:val="en-US"/>
        </w:rPr>
      </w:pPr>
    </w:p>
    <w:p w14:paraId="76735019" w14:textId="77777777" w:rsidR="005977D1" w:rsidRDefault="005977D1">
      <w:pPr>
        <w:jc w:val="both"/>
        <w:rPr>
          <w:color w:val="1A1918"/>
          <w:u w:color="1A1918"/>
          <w:lang w:val="en-US"/>
        </w:rPr>
      </w:pPr>
    </w:p>
    <w:p w14:paraId="15937B62" w14:textId="3CE0F1F7" w:rsidR="00DF2E50" w:rsidRDefault="00D72286">
      <w:pPr>
        <w:jc w:val="both"/>
        <w:rPr>
          <w:b/>
          <w:bCs/>
          <w:sz w:val="20"/>
          <w:szCs w:val="20"/>
          <w:lang w:val="en-US"/>
        </w:rPr>
      </w:pPr>
      <w:proofErr w:type="spellStart"/>
      <w:r>
        <w:rPr>
          <w:b/>
          <w:bCs/>
          <w:sz w:val="20"/>
          <w:szCs w:val="20"/>
          <w:lang w:val="en-US"/>
        </w:rPr>
        <w:lastRenderedPageBreak/>
        <w:t>eDaily</w:t>
      </w:r>
      <w:proofErr w:type="spellEnd"/>
      <w:r>
        <w:rPr>
          <w:b/>
          <w:bCs/>
          <w:sz w:val="20"/>
          <w:szCs w:val="20"/>
          <w:lang w:val="en-US"/>
        </w:rPr>
        <w:t xml:space="preserve"> "</w:t>
      </w:r>
      <w:proofErr w:type="spellStart"/>
      <w:r>
        <w:rPr>
          <w:b/>
          <w:bCs/>
          <w:sz w:val="20"/>
          <w:szCs w:val="20"/>
          <w:lang w:val="en-US"/>
        </w:rPr>
        <w:t>více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než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elektrick</w:t>
      </w:r>
      <w:r w:rsidR="00CC45FC">
        <w:rPr>
          <w:b/>
          <w:bCs/>
          <w:sz w:val="20"/>
          <w:szCs w:val="20"/>
          <w:lang w:val="en-US"/>
        </w:rPr>
        <w:t>é</w:t>
      </w:r>
      <w:proofErr w:type="spellEnd"/>
      <w:r>
        <w:rPr>
          <w:b/>
          <w:bCs/>
          <w:sz w:val="20"/>
          <w:szCs w:val="20"/>
          <w:lang w:val="en-US"/>
        </w:rPr>
        <w:t xml:space="preserve">" se </w:t>
      </w:r>
      <w:proofErr w:type="spellStart"/>
      <w:r>
        <w:rPr>
          <w:b/>
          <w:bCs/>
          <w:sz w:val="20"/>
          <w:szCs w:val="20"/>
          <w:lang w:val="en-US"/>
        </w:rPr>
        <w:t>nyní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může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pochlubit</w:t>
      </w:r>
      <w:proofErr w:type="spellEnd"/>
      <w:r>
        <w:rPr>
          <w:b/>
          <w:bCs/>
          <w:sz w:val="20"/>
          <w:szCs w:val="20"/>
          <w:lang w:val="en-US"/>
        </w:rPr>
        <w:t xml:space="preserve"> 50kW </w:t>
      </w:r>
      <w:proofErr w:type="spellStart"/>
      <w:r>
        <w:rPr>
          <w:b/>
          <w:bCs/>
          <w:sz w:val="20"/>
          <w:szCs w:val="20"/>
          <w:lang w:val="en-US"/>
        </w:rPr>
        <w:t>ePTO</w:t>
      </w:r>
      <w:proofErr w:type="spellEnd"/>
      <w:r>
        <w:rPr>
          <w:b/>
          <w:bCs/>
          <w:sz w:val="20"/>
          <w:szCs w:val="20"/>
          <w:lang w:val="en-US"/>
        </w:rPr>
        <w:t xml:space="preserve"> a </w:t>
      </w:r>
      <w:proofErr w:type="spellStart"/>
      <w:r>
        <w:rPr>
          <w:b/>
          <w:bCs/>
          <w:sz w:val="20"/>
          <w:szCs w:val="20"/>
          <w:lang w:val="en-US"/>
        </w:rPr>
        <w:t>možností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130FFF">
        <w:rPr>
          <w:b/>
          <w:bCs/>
          <w:sz w:val="20"/>
          <w:szCs w:val="20"/>
          <w:lang w:val="en-US"/>
        </w:rPr>
        <w:t>čtvrté</w:t>
      </w:r>
      <w:proofErr w:type="spellEnd"/>
      <w:r w:rsidR="00130FFF"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baterie</w:t>
      </w:r>
      <w:proofErr w:type="spellEnd"/>
      <w:r>
        <w:rPr>
          <w:b/>
          <w:bCs/>
          <w:sz w:val="20"/>
          <w:szCs w:val="20"/>
          <w:lang w:val="en-US"/>
        </w:rPr>
        <w:t xml:space="preserve"> pro </w:t>
      </w:r>
      <w:proofErr w:type="spellStart"/>
      <w:r>
        <w:rPr>
          <w:b/>
          <w:bCs/>
          <w:sz w:val="20"/>
          <w:szCs w:val="20"/>
          <w:lang w:val="en-US"/>
        </w:rPr>
        <w:t>větší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všestrannost</w:t>
      </w:r>
      <w:proofErr w:type="spellEnd"/>
    </w:p>
    <w:p w14:paraId="55F1269B" w14:textId="77777777" w:rsidR="00DF2E50" w:rsidRDefault="00DF2E50">
      <w:pPr>
        <w:jc w:val="both"/>
        <w:rPr>
          <w:sz w:val="20"/>
          <w:szCs w:val="20"/>
          <w:lang w:val="en-US"/>
        </w:rPr>
      </w:pPr>
    </w:p>
    <w:p w14:paraId="1F62F781" w14:textId="2433AA9C" w:rsidR="00DF2E50" w:rsidRDefault="00D72286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eDaily</w:t>
      </w:r>
      <w:proofErr w:type="spellEnd"/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proslulé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svou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inovativní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modulární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bateriovou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technologií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která</w:t>
      </w:r>
      <w:proofErr w:type="spellEnd"/>
      <w:r>
        <w:rPr>
          <w:sz w:val="20"/>
          <w:szCs w:val="20"/>
          <w:lang w:val="en-US"/>
        </w:rPr>
        <w:t xml:space="preserve"> mu v </w:t>
      </w:r>
      <w:proofErr w:type="spellStart"/>
      <w:r>
        <w:rPr>
          <w:sz w:val="20"/>
          <w:szCs w:val="20"/>
          <w:lang w:val="en-US"/>
        </w:rPr>
        <w:t>reálném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městském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provozu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zajišťuje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dojezd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až</w:t>
      </w:r>
      <w:proofErr w:type="spellEnd"/>
      <w:r>
        <w:rPr>
          <w:b/>
          <w:bCs/>
          <w:sz w:val="20"/>
          <w:szCs w:val="20"/>
          <w:lang w:val="en-US"/>
        </w:rPr>
        <w:t xml:space="preserve"> 400 km</w:t>
      </w:r>
      <w:r>
        <w:rPr>
          <w:sz w:val="20"/>
          <w:szCs w:val="20"/>
          <w:lang w:val="en-US"/>
        </w:rPr>
        <w:t xml:space="preserve">, a u </w:t>
      </w:r>
      <w:proofErr w:type="spellStart"/>
      <w:r>
        <w:rPr>
          <w:sz w:val="20"/>
          <w:szCs w:val="20"/>
          <w:lang w:val="en-US"/>
        </w:rPr>
        <w:t>modelů</w:t>
      </w:r>
      <w:proofErr w:type="spellEnd"/>
      <w:r>
        <w:rPr>
          <w:sz w:val="20"/>
          <w:szCs w:val="20"/>
          <w:lang w:val="en-US"/>
        </w:rPr>
        <w:t xml:space="preserve"> s </w:t>
      </w:r>
      <w:proofErr w:type="spellStart"/>
      <w:r>
        <w:rPr>
          <w:sz w:val="20"/>
          <w:szCs w:val="20"/>
          <w:lang w:val="en-US"/>
        </w:rPr>
        <w:t>podvozkem</w:t>
      </w:r>
      <w:proofErr w:type="spellEnd"/>
      <w:r>
        <w:rPr>
          <w:sz w:val="20"/>
          <w:szCs w:val="20"/>
          <w:lang w:val="en-US"/>
        </w:rPr>
        <w:t xml:space="preserve"> 72C o </w:t>
      </w:r>
      <w:proofErr w:type="spellStart"/>
      <w:r>
        <w:rPr>
          <w:sz w:val="20"/>
          <w:szCs w:val="20"/>
          <w:lang w:val="en-US"/>
        </w:rPr>
        <w:t>celkové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hmotnosti</w:t>
      </w:r>
      <w:proofErr w:type="spellEnd"/>
      <w:r>
        <w:rPr>
          <w:sz w:val="20"/>
          <w:szCs w:val="20"/>
          <w:lang w:val="en-US"/>
        </w:rPr>
        <w:t xml:space="preserve"> 7,2 </w:t>
      </w:r>
      <w:proofErr w:type="spellStart"/>
      <w:r>
        <w:rPr>
          <w:sz w:val="20"/>
          <w:szCs w:val="20"/>
          <w:lang w:val="en-US"/>
        </w:rPr>
        <w:t>tuny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kabinou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šířce</w:t>
      </w:r>
      <w:proofErr w:type="spellEnd"/>
      <w:r>
        <w:rPr>
          <w:sz w:val="20"/>
          <w:szCs w:val="20"/>
          <w:lang w:val="en-US"/>
        </w:rPr>
        <w:t xml:space="preserve"> 4100 mm </w:t>
      </w:r>
      <w:proofErr w:type="spellStart"/>
      <w:r>
        <w:rPr>
          <w:sz w:val="20"/>
          <w:szCs w:val="20"/>
          <w:lang w:val="en-US"/>
        </w:rPr>
        <w:t>lze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nyní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nakonfigurovat</w:t>
      </w:r>
      <w:proofErr w:type="spellEnd"/>
      <w:r w:rsidR="00E67960">
        <w:rPr>
          <w:sz w:val="20"/>
          <w:szCs w:val="20"/>
          <w:lang w:val="en-US"/>
        </w:rPr>
        <w:t xml:space="preserve"> </w:t>
      </w:r>
      <w:proofErr w:type="spellStart"/>
      <w:r w:rsidR="00E67960"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čtvrtou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baterii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Rozšíření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kapacity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baterie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148 kWh </w:t>
      </w:r>
      <w:proofErr w:type="spellStart"/>
      <w:r>
        <w:rPr>
          <w:sz w:val="20"/>
          <w:szCs w:val="20"/>
          <w:lang w:val="en-US"/>
        </w:rPr>
        <w:t>umožňuje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dojezd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až</w:t>
      </w:r>
      <w:proofErr w:type="spellEnd"/>
      <w:r>
        <w:rPr>
          <w:sz w:val="20"/>
          <w:szCs w:val="20"/>
          <w:lang w:val="en-US"/>
        </w:rPr>
        <w:t xml:space="preserve"> 240 km. </w:t>
      </w:r>
      <w:proofErr w:type="spellStart"/>
      <w:r>
        <w:rPr>
          <w:sz w:val="20"/>
          <w:szCs w:val="20"/>
          <w:lang w:val="en-US"/>
        </w:rPr>
        <w:t>Modely</w:t>
      </w:r>
      <w:proofErr w:type="spellEnd"/>
      <w:r>
        <w:rPr>
          <w:sz w:val="20"/>
          <w:szCs w:val="20"/>
          <w:lang w:val="en-US"/>
        </w:rPr>
        <w:t xml:space="preserve"> IVECO </w:t>
      </w:r>
      <w:proofErr w:type="spellStart"/>
      <w:r>
        <w:rPr>
          <w:sz w:val="20"/>
          <w:szCs w:val="20"/>
          <w:lang w:val="en-US"/>
        </w:rPr>
        <w:t>eDaily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třemi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čtyřmi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bateriemi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také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rychlejší</w:t>
      </w:r>
      <w:proofErr w:type="spellEnd"/>
      <w:r>
        <w:rPr>
          <w:sz w:val="20"/>
          <w:szCs w:val="20"/>
          <w:lang w:val="en-US"/>
        </w:rPr>
        <w:t xml:space="preserve"> 115kW </w:t>
      </w:r>
      <w:proofErr w:type="spellStart"/>
      <w:r>
        <w:rPr>
          <w:sz w:val="20"/>
          <w:szCs w:val="20"/>
          <w:lang w:val="en-US"/>
        </w:rPr>
        <w:t>rychlonabíjení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umožňuje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dojezd</w:t>
      </w:r>
      <w:proofErr w:type="spellEnd"/>
      <w:r>
        <w:rPr>
          <w:sz w:val="20"/>
          <w:szCs w:val="20"/>
          <w:lang w:val="en-US"/>
        </w:rPr>
        <w:t xml:space="preserve"> 100 km za </w:t>
      </w:r>
      <w:proofErr w:type="spellStart"/>
      <w:r>
        <w:rPr>
          <w:sz w:val="20"/>
          <w:szCs w:val="20"/>
          <w:lang w:val="en-US"/>
        </w:rPr>
        <w:t>pouhých</w:t>
      </w:r>
      <w:proofErr w:type="spellEnd"/>
      <w:r>
        <w:rPr>
          <w:sz w:val="20"/>
          <w:szCs w:val="20"/>
          <w:lang w:val="en-US"/>
        </w:rPr>
        <w:t xml:space="preserve"> 20 </w:t>
      </w:r>
      <w:proofErr w:type="spellStart"/>
      <w:r>
        <w:rPr>
          <w:sz w:val="20"/>
          <w:szCs w:val="20"/>
          <w:lang w:val="en-US"/>
        </w:rPr>
        <w:t>minut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 xml:space="preserve"> s </w:t>
      </w:r>
      <w:proofErr w:type="spellStart"/>
      <w:r>
        <w:rPr>
          <w:sz w:val="20"/>
          <w:szCs w:val="20"/>
          <w:lang w:val="en-US"/>
        </w:rPr>
        <w:t>kabinou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podvozku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navíc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získávají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flexibilitu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volitelného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bočního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nabíjecího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portu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optimalizuje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pohodlí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řidičů</w:t>
      </w:r>
      <w:proofErr w:type="spellEnd"/>
      <w:r>
        <w:rPr>
          <w:sz w:val="20"/>
          <w:szCs w:val="20"/>
          <w:lang w:val="en-US"/>
        </w:rPr>
        <w:t>.</w:t>
      </w:r>
    </w:p>
    <w:p w14:paraId="32BDD89F" w14:textId="77777777" w:rsidR="00DF2E50" w:rsidRDefault="00DF2E50">
      <w:pPr>
        <w:jc w:val="both"/>
        <w:rPr>
          <w:sz w:val="20"/>
          <w:szCs w:val="20"/>
          <w:lang w:val="en-US"/>
        </w:rPr>
      </w:pPr>
    </w:p>
    <w:p w14:paraId="382C0D8D" w14:textId="77777777" w:rsidR="00DF2E50" w:rsidRDefault="00D72286">
      <w:pPr>
        <w:jc w:val="both"/>
        <w:rPr>
          <w:color w:val="1A1918"/>
          <w:sz w:val="20"/>
          <w:szCs w:val="20"/>
          <w:u w:color="1A1918"/>
          <w:lang w:val="en-US"/>
        </w:rPr>
      </w:pPr>
      <w:proofErr w:type="spellStart"/>
      <w:r>
        <w:rPr>
          <w:color w:val="1A1918"/>
          <w:sz w:val="20"/>
          <w:szCs w:val="20"/>
          <w:u w:color="1A1918"/>
          <w:lang w:val="en-US"/>
        </w:rPr>
        <w:t>Bezkonkurenční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možnosti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eDaily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ePTO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výkonu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15 kW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byly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rovněž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rozšířeny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nyní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nabízí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výjimečný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výkon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50 kW</w:t>
      </w:r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vysokonapěťové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mechanické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formě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ePTO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. Toto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výrazné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zvýšení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výkonu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nyní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může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poskytnout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bezemisní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řešení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pro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zařízení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používaná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v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náročných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specializovaných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misích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jako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je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čištění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stok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hašení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požárů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odklízení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sněhu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sběr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odpadků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další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>.</w:t>
      </w:r>
    </w:p>
    <w:p w14:paraId="0D10A022" w14:textId="77777777" w:rsidR="00DF2E50" w:rsidRDefault="00DF2E50">
      <w:pPr>
        <w:jc w:val="both"/>
        <w:rPr>
          <w:sz w:val="20"/>
          <w:szCs w:val="20"/>
          <w:lang w:val="en-US"/>
        </w:rPr>
      </w:pPr>
    </w:p>
    <w:p w14:paraId="51DBFDE2" w14:textId="642A90A8" w:rsidR="00DF2E50" w:rsidRDefault="00D7228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IVECO </w:t>
      </w:r>
      <w:proofErr w:type="spellStart"/>
      <w:r>
        <w:rPr>
          <w:sz w:val="20"/>
          <w:szCs w:val="20"/>
          <w:lang w:val="en-US"/>
        </w:rPr>
        <w:t>eDaily</w:t>
      </w:r>
      <w:proofErr w:type="spellEnd"/>
      <w:r>
        <w:rPr>
          <w:sz w:val="20"/>
          <w:szCs w:val="20"/>
          <w:lang w:val="en-US"/>
        </w:rPr>
        <w:t xml:space="preserve"> 42S s </w:t>
      </w:r>
      <w:proofErr w:type="spellStart"/>
      <w:r>
        <w:rPr>
          <w:sz w:val="20"/>
          <w:szCs w:val="20"/>
          <w:lang w:val="en-US"/>
        </w:rPr>
        <w:t>celkovou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hmotností</w:t>
      </w:r>
      <w:proofErr w:type="spellEnd"/>
      <w:r>
        <w:rPr>
          <w:sz w:val="20"/>
          <w:szCs w:val="20"/>
          <w:lang w:val="en-US"/>
        </w:rPr>
        <w:t xml:space="preserve"> 4,25 </w:t>
      </w:r>
      <w:proofErr w:type="spellStart"/>
      <w:r>
        <w:rPr>
          <w:sz w:val="20"/>
          <w:szCs w:val="20"/>
          <w:lang w:val="en-US"/>
        </w:rPr>
        <w:t>tuny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může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být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nyní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volitelně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vybaveno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pneumatickým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odpružením</w:t>
      </w:r>
      <w:proofErr w:type="spellEnd"/>
      <w:r>
        <w:rPr>
          <w:sz w:val="20"/>
          <w:szCs w:val="20"/>
          <w:lang w:val="en-US"/>
        </w:rPr>
        <w:t xml:space="preserve"> AIR-PRO. Toto </w:t>
      </w:r>
      <w:proofErr w:type="spellStart"/>
      <w:r>
        <w:rPr>
          <w:sz w:val="20"/>
          <w:szCs w:val="20"/>
          <w:lang w:val="en-US"/>
        </w:rPr>
        <w:t>jedinečné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odpružení</w:t>
      </w:r>
      <w:proofErr w:type="spellEnd"/>
      <w:r>
        <w:rPr>
          <w:sz w:val="20"/>
          <w:szCs w:val="20"/>
          <w:lang w:val="en-US"/>
        </w:rPr>
        <w:t xml:space="preserve"> s </w:t>
      </w:r>
      <w:proofErr w:type="spellStart"/>
      <w:r>
        <w:rPr>
          <w:sz w:val="20"/>
          <w:szCs w:val="20"/>
          <w:lang w:val="en-US"/>
        </w:rPr>
        <w:t>plynulým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tlumením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zajišťuje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plynulou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jízdu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zároveň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snižuje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naklánění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karoserie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Užitečnou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vlastností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systému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AIR-PRO</w:t>
      </w:r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paměťová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funkce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dokáže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nastavit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výšku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podvozku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vykládce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uložit</w:t>
      </w:r>
      <w:proofErr w:type="spellEnd"/>
      <w:r>
        <w:rPr>
          <w:sz w:val="20"/>
          <w:szCs w:val="20"/>
          <w:lang w:val="en-US"/>
        </w:rPr>
        <w:t xml:space="preserve"> ji </w:t>
      </w:r>
      <w:proofErr w:type="spellStart"/>
      <w:r>
        <w:rPr>
          <w:sz w:val="20"/>
          <w:szCs w:val="20"/>
          <w:lang w:val="en-US"/>
        </w:rPr>
        <w:t>prostřednictvím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paměťové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funkce</w:t>
      </w:r>
      <w:proofErr w:type="spellEnd"/>
      <w:r>
        <w:rPr>
          <w:sz w:val="20"/>
          <w:szCs w:val="20"/>
          <w:lang w:val="en-US"/>
        </w:rPr>
        <w:t xml:space="preserve"> pro </w:t>
      </w:r>
      <w:proofErr w:type="spellStart"/>
      <w:r>
        <w:rPr>
          <w:sz w:val="20"/>
          <w:szCs w:val="20"/>
          <w:lang w:val="en-US"/>
        </w:rPr>
        <w:t>opakované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použití</w:t>
      </w:r>
      <w:proofErr w:type="spellEnd"/>
      <w:r>
        <w:rPr>
          <w:sz w:val="20"/>
          <w:szCs w:val="20"/>
          <w:lang w:val="en-US"/>
        </w:rPr>
        <w:t xml:space="preserve">. </w:t>
      </w:r>
    </w:p>
    <w:p w14:paraId="7FA7B684" w14:textId="77777777" w:rsidR="00DF2E50" w:rsidRDefault="00DF2E50">
      <w:pPr>
        <w:jc w:val="both"/>
        <w:rPr>
          <w:sz w:val="20"/>
          <w:szCs w:val="20"/>
          <w:lang w:val="en-US"/>
        </w:rPr>
      </w:pPr>
    </w:p>
    <w:p w14:paraId="6011E9FA" w14:textId="020C4EE7" w:rsidR="00DF2E50" w:rsidRDefault="00D7228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V </w:t>
      </w:r>
      <w:proofErr w:type="spellStart"/>
      <w:r>
        <w:rPr>
          <w:sz w:val="20"/>
          <w:szCs w:val="20"/>
          <w:lang w:val="en-US"/>
        </w:rPr>
        <w:t>souladu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zavedením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dynamického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digitálního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displeje</w:t>
      </w:r>
      <w:proofErr w:type="spellEnd"/>
      <w:r>
        <w:rPr>
          <w:sz w:val="20"/>
          <w:szCs w:val="20"/>
          <w:lang w:val="en-US"/>
        </w:rPr>
        <w:t xml:space="preserve"> řidiče a </w:t>
      </w:r>
      <w:proofErr w:type="spellStart"/>
      <w:r>
        <w:rPr>
          <w:sz w:val="20"/>
          <w:szCs w:val="20"/>
          <w:lang w:val="en-US"/>
        </w:rPr>
        <w:t>působivé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nové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multimediální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obrazovky</w:t>
      </w:r>
      <w:proofErr w:type="spellEnd"/>
      <w:r>
        <w:rPr>
          <w:sz w:val="20"/>
          <w:szCs w:val="20"/>
          <w:lang w:val="en-US"/>
        </w:rPr>
        <w:t xml:space="preserve"> v </w:t>
      </w:r>
      <w:proofErr w:type="spellStart"/>
      <w:r>
        <w:rPr>
          <w:sz w:val="20"/>
          <w:szCs w:val="20"/>
          <w:lang w:val="en-US"/>
        </w:rPr>
        <w:t>modelu</w:t>
      </w:r>
      <w:proofErr w:type="spellEnd"/>
      <w:r>
        <w:rPr>
          <w:sz w:val="20"/>
          <w:szCs w:val="20"/>
          <w:lang w:val="en-US"/>
        </w:rPr>
        <w:t xml:space="preserve"> Daily </w:t>
      </w:r>
      <w:proofErr w:type="spellStart"/>
      <w:r>
        <w:rPr>
          <w:sz w:val="20"/>
          <w:szCs w:val="20"/>
          <w:lang w:val="en-US"/>
        </w:rPr>
        <w:t>nyní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nov</w:t>
      </w:r>
      <w:r w:rsidR="00CC45FC">
        <w:rPr>
          <w:sz w:val="20"/>
          <w:szCs w:val="20"/>
          <w:lang w:val="en-US"/>
        </w:rPr>
        <w:t>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eDaily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poskytuje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funkce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Smart Routing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buď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prostřednictvím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nového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inform</w:t>
      </w:r>
      <w:r w:rsidR="00CC45FC"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>čního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systému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nebo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aplikace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eDaily</w:t>
      </w:r>
      <w:proofErr w:type="spellEnd"/>
      <w:r>
        <w:rPr>
          <w:sz w:val="20"/>
          <w:szCs w:val="20"/>
          <w:lang w:val="en-US"/>
        </w:rPr>
        <w:t xml:space="preserve"> Routing. </w:t>
      </w:r>
      <w:proofErr w:type="spellStart"/>
      <w:r w:rsidR="00CC45FC">
        <w:rPr>
          <w:sz w:val="20"/>
          <w:szCs w:val="20"/>
          <w:lang w:val="en-US"/>
        </w:rPr>
        <w:t>Systém</w:t>
      </w:r>
      <w:proofErr w:type="spellEnd"/>
      <w:r w:rsidR="00CC45FC">
        <w:rPr>
          <w:sz w:val="20"/>
          <w:szCs w:val="20"/>
          <w:lang w:val="en-US"/>
        </w:rPr>
        <w:t xml:space="preserve"> </w:t>
      </w:r>
      <w:proofErr w:type="spellStart"/>
      <w:r w:rsidR="00CC45FC">
        <w:rPr>
          <w:sz w:val="20"/>
          <w:szCs w:val="20"/>
          <w:lang w:val="en-US"/>
        </w:rPr>
        <w:t>řidiči</w:t>
      </w:r>
      <w:proofErr w:type="spellEnd"/>
      <w:r w:rsidR="00CC45FC">
        <w:rPr>
          <w:sz w:val="20"/>
          <w:szCs w:val="20"/>
          <w:lang w:val="en-US"/>
        </w:rPr>
        <w:t xml:space="preserve"> </w:t>
      </w:r>
      <w:proofErr w:type="spellStart"/>
      <w:r w:rsidR="00CC45FC">
        <w:rPr>
          <w:sz w:val="20"/>
          <w:szCs w:val="20"/>
          <w:lang w:val="en-US"/>
        </w:rPr>
        <w:t>poradí</w:t>
      </w:r>
      <w:proofErr w:type="spellEnd"/>
      <w:r w:rsidR="00CC45FC">
        <w:rPr>
          <w:sz w:val="20"/>
          <w:szCs w:val="20"/>
          <w:lang w:val="en-US"/>
        </w:rPr>
        <w:t xml:space="preserve">, </w:t>
      </w:r>
      <w:proofErr w:type="spellStart"/>
      <w:r w:rsidR="00CC45FC">
        <w:rPr>
          <w:sz w:val="20"/>
          <w:szCs w:val="20"/>
          <w:lang w:val="en-US"/>
        </w:rPr>
        <w:t>kdy</w:t>
      </w:r>
      <w:proofErr w:type="spellEnd"/>
      <w:r w:rsidR="00CC45FC">
        <w:rPr>
          <w:sz w:val="20"/>
          <w:szCs w:val="20"/>
          <w:lang w:val="en-US"/>
        </w:rPr>
        <w:t xml:space="preserve"> je </w:t>
      </w:r>
      <w:proofErr w:type="spellStart"/>
      <w:r w:rsidR="00CC45FC">
        <w:rPr>
          <w:sz w:val="20"/>
          <w:szCs w:val="20"/>
          <w:lang w:val="en-US"/>
        </w:rPr>
        <w:t>potřeba</w:t>
      </w:r>
      <w:proofErr w:type="spellEnd"/>
      <w:r w:rsidR="00CC45FC">
        <w:rPr>
          <w:sz w:val="20"/>
          <w:szCs w:val="20"/>
          <w:lang w:val="en-US"/>
        </w:rPr>
        <w:t xml:space="preserve"> </w:t>
      </w:r>
      <w:proofErr w:type="spellStart"/>
      <w:r w:rsidR="00CC45FC">
        <w:rPr>
          <w:sz w:val="20"/>
          <w:szCs w:val="20"/>
          <w:lang w:val="en-US"/>
        </w:rPr>
        <w:t>provést</w:t>
      </w:r>
      <w:proofErr w:type="spellEnd"/>
      <w:r w:rsidR="00CC45FC">
        <w:rPr>
          <w:sz w:val="20"/>
          <w:szCs w:val="20"/>
          <w:lang w:val="en-US"/>
        </w:rPr>
        <w:t xml:space="preserve"> </w:t>
      </w:r>
      <w:proofErr w:type="spellStart"/>
      <w:r w:rsidR="00CC45FC">
        <w:rPr>
          <w:sz w:val="20"/>
          <w:szCs w:val="20"/>
          <w:lang w:val="en-US"/>
        </w:rPr>
        <w:t>mezidobíjení</w:t>
      </w:r>
      <w:proofErr w:type="spellEnd"/>
      <w:r w:rsidR="00CC45FC">
        <w:rPr>
          <w:sz w:val="20"/>
          <w:szCs w:val="20"/>
          <w:lang w:val="en-US"/>
        </w:rPr>
        <w:t xml:space="preserve">, a on </w:t>
      </w:r>
      <w:proofErr w:type="spellStart"/>
      <w:r w:rsidR="00CC45FC">
        <w:rPr>
          <w:sz w:val="20"/>
          <w:szCs w:val="20"/>
          <w:lang w:val="en-US"/>
        </w:rPr>
        <w:t>tak</w:t>
      </w:r>
      <w:proofErr w:type="spellEnd"/>
      <w:r w:rsidR="00CC45FC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může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kontrolovat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předpokládaný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dojez</w:t>
      </w:r>
      <w:r w:rsidR="00CC45FC">
        <w:rPr>
          <w:sz w:val="20"/>
          <w:szCs w:val="20"/>
          <w:lang w:val="en-US"/>
        </w:rPr>
        <w:t>d</w:t>
      </w:r>
      <w:proofErr w:type="spellEnd"/>
      <w:r>
        <w:rPr>
          <w:sz w:val="20"/>
          <w:szCs w:val="20"/>
          <w:lang w:val="en-US"/>
        </w:rPr>
        <w:t xml:space="preserve"> s </w:t>
      </w:r>
      <w:proofErr w:type="spellStart"/>
      <w:r>
        <w:rPr>
          <w:sz w:val="20"/>
          <w:szCs w:val="20"/>
          <w:lang w:val="en-US"/>
        </w:rPr>
        <w:t>ohledem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trasu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odhad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dojezdu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pomoci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umělé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inteligence</w:t>
      </w:r>
      <w:proofErr w:type="spellEnd"/>
      <w:r>
        <w:rPr>
          <w:sz w:val="20"/>
          <w:szCs w:val="20"/>
          <w:lang w:val="en-US"/>
        </w:rPr>
        <w:t xml:space="preserve">. </w:t>
      </w:r>
    </w:p>
    <w:p w14:paraId="2A49F7C2" w14:textId="77777777" w:rsidR="00DF2E50" w:rsidRDefault="00DF2E50">
      <w:pPr>
        <w:jc w:val="both"/>
        <w:rPr>
          <w:sz w:val="20"/>
          <w:szCs w:val="20"/>
          <w:lang w:val="en-US"/>
        </w:rPr>
      </w:pPr>
    </w:p>
    <w:p w14:paraId="73F15789" w14:textId="77777777" w:rsidR="006B29F3" w:rsidRDefault="00D72286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Pro řidiče a </w:t>
      </w:r>
      <w:proofErr w:type="spellStart"/>
      <w:r>
        <w:rPr>
          <w:sz w:val="20"/>
          <w:szCs w:val="20"/>
          <w:lang w:val="en-US"/>
        </w:rPr>
        <w:t>správce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vozových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parků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byla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také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obohacena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funk</w:t>
      </w:r>
      <w:r w:rsidR="00B30F40">
        <w:rPr>
          <w:sz w:val="20"/>
          <w:szCs w:val="20"/>
          <w:lang w:val="en-US"/>
        </w:rPr>
        <w:t>cionalita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efektivnější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ovládání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eRemote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umožňuje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vzdáleně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spravovat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nastavení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prostřednictvím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aplikace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Easy Daily App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nebo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portálu</w:t>
      </w:r>
      <w:proofErr w:type="spellEnd"/>
      <w:r>
        <w:rPr>
          <w:b/>
          <w:bCs/>
          <w:sz w:val="20"/>
          <w:szCs w:val="20"/>
          <w:lang w:val="en-US"/>
        </w:rPr>
        <w:t xml:space="preserve"> IVECO ON</w:t>
      </w:r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Správce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vozového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parku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může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dálku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kontrolovat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stav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funkcí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jako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</w:t>
      </w:r>
      <w:r w:rsidR="00B30F40">
        <w:rPr>
          <w:sz w:val="20"/>
          <w:szCs w:val="20"/>
          <w:lang w:val="en-US"/>
        </w:rPr>
        <w:t>sou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nastavení</w:t>
      </w:r>
      <w:proofErr w:type="spellEnd"/>
      <w:r>
        <w:rPr>
          <w:sz w:val="20"/>
          <w:szCs w:val="20"/>
          <w:lang w:val="en-US"/>
        </w:rPr>
        <w:t xml:space="preserve"> Hi-Matic a </w:t>
      </w:r>
      <w:proofErr w:type="spellStart"/>
      <w:r>
        <w:rPr>
          <w:sz w:val="20"/>
          <w:szCs w:val="20"/>
          <w:lang w:val="en-US"/>
        </w:rPr>
        <w:t>režim</w:t>
      </w:r>
      <w:proofErr w:type="spellEnd"/>
      <w:r>
        <w:rPr>
          <w:sz w:val="20"/>
          <w:szCs w:val="20"/>
          <w:lang w:val="en-US"/>
        </w:rPr>
        <w:t xml:space="preserve"> Eco, </w:t>
      </w:r>
    </w:p>
    <w:p w14:paraId="72B2A271" w14:textId="417300C5" w:rsidR="00DF2E50" w:rsidRDefault="00D72286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 </w:t>
      </w:r>
      <w:proofErr w:type="spellStart"/>
      <w:r>
        <w:rPr>
          <w:sz w:val="20"/>
          <w:szCs w:val="20"/>
          <w:lang w:val="en-US"/>
        </w:rPr>
        <w:t>může</w:t>
      </w:r>
      <w:proofErr w:type="spellEnd"/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zablokovat</w:t>
      </w:r>
      <w:proofErr w:type="spellEnd"/>
      <w:r>
        <w:rPr>
          <w:sz w:val="20"/>
          <w:szCs w:val="20"/>
          <w:lang w:val="en-US"/>
        </w:rPr>
        <w:t xml:space="preserve">, aby </w:t>
      </w:r>
      <w:proofErr w:type="spellStart"/>
      <w:r>
        <w:rPr>
          <w:sz w:val="20"/>
          <w:szCs w:val="20"/>
          <w:lang w:val="en-US"/>
        </w:rPr>
        <w:t>zajistil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maximální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úsporu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paliva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během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provozu</w:t>
      </w:r>
      <w:proofErr w:type="spellEnd"/>
      <w:r>
        <w:rPr>
          <w:sz w:val="20"/>
          <w:szCs w:val="20"/>
          <w:lang w:val="en-US"/>
        </w:rPr>
        <w:t xml:space="preserve">. Tato </w:t>
      </w:r>
      <w:proofErr w:type="spellStart"/>
      <w:r>
        <w:rPr>
          <w:sz w:val="20"/>
          <w:szCs w:val="20"/>
          <w:lang w:val="en-US"/>
        </w:rPr>
        <w:t>funkce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nyní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umožňuje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dálkové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ovládání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nastavení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systému</w:t>
      </w:r>
      <w:proofErr w:type="spellEnd"/>
      <w:r>
        <w:rPr>
          <w:sz w:val="20"/>
          <w:szCs w:val="20"/>
          <w:lang w:val="en-US"/>
        </w:rPr>
        <w:t xml:space="preserve"> ADAS </w:t>
      </w:r>
      <w:proofErr w:type="spellStart"/>
      <w:r>
        <w:rPr>
          <w:sz w:val="20"/>
          <w:szCs w:val="20"/>
          <w:lang w:val="en-US"/>
        </w:rPr>
        <w:t>zajišťujícího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aktivní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pasivní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bezpečnost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>.</w:t>
      </w:r>
    </w:p>
    <w:p w14:paraId="03C74AE1" w14:textId="77777777" w:rsidR="00DF2E50" w:rsidRDefault="00DF2E50">
      <w:pPr>
        <w:spacing w:line="280" w:lineRule="exact"/>
        <w:jc w:val="both"/>
        <w:rPr>
          <w:sz w:val="20"/>
          <w:szCs w:val="20"/>
          <w:lang w:val="en-US"/>
        </w:rPr>
      </w:pPr>
    </w:p>
    <w:p w14:paraId="0F9039BC" w14:textId="1E100916" w:rsidR="00DF2E50" w:rsidRDefault="00DF2E50">
      <w:pPr>
        <w:jc w:val="both"/>
        <w:rPr>
          <w:sz w:val="20"/>
          <w:szCs w:val="20"/>
          <w:lang w:val="en-US"/>
        </w:rPr>
      </w:pPr>
    </w:p>
    <w:p w14:paraId="68394690" w14:textId="7854FDA4" w:rsidR="002A12C4" w:rsidRDefault="002A12C4">
      <w:pPr>
        <w:jc w:val="both"/>
        <w:rPr>
          <w:sz w:val="20"/>
          <w:szCs w:val="20"/>
          <w:lang w:val="en-US"/>
        </w:rPr>
      </w:pPr>
    </w:p>
    <w:p w14:paraId="6F937C07" w14:textId="080A17B3" w:rsidR="002A12C4" w:rsidRDefault="002A12C4">
      <w:pPr>
        <w:jc w:val="both"/>
        <w:rPr>
          <w:sz w:val="20"/>
          <w:szCs w:val="20"/>
          <w:lang w:val="en-US"/>
        </w:rPr>
      </w:pPr>
    </w:p>
    <w:p w14:paraId="063BEAF3" w14:textId="77777777" w:rsidR="002A12C4" w:rsidRDefault="002A12C4">
      <w:pPr>
        <w:jc w:val="both"/>
        <w:rPr>
          <w:sz w:val="20"/>
          <w:szCs w:val="20"/>
          <w:lang w:val="en-US"/>
        </w:rPr>
      </w:pPr>
    </w:p>
    <w:p w14:paraId="46A83C7C" w14:textId="00B1322F" w:rsidR="00DF2E50" w:rsidRDefault="00D72286">
      <w:pPr>
        <w:jc w:val="both"/>
        <w:rPr>
          <w:b/>
          <w:bCs/>
          <w:color w:val="1A1918"/>
          <w:sz w:val="20"/>
          <w:szCs w:val="20"/>
          <w:u w:color="1A1918"/>
          <w:lang w:val="en-US"/>
        </w:rPr>
      </w:pPr>
      <w:r>
        <w:rPr>
          <w:b/>
          <w:bCs/>
          <w:color w:val="1A1918"/>
          <w:sz w:val="20"/>
          <w:szCs w:val="20"/>
          <w:u w:color="1A1918"/>
          <w:lang w:val="en-US"/>
        </w:rPr>
        <w:lastRenderedPageBreak/>
        <w:t xml:space="preserve">GATE: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kompletní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ekosystém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služeb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pro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hladký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přechod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na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elektromobilitu</w:t>
      </w:r>
      <w:proofErr w:type="spellEnd"/>
    </w:p>
    <w:p w14:paraId="3F2540F5" w14:textId="77777777" w:rsidR="00DF2E50" w:rsidRDefault="00DF2E50">
      <w:pPr>
        <w:jc w:val="both"/>
        <w:rPr>
          <w:color w:val="1A1918"/>
          <w:sz w:val="20"/>
          <w:szCs w:val="20"/>
          <w:u w:color="1A1918"/>
          <w:lang w:val="en-US"/>
        </w:rPr>
      </w:pPr>
    </w:p>
    <w:p w14:paraId="5A213607" w14:textId="77777777" w:rsidR="001F76EC" w:rsidRDefault="00D72286">
      <w:pPr>
        <w:jc w:val="both"/>
        <w:rPr>
          <w:color w:val="1A1918"/>
          <w:sz w:val="20"/>
          <w:szCs w:val="20"/>
          <w:u w:color="1A1918"/>
          <w:lang w:val="en-US"/>
        </w:rPr>
      </w:pPr>
      <w:proofErr w:type="spellStart"/>
      <w:r>
        <w:rPr>
          <w:color w:val="1A1918"/>
          <w:sz w:val="20"/>
          <w:szCs w:val="20"/>
          <w:u w:color="1A1918"/>
          <w:lang w:val="en-US"/>
        </w:rPr>
        <w:t>Zelený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pokročilý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dopravní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ekosystém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(GATE),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který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byl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spuštěn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jako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pilotní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projekt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v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Itálii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v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červenci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2023,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nabízí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komplexní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vzorec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pro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dlouhodobý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pronájem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ekologických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užitkových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vozidel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který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bude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k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dispozici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pro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eDaily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</w:p>
    <w:p w14:paraId="292DE140" w14:textId="1BD5484E" w:rsidR="00DF2E50" w:rsidRPr="00B30F40" w:rsidRDefault="00D72286">
      <w:pPr>
        <w:jc w:val="both"/>
        <w:rPr>
          <w:color w:val="1A1918"/>
          <w:sz w:val="20"/>
          <w:szCs w:val="20"/>
          <w:u w:color="1A1918"/>
          <w:lang w:val="en-US"/>
        </w:rPr>
      </w:pPr>
      <w:r>
        <w:rPr>
          <w:color w:val="1A1918"/>
          <w:sz w:val="20"/>
          <w:szCs w:val="20"/>
          <w:u w:color="1A1918"/>
          <w:lang w:val="en-US"/>
        </w:rPr>
        <w:t>a IVECO S-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eWay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.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Jedná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se 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skutečný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ekosystém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služeb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nabízených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třech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balíčcích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- Easy, Energy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eManager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- s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rostoucí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úrovní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krytí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z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nichž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každý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je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spojen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s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možnostmi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dobíjecích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stanic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řešeními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míru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.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Inovativní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vzorec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platby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za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použití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umožňuje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zákazníkům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předvídat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využití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vozidla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podle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toho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platit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přičemž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se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přechází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od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pevného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měsíčního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poplatku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k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nabídce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míru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se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službami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Premium. IVECO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začne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v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roce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2024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rozšiřovat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službu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GATE do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nových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zemí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s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cílem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postupně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pokrýt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všechny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evropské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trhy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>.</w:t>
      </w:r>
    </w:p>
    <w:p w14:paraId="60271A75" w14:textId="77777777" w:rsidR="00DF2E50" w:rsidRDefault="00D72286">
      <w:pPr>
        <w:jc w:val="both"/>
        <w:rPr>
          <w:b/>
          <w:bCs/>
          <w:color w:val="1A1918"/>
          <w:sz w:val="20"/>
          <w:szCs w:val="20"/>
          <w:u w:color="1A1918"/>
          <w:lang w:val="en-US"/>
        </w:rPr>
      </w:pP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Služby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IVECO: pro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kompletní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řešení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mobility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na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míru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zákazníkovi</w:t>
      </w:r>
      <w:proofErr w:type="spellEnd"/>
    </w:p>
    <w:p w14:paraId="572EDBE9" w14:textId="77777777" w:rsidR="00DF2E50" w:rsidRDefault="00DF2E50">
      <w:pPr>
        <w:jc w:val="both"/>
        <w:rPr>
          <w:color w:val="1A1918"/>
          <w:u w:color="1A1918"/>
          <w:lang w:val="en-US"/>
        </w:rPr>
      </w:pPr>
    </w:p>
    <w:p w14:paraId="3BB75894" w14:textId="77777777" w:rsidR="00DF2E50" w:rsidRDefault="00D72286">
      <w:pPr>
        <w:jc w:val="both"/>
        <w:rPr>
          <w:color w:val="1A1918"/>
          <w:sz w:val="20"/>
          <w:szCs w:val="20"/>
          <w:u w:color="1A1918"/>
          <w:lang w:val="en-US"/>
        </w:rPr>
      </w:pPr>
      <w:r>
        <w:rPr>
          <w:color w:val="1A1918"/>
          <w:sz w:val="20"/>
          <w:szCs w:val="20"/>
          <w:u w:color="1A1918"/>
          <w:lang w:val="en-US"/>
        </w:rPr>
        <w:t>IVECO S-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eWay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eDaily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přicházejí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s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uceleným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portfoliem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služeb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vyvinutých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s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cílem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zvýšit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produktivitu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ziskovost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podnikání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zákazníků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maximalizací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provozuschopnosti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efektivity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vozidel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bezpečnosti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řidičů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ochrany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životního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prostředí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.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Cílem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je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poskytnout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zákazníkům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kompletní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řešení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mobility</w:t>
      </w:r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které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dokonale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splňuje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jejich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požadavky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>.</w:t>
      </w:r>
    </w:p>
    <w:p w14:paraId="03CE04EE" w14:textId="77777777" w:rsidR="00DF2E50" w:rsidRDefault="00DF2E50">
      <w:pPr>
        <w:jc w:val="both"/>
        <w:rPr>
          <w:color w:val="1A1918"/>
          <w:sz w:val="20"/>
          <w:szCs w:val="20"/>
          <w:u w:color="1A1918"/>
          <w:lang w:val="en-US"/>
        </w:rPr>
      </w:pPr>
    </w:p>
    <w:p w14:paraId="143A3E63" w14:textId="77777777" w:rsidR="001F76EC" w:rsidRDefault="00D72286">
      <w:pPr>
        <w:jc w:val="both"/>
        <w:rPr>
          <w:color w:val="1A1918"/>
          <w:sz w:val="20"/>
          <w:szCs w:val="20"/>
          <w:u w:color="1A1918"/>
          <w:lang w:val="en-US"/>
        </w:rPr>
      </w:pPr>
      <w:proofErr w:type="spellStart"/>
      <w:r>
        <w:rPr>
          <w:color w:val="1A1918"/>
          <w:sz w:val="20"/>
          <w:szCs w:val="20"/>
          <w:u w:color="1A1918"/>
          <w:lang w:val="en-US"/>
        </w:rPr>
        <w:t>Služby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eMobility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jsou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navrženy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tak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aby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usnadnily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přechod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elektrickou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mobilitu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zvýšením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produktivity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snížením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TCO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maximalizací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dojezdu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energetické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účinnosti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vozidla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.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Cílem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služeb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Uptime je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minimalizovat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prostoje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vozidla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tím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že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se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zamezí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neplánovaným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odstávkám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prostřednictvím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monitorování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v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reálném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čase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dálkové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diagnostiky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</w:p>
    <w:p w14:paraId="2DCFD568" w14:textId="77777777" w:rsidR="001F76EC" w:rsidRDefault="00D72286">
      <w:pPr>
        <w:jc w:val="both"/>
        <w:rPr>
          <w:color w:val="1A1918"/>
          <w:sz w:val="20"/>
          <w:szCs w:val="20"/>
          <w:u w:color="1A1918"/>
          <w:lang w:val="en-US"/>
        </w:rPr>
      </w:pPr>
      <w:r>
        <w:rPr>
          <w:color w:val="1A1918"/>
          <w:sz w:val="20"/>
          <w:szCs w:val="20"/>
          <w:u w:color="1A1918"/>
          <w:lang w:val="en-US"/>
        </w:rPr>
        <w:t xml:space="preserve">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plánů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údržby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>. Služba</w:t>
      </w:r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Productivity &amp; Efficiency</w:t>
      </w:r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pomáhá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zákazníkům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snížit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spotřebu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paliva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optimalizovat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trasy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</w:p>
    <w:p w14:paraId="119FC5CD" w14:textId="21D7205E" w:rsidR="00DF2E50" w:rsidRDefault="00D72286">
      <w:pPr>
        <w:jc w:val="both"/>
        <w:rPr>
          <w:color w:val="1A1918"/>
          <w:sz w:val="20"/>
          <w:szCs w:val="20"/>
          <w:u w:color="1A1918"/>
          <w:lang w:val="en-US"/>
        </w:rPr>
      </w:pPr>
      <w:r>
        <w:rPr>
          <w:color w:val="1A1918"/>
          <w:sz w:val="20"/>
          <w:szCs w:val="20"/>
          <w:u w:color="1A1918"/>
          <w:lang w:val="en-US"/>
        </w:rPr>
        <w:t xml:space="preserve">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zlepšit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styl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jízdy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.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Služby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r>
        <w:rPr>
          <w:b/>
          <w:bCs/>
          <w:color w:val="1A1918"/>
          <w:sz w:val="20"/>
          <w:szCs w:val="20"/>
          <w:u w:color="1A1918"/>
          <w:lang w:val="en-US"/>
        </w:rPr>
        <w:t>Driver Care a Safety &amp; Security</w:t>
      </w:r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mají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za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cíl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podporovat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bezpečnější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chování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řidičů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monitorovat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jejich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výkon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zvyšovat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jejich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bezpečnost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. </w:t>
      </w:r>
      <w:r>
        <w:rPr>
          <w:b/>
          <w:bCs/>
          <w:color w:val="1A1918"/>
          <w:sz w:val="20"/>
          <w:szCs w:val="20"/>
          <w:u w:color="1A1918"/>
          <w:lang w:val="en-US"/>
        </w:rPr>
        <w:t>Parts &amp; Accessories</w:t>
      </w:r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poskytují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rozsáhlou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nabídku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pro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přizpůsobení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vozidla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individuálním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potřebám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zákazníka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>.</w:t>
      </w:r>
      <w:r w:rsidR="00B041F4"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 w:rsidR="00B041F4" w:rsidRPr="00B041F4">
        <w:rPr>
          <w:color w:val="1A1918"/>
          <w:sz w:val="20"/>
          <w:szCs w:val="20"/>
          <w:u w:color="1A1918"/>
          <w:lang w:val="en-US"/>
        </w:rPr>
        <w:t>Kromě</w:t>
      </w:r>
      <w:proofErr w:type="spellEnd"/>
      <w:r w:rsidR="00B041F4" w:rsidRPr="00B041F4">
        <w:rPr>
          <w:color w:val="1A1918"/>
          <w:sz w:val="20"/>
          <w:szCs w:val="20"/>
          <w:u w:color="1A1918"/>
          <w:lang w:val="en-US"/>
        </w:rPr>
        <w:t xml:space="preserve"> toho IVECO CAPITAL </w:t>
      </w:r>
      <w:proofErr w:type="spellStart"/>
      <w:r w:rsidR="00B041F4" w:rsidRPr="00B041F4">
        <w:rPr>
          <w:color w:val="1A1918"/>
          <w:sz w:val="20"/>
          <w:szCs w:val="20"/>
          <w:u w:color="1A1918"/>
          <w:lang w:val="en-US"/>
        </w:rPr>
        <w:t>nabízí</w:t>
      </w:r>
      <w:proofErr w:type="spellEnd"/>
      <w:r w:rsidR="00B041F4" w:rsidRPr="00B041F4"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 w:rsidR="00B041F4" w:rsidRPr="00B041F4">
        <w:rPr>
          <w:color w:val="1A1918"/>
          <w:sz w:val="20"/>
          <w:szCs w:val="20"/>
          <w:u w:color="1A1918"/>
          <w:lang w:val="en-US"/>
        </w:rPr>
        <w:t>zákazníkům</w:t>
      </w:r>
      <w:proofErr w:type="spellEnd"/>
      <w:r w:rsidR="00B041F4" w:rsidRPr="00B041F4"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 w:rsidR="00B041F4" w:rsidRPr="00B041F4">
        <w:rPr>
          <w:color w:val="1A1918"/>
          <w:sz w:val="20"/>
          <w:szCs w:val="20"/>
          <w:u w:color="1A1918"/>
          <w:lang w:val="en-US"/>
        </w:rPr>
        <w:t>komplexní</w:t>
      </w:r>
      <w:proofErr w:type="spellEnd"/>
      <w:r w:rsidR="00B041F4" w:rsidRPr="00B041F4"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 w:rsidR="00B041F4" w:rsidRPr="00B041F4">
        <w:rPr>
          <w:color w:val="1A1918"/>
          <w:sz w:val="20"/>
          <w:szCs w:val="20"/>
          <w:u w:color="1A1918"/>
          <w:lang w:val="en-US"/>
        </w:rPr>
        <w:t>finanční</w:t>
      </w:r>
      <w:proofErr w:type="spellEnd"/>
      <w:r w:rsidR="00B041F4" w:rsidRPr="00B041F4"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 w:rsidR="00B041F4" w:rsidRPr="00B041F4">
        <w:rPr>
          <w:color w:val="1A1918"/>
          <w:sz w:val="20"/>
          <w:szCs w:val="20"/>
          <w:u w:color="1A1918"/>
          <w:lang w:val="en-US"/>
        </w:rPr>
        <w:t>řešení</w:t>
      </w:r>
      <w:proofErr w:type="spellEnd"/>
      <w:r w:rsidR="00B041F4" w:rsidRPr="00B041F4"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 w:rsidR="00B041F4" w:rsidRPr="00B041F4">
        <w:rPr>
          <w:color w:val="1A1918"/>
          <w:sz w:val="20"/>
          <w:szCs w:val="20"/>
          <w:u w:color="1A1918"/>
          <w:lang w:val="en-US"/>
        </w:rPr>
        <w:t>včetně</w:t>
      </w:r>
      <w:proofErr w:type="spellEnd"/>
      <w:r w:rsidR="00B041F4" w:rsidRPr="00B041F4"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 w:rsidR="00B041F4" w:rsidRPr="00B041F4">
        <w:rPr>
          <w:color w:val="1A1918"/>
          <w:sz w:val="20"/>
          <w:szCs w:val="20"/>
          <w:u w:color="1A1918"/>
          <w:lang w:val="en-US"/>
        </w:rPr>
        <w:t>financování</w:t>
      </w:r>
      <w:proofErr w:type="spellEnd"/>
      <w:r w:rsidR="00B041F4" w:rsidRPr="00B041F4"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 w:rsidR="00B041F4" w:rsidRPr="00B041F4">
        <w:rPr>
          <w:color w:val="1A1918"/>
          <w:sz w:val="20"/>
          <w:szCs w:val="20"/>
          <w:u w:color="1A1918"/>
          <w:lang w:val="en-US"/>
        </w:rPr>
        <w:t>leasingu</w:t>
      </w:r>
      <w:proofErr w:type="spellEnd"/>
      <w:r w:rsidR="00B041F4" w:rsidRPr="00B041F4"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 w:rsidR="00B041F4" w:rsidRPr="00B041F4">
        <w:rPr>
          <w:color w:val="1A1918"/>
          <w:sz w:val="20"/>
          <w:szCs w:val="20"/>
          <w:u w:color="1A1918"/>
          <w:lang w:val="en-US"/>
        </w:rPr>
        <w:t>pojištění</w:t>
      </w:r>
      <w:proofErr w:type="spellEnd"/>
      <w:r w:rsidR="00B041F4" w:rsidRPr="00B041F4"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 w:rsidR="00B041F4" w:rsidRPr="00B041F4">
        <w:rPr>
          <w:color w:val="1A1918"/>
          <w:sz w:val="20"/>
          <w:szCs w:val="20"/>
          <w:u w:color="1A1918"/>
          <w:lang w:val="en-US"/>
        </w:rPr>
        <w:t>na</w:t>
      </w:r>
      <w:proofErr w:type="spellEnd"/>
      <w:r w:rsidR="00B041F4" w:rsidRPr="00B041F4"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 w:rsidR="00B041F4" w:rsidRPr="00B041F4">
        <w:rPr>
          <w:color w:val="1A1918"/>
          <w:sz w:val="20"/>
          <w:szCs w:val="20"/>
          <w:u w:color="1A1918"/>
          <w:lang w:val="en-US"/>
        </w:rPr>
        <w:t>všech</w:t>
      </w:r>
      <w:proofErr w:type="spellEnd"/>
      <w:r w:rsidR="00B041F4" w:rsidRPr="00B041F4"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 w:rsidR="00B041F4" w:rsidRPr="00B041F4">
        <w:rPr>
          <w:color w:val="1A1918"/>
          <w:sz w:val="20"/>
          <w:szCs w:val="20"/>
          <w:u w:color="1A1918"/>
          <w:lang w:val="en-US"/>
        </w:rPr>
        <w:t>trzích</w:t>
      </w:r>
      <w:proofErr w:type="spellEnd"/>
      <w:r w:rsidR="006731B4">
        <w:rPr>
          <w:color w:val="1A1918"/>
          <w:sz w:val="20"/>
          <w:szCs w:val="20"/>
          <w:u w:color="1A1918"/>
          <w:lang w:val="en-US"/>
        </w:rPr>
        <w:t>.</w:t>
      </w:r>
    </w:p>
    <w:p w14:paraId="39740AD0" w14:textId="77777777" w:rsidR="00DF2E50" w:rsidRDefault="00DF2E50">
      <w:pPr>
        <w:jc w:val="both"/>
        <w:rPr>
          <w:color w:val="1A1918"/>
          <w:sz w:val="20"/>
          <w:szCs w:val="20"/>
          <w:u w:color="1A1918"/>
          <w:lang w:val="en-US"/>
        </w:rPr>
      </w:pPr>
    </w:p>
    <w:p w14:paraId="33CF9006" w14:textId="1194B306" w:rsidR="00DF2E50" w:rsidRDefault="00D72286">
      <w:pPr>
        <w:jc w:val="both"/>
        <w:rPr>
          <w:color w:val="1A1918"/>
          <w:sz w:val="20"/>
          <w:szCs w:val="20"/>
          <w:u w:color="1A1918"/>
          <w:lang w:val="en-US"/>
        </w:rPr>
      </w:pPr>
      <w:proofErr w:type="spellStart"/>
      <w:r>
        <w:rPr>
          <w:color w:val="1A1918"/>
          <w:sz w:val="20"/>
          <w:szCs w:val="20"/>
          <w:u w:color="1A1918"/>
          <w:lang w:val="en-US"/>
        </w:rPr>
        <w:t>Modulární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přístup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IVECA k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nabídce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služeb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usnadňuje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zákazníkům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přizpůsob</w:t>
      </w:r>
      <w:r w:rsidR="008155C8">
        <w:rPr>
          <w:color w:val="1A1918"/>
          <w:sz w:val="20"/>
          <w:szCs w:val="20"/>
          <w:u w:color="1A1918"/>
          <w:lang w:val="en-US"/>
        </w:rPr>
        <w:t>ení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služ</w:t>
      </w:r>
      <w:r w:rsidR="008155C8">
        <w:rPr>
          <w:color w:val="1A1918"/>
          <w:sz w:val="20"/>
          <w:szCs w:val="20"/>
          <w:u w:color="1A1918"/>
          <w:lang w:val="en-US"/>
        </w:rPr>
        <w:t>eb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jejich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specifickým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požadavkům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. IVECO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základě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svých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zkušeností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také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předem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připravila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některé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služby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počínaje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balíčkem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eStart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který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je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navržen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tak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aby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zjednodušil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správu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vozidel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zákazníků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pomocí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zákaznického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portálu</w:t>
      </w:r>
      <w:proofErr w:type="spellEnd"/>
      <w:r>
        <w:rPr>
          <w:b/>
          <w:bCs/>
          <w:color w:val="1A1918"/>
          <w:sz w:val="20"/>
          <w:szCs w:val="20"/>
          <w:u w:color="1A1918"/>
          <w:lang w:val="en-US"/>
        </w:rPr>
        <w:t xml:space="preserve"> IVECO ON</w:t>
      </w:r>
      <w:r>
        <w:rPr>
          <w:color w:val="1A1918"/>
          <w:sz w:val="20"/>
          <w:szCs w:val="20"/>
          <w:u w:color="1A1918"/>
          <w:lang w:val="en-US"/>
        </w:rPr>
        <w:t xml:space="preserve"> pro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sledování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vozidla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optimalizaci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efektivity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vozového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parku</w:t>
      </w:r>
      <w:proofErr w:type="spellEnd"/>
      <w:r w:rsidR="008155C8">
        <w:rPr>
          <w:color w:val="1A1918"/>
          <w:sz w:val="20"/>
          <w:szCs w:val="20"/>
          <w:u w:color="1A1918"/>
          <w:lang w:val="en-US"/>
        </w:rPr>
        <w:t>.</w:t>
      </w:r>
      <w:r>
        <w:rPr>
          <w:color w:val="1A1918"/>
          <w:sz w:val="20"/>
          <w:szCs w:val="20"/>
          <w:u w:color="1A1918"/>
          <w:lang w:val="en-US"/>
        </w:rPr>
        <w:t xml:space="preserve"> </w:t>
      </w:r>
      <w:r>
        <w:rPr>
          <w:b/>
          <w:bCs/>
          <w:color w:val="1A1918"/>
          <w:sz w:val="20"/>
          <w:szCs w:val="20"/>
          <w:u w:color="1A1918"/>
          <w:lang w:val="en-US"/>
        </w:rPr>
        <w:t>Uptime Monitoring &amp; Management</w:t>
      </w:r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slouží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pro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maximální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využití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připojeného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systému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eDaily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nové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aplikace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Easy Daily,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která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usnadňuje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řidičům</w:t>
      </w:r>
      <w:proofErr w:type="spellEnd"/>
      <w:r w:rsidR="008155C8"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 w:rsidR="008155C8">
        <w:rPr>
          <w:color w:val="1A1918"/>
          <w:sz w:val="20"/>
          <w:szCs w:val="20"/>
          <w:u w:color="1A1918"/>
          <w:lang w:val="en-US"/>
        </w:rPr>
        <w:t>život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. </w:t>
      </w:r>
    </w:p>
    <w:p w14:paraId="557DF9DB" w14:textId="77777777" w:rsidR="00DF2E50" w:rsidRDefault="00DF2E50">
      <w:pPr>
        <w:jc w:val="both"/>
        <w:rPr>
          <w:color w:val="1A1918"/>
          <w:sz w:val="20"/>
          <w:szCs w:val="20"/>
          <w:u w:color="1A1918"/>
        </w:rPr>
      </w:pPr>
    </w:p>
    <w:p w14:paraId="5CE73959" w14:textId="43258E5C" w:rsidR="00DF2E50" w:rsidRDefault="00DF2E50">
      <w:pPr>
        <w:jc w:val="both"/>
        <w:rPr>
          <w:color w:val="1A1918"/>
          <w:sz w:val="20"/>
          <w:szCs w:val="20"/>
          <w:u w:color="1A1918"/>
          <w:lang w:val="en-US"/>
        </w:rPr>
      </w:pPr>
    </w:p>
    <w:p w14:paraId="12D329AE" w14:textId="77777777" w:rsidR="00A36227" w:rsidRDefault="00A36227">
      <w:pPr>
        <w:jc w:val="both"/>
        <w:rPr>
          <w:color w:val="1A1918"/>
          <w:sz w:val="20"/>
          <w:szCs w:val="20"/>
          <w:u w:color="1A1918"/>
          <w:lang w:val="en-US"/>
        </w:rPr>
      </w:pPr>
    </w:p>
    <w:p w14:paraId="7CD8BE2B" w14:textId="77777777" w:rsidR="001F76EC" w:rsidRDefault="00D72286">
      <w:pPr>
        <w:jc w:val="both"/>
        <w:rPr>
          <w:color w:val="1A1918"/>
          <w:sz w:val="20"/>
          <w:szCs w:val="20"/>
          <w:u w:color="1A1918"/>
          <w:lang w:val="en-US"/>
        </w:rPr>
      </w:pPr>
      <w:proofErr w:type="spellStart"/>
      <w:r>
        <w:rPr>
          <w:color w:val="1A1918"/>
          <w:sz w:val="20"/>
          <w:szCs w:val="20"/>
          <w:u w:color="1A1918"/>
          <w:lang w:val="en-US"/>
        </w:rPr>
        <w:lastRenderedPageBreak/>
        <w:t>Zákazníci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eDaily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mohou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přizpůsobit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řešení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služeb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míru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díky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výběru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prémiových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balíčků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. </w:t>
      </w:r>
      <w:r>
        <w:rPr>
          <w:b/>
          <w:bCs/>
          <w:color w:val="1A1918"/>
          <w:sz w:val="20"/>
          <w:szCs w:val="20"/>
          <w:u w:color="1A1918"/>
          <w:lang w:val="en-US"/>
        </w:rPr>
        <w:t>ePRO</w:t>
      </w:r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zahrnuje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aplikaci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Routing App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správu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eCharge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pro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plnou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podporu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při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veřejném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dobíjení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a co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nejefektivnějším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využití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nabíjení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vozidla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. </w:t>
      </w:r>
      <w:proofErr w:type="spellStart"/>
      <w:r>
        <w:rPr>
          <w:b/>
          <w:bCs/>
          <w:color w:val="1A1918"/>
          <w:sz w:val="20"/>
          <w:szCs w:val="20"/>
          <w:u w:color="1A1918"/>
          <w:lang w:val="en-US"/>
        </w:rPr>
        <w:t>eFLEET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zahrnuje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ePRO 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hlášení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,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jako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je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profesionální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e-report &amp; safe report, pro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podporu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efektivnějšího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</w:p>
    <w:p w14:paraId="2D8FEFAA" w14:textId="193AB905" w:rsidR="00DF2E50" w:rsidRDefault="00D72286">
      <w:pPr>
        <w:jc w:val="both"/>
        <w:rPr>
          <w:color w:val="1A1918"/>
          <w:sz w:val="20"/>
          <w:szCs w:val="20"/>
          <w:u w:color="1A1918"/>
          <w:lang w:val="en-US"/>
        </w:rPr>
      </w:pPr>
      <w:r>
        <w:rPr>
          <w:color w:val="1A1918"/>
          <w:sz w:val="20"/>
          <w:szCs w:val="20"/>
          <w:u w:color="1A1918"/>
          <w:lang w:val="en-US"/>
        </w:rPr>
        <w:t xml:space="preserve">a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bezpečnějšího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stylu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 </w:t>
      </w:r>
      <w:proofErr w:type="spellStart"/>
      <w:r>
        <w:rPr>
          <w:color w:val="1A1918"/>
          <w:sz w:val="20"/>
          <w:szCs w:val="20"/>
          <w:u w:color="1A1918"/>
          <w:lang w:val="en-US"/>
        </w:rPr>
        <w:t>jízdy</w:t>
      </w:r>
      <w:proofErr w:type="spellEnd"/>
      <w:r>
        <w:rPr>
          <w:color w:val="1A1918"/>
          <w:sz w:val="20"/>
          <w:szCs w:val="20"/>
          <w:u w:color="1A1918"/>
          <w:lang w:val="en-US"/>
        </w:rPr>
        <w:t xml:space="preserve">. </w:t>
      </w:r>
    </w:p>
    <w:p w14:paraId="05EA088E" w14:textId="77777777" w:rsidR="00DF2E50" w:rsidRDefault="00DF2E50">
      <w:pPr>
        <w:jc w:val="both"/>
        <w:rPr>
          <w:color w:val="1A1918"/>
          <w:sz w:val="20"/>
          <w:szCs w:val="20"/>
          <w:u w:color="1A1918"/>
          <w:lang w:val="en-US"/>
        </w:rPr>
      </w:pPr>
    </w:p>
    <w:p w14:paraId="7E56E11C" w14:textId="77777777" w:rsidR="00DF2E50" w:rsidRDefault="00DF2E50">
      <w:pPr>
        <w:spacing w:line="276" w:lineRule="auto"/>
        <w:jc w:val="both"/>
        <w:rPr>
          <w:b/>
          <w:bCs/>
          <w:color w:val="1A1918"/>
          <w:sz w:val="22"/>
          <w:szCs w:val="22"/>
          <w:u w:color="1A1918"/>
          <w:lang w:val="en-US"/>
        </w:rPr>
      </w:pPr>
    </w:p>
    <w:bookmarkEnd w:id="0"/>
    <w:p w14:paraId="1D5758DC" w14:textId="27783C32" w:rsidR="00310776" w:rsidRDefault="00310776" w:rsidP="00310776">
      <w:pPr>
        <w:spacing w:line="276" w:lineRule="auto"/>
        <w:jc w:val="both"/>
        <w:rPr>
          <w:rFonts w:cs="Arial"/>
          <w:b/>
          <w:bCs/>
          <w:color w:val="0092CB" w:themeColor="accent1"/>
          <w:sz w:val="22"/>
          <w:szCs w:val="22"/>
          <w:lang w:val="en-GB"/>
        </w:rPr>
      </w:pPr>
      <w:r>
        <w:rPr>
          <w:rFonts w:cs="Arial"/>
          <w:b/>
          <w:bCs/>
          <w:color w:val="0092CB" w:themeColor="accent1"/>
          <w:sz w:val="22"/>
          <w:szCs w:val="22"/>
          <w:lang w:val="en-GB"/>
        </w:rPr>
        <w:t>IVECO</w:t>
      </w:r>
    </w:p>
    <w:p w14:paraId="4AAA062E" w14:textId="77777777" w:rsidR="00310776" w:rsidRDefault="00310776" w:rsidP="00310776">
      <w:pPr>
        <w:spacing w:line="276" w:lineRule="auto"/>
        <w:jc w:val="both"/>
        <w:rPr>
          <w:rFonts w:cs="Arial"/>
          <w:b/>
          <w:bCs/>
          <w:color w:val="0092CB" w:themeColor="accent1"/>
          <w:sz w:val="22"/>
          <w:szCs w:val="22"/>
          <w:lang w:val="en-GB"/>
        </w:rPr>
      </w:pPr>
    </w:p>
    <w:p w14:paraId="3AF8AB7E" w14:textId="77777777" w:rsidR="00310776" w:rsidRPr="008F4408" w:rsidRDefault="00310776" w:rsidP="00310776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IVECO je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značka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společnosti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Iveco Group N.V. (MI: IVG). IVECO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navrhuje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vyrábí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prodává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širokou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škálu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lehkých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středních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těžkých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užitkových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vozidel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terénních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nákladních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vozidel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vozidel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vhodných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pro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jakýkoli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typ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karoserie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. </w:t>
      </w:r>
    </w:p>
    <w:p w14:paraId="70D7C3C2" w14:textId="77777777" w:rsidR="00310776" w:rsidRDefault="00310776" w:rsidP="00310776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  <w:r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.</w:t>
      </w:r>
    </w:p>
    <w:p w14:paraId="207DD227" w14:textId="77777777" w:rsidR="00310776" w:rsidRDefault="00310776" w:rsidP="00310776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Neustále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inovuje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rozšiřuje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své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produktové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portfolio, aby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každému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zákazníkovi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poskytla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vozidlo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které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přesně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odpovídá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jeho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poslání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.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Její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kompletní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nabídka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je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koncipována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s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ohledem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potřeby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řidiče, aby mu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poskytla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špičkový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zážitek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s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důrazem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bezpečnost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pohodlí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.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Široká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škála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pokročilých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digitálních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služeb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s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podporou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konektivity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vyvinutých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s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cílem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pomoci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majitelům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vozových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parků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efektivně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řídit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jejich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vozový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park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rozšiřuje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kompletní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dopravní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řešení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IVECO. </w:t>
      </w:r>
      <w:proofErr w:type="spellStart"/>
      <w:r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Společnost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pokračuje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své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strategii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dekarbonizace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prostřednictvím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multienergetického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přístupu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který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zahrnuje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další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vývoj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technologií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bionaftu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bateriové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elektrické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pohonné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jednotky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palivové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články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.</w:t>
      </w:r>
    </w:p>
    <w:p w14:paraId="15F3F292" w14:textId="77777777" w:rsidR="00310776" w:rsidRDefault="00310776" w:rsidP="00310776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</w:p>
    <w:p w14:paraId="4AAD7AB1" w14:textId="77777777" w:rsidR="00310776" w:rsidRDefault="00310776" w:rsidP="00310776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IVECO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provozuje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6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výrobních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závodů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7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výzkumných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vývojových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středisek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.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Počítá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s 3 500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prodejními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servisními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místy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více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než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160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zemích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která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zaručují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technickou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podporu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všude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tam,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kde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vozidlo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IVECO</w:t>
      </w:r>
      <w:r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operuje</w:t>
      </w:r>
      <w:proofErr w:type="spellEnd"/>
    </w:p>
    <w:p w14:paraId="7C48C638" w14:textId="77777777" w:rsidR="00310776" w:rsidRDefault="00310776" w:rsidP="00310776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</w:p>
    <w:p w14:paraId="0EE93E18" w14:textId="77777777" w:rsidR="00310776" w:rsidRDefault="00310776" w:rsidP="00310776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IVECO je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hnací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silou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transformace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dopravního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průmyslu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jeho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ambicí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je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být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nejspolehlivějším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partnerem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plnohodnotným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hráčem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pro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své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zákazníky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.</w:t>
      </w:r>
      <w:r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.</w:t>
      </w:r>
    </w:p>
    <w:p w14:paraId="24FFD9FD" w14:textId="77777777" w:rsidR="00310776" w:rsidRDefault="00310776" w:rsidP="00310776">
      <w:pPr>
        <w:spacing w:line="330" w:lineRule="exact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val="en-US" w:eastAsia="it-IT"/>
        </w:rPr>
      </w:pPr>
    </w:p>
    <w:p w14:paraId="065A8C64" w14:textId="77777777" w:rsidR="00310776" w:rsidRDefault="00310776" w:rsidP="00310776">
      <w:pPr>
        <w:spacing w:line="330" w:lineRule="exact"/>
        <w:jc w:val="both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5AC884C2" w14:textId="77777777" w:rsidR="00310776" w:rsidRDefault="00310776" w:rsidP="00310776">
      <w:pPr>
        <w:pStyle w:val="01TESTO"/>
        <w:spacing w:line="360" w:lineRule="auto"/>
        <w:ind w:right="-2"/>
        <w:jc w:val="both"/>
        <w:rPr>
          <w:b/>
          <w:color w:val="000000" w:themeColor="text1"/>
          <w:sz w:val="18"/>
          <w:szCs w:val="18"/>
          <w:lang w:val="en-US"/>
        </w:rPr>
      </w:pPr>
      <w:proofErr w:type="spellStart"/>
      <w:r w:rsidRPr="008F4408">
        <w:rPr>
          <w:b/>
          <w:color w:val="000000" w:themeColor="text1"/>
          <w:sz w:val="18"/>
          <w:szCs w:val="18"/>
          <w:lang w:val="en-US"/>
        </w:rPr>
        <w:t>Další</w:t>
      </w:r>
      <w:proofErr w:type="spellEnd"/>
      <w:r w:rsidRPr="008F4408">
        <w:rPr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8F4408">
        <w:rPr>
          <w:b/>
          <w:color w:val="000000" w:themeColor="text1"/>
          <w:sz w:val="18"/>
          <w:szCs w:val="18"/>
          <w:lang w:val="en-US"/>
        </w:rPr>
        <w:t>informace</w:t>
      </w:r>
      <w:proofErr w:type="spellEnd"/>
      <w:r w:rsidRPr="008F4408">
        <w:rPr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8F4408">
        <w:rPr>
          <w:b/>
          <w:color w:val="000000" w:themeColor="text1"/>
          <w:sz w:val="18"/>
          <w:szCs w:val="18"/>
          <w:lang w:val="en-US"/>
        </w:rPr>
        <w:t>získáte</w:t>
      </w:r>
      <w:proofErr w:type="spellEnd"/>
      <w:r w:rsidRPr="008F4408">
        <w:rPr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8F4408">
        <w:rPr>
          <w:b/>
          <w:color w:val="000000" w:themeColor="text1"/>
          <w:sz w:val="18"/>
          <w:szCs w:val="18"/>
          <w:lang w:val="en-US"/>
        </w:rPr>
        <w:t>na</w:t>
      </w:r>
      <w:proofErr w:type="spellEnd"/>
      <w:r w:rsidRPr="008F4408">
        <w:rPr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8F4408">
        <w:rPr>
          <w:b/>
          <w:color w:val="000000" w:themeColor="text1"/>
          <w:sz w:val="18"/>
          <w:szCs w:val="18"/>
          <w:lang w:val="en-US"/>
        </w:rPr>
        <w:t>adrese</w:t>
      </w:r>
      <w:proofErr w:type="spellEnd"/>
      <w:r>
        <w:rPr>
          <w:b/>
          <w:color w:val="000000" w:themeColor="text1"/>
          <w:sz w:val="18"/>
          <w:szCs w:val="18"/>
          <w:lang w:val="en-US"/>
        </w:rPr>
        <w:t>:</w:t>
      </w:r>
    </w:p>
    <w:p w14:paraId="5999FBAA" w14:textId="77777777" w:rsidR="00310776" w:rsidRDefault="00310776" w:rsidP="00310776">
      <w:pPr>
        <w:pStyle w:val="01TESTO"/>
        <w:spacing w:line="360" w:lineRule="auto"/>
        <w:ind w:right="-2"/>
        <w:jc w:val="both"/>
        <w:rPr>
          <w:b/>
          <w:color w:val="000000" w:themeColor="text1"/>
          <w:sz w:val="18"/>
          <w:szCs w:val="18"/>
          <w:lang w:val="en-US"/>
        </w:rPr>
      </w:pPr>
    </w:p>
    <w:tbl>
      <w:tblPr>
        <w:tblStyle w:val="Mkatabulky"/>
        <w:tblW w:w="0" w:type="auto"/>
        <w:tblInd w:w="-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  <w:gridCol w:w="4360"/>
      </w:tblGrid>
      <w:tr w:rsidR="00310776" w14:paraId="2B52AB18" w14:textId="77777777" w:rsidTr="00201E94">
        <w:tc>
          <w:tcPr>
            <w:tcW w:w="4359" w:type="dxa"/>
            <w:hideMark/>
          </w:tcPr>
          <w:p w14:paraId="035885E6" w14:textId="77777777" w:rsidR="00310776" w:rsidRDefault="00310776" w:rsidP="00201E94">
            <w:pPr>
              <w:pStyle w:val="01TESTO"/>
              <w:spacing w:line="360" w:lineRule="auto"/>
              <w:jc w:val="both"/>
              <w:rPr>
                <w:rFonts w:eastAsiaTheme="minorEastAsia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IVECO Press Office – EMEA Region </w:t>
            </w:r>
          </w:p>
          <w:p w14:paraId="76157390" w14:textId="77777777" w:rsidR="00310776" w:rsidRDefault="00000000" w:rsidP="00201E94">
            <w:pPr>
              <w:pStyle w:val="01TESTO"/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hyperlink r:id="rId10" w:history="1">
              <w:r w:rsidR="00310776">
                <w:rPr>
                  <w:rStyle w:val="Hypertextovodkaz"/>
                  <w:sz w:val="16"/>
                  <w:szCs w:val="16"/>
                  <w:lang w:val="en-US"/>
                </w:rPr>
                <w:t>ivecopressoffice@ivecogroup.com</w:t>
              </w:r>
            </w:hyperlink>
          </w:p>
          <w:p w14:paraId="2FFF3F31" w14:textId="77777777" w:rsidR="00310776" w:rsidRDefault="00000000" w:rsidP="00201E94">
            <w:pPr>
              <w:pStyle w:val="01TESTO"/>
              <w:spacing w:line="360" w:lineRule="auto"/>
              <w:jc w:val="both"/>
              <w:rPr>
                <w:color w:val="000000" w:themeColor="text1"/>
              </w:rPr>
            </w:pPr>
            <w:hyperlink r:id="rId11" w:history="1">
              <w:r w:rsidR="00310776">
                <w:rPr>
                  <w:rStyle w:val="Hypertextovodkaz"/>
                  <w:sz w:val="16"/>
                  <w:szCs w:val="16"/>
                </w:rPr>
                <w:t xml:space="preserve">IVECO </w:t>
              </w:r>
              <w:proofErr w:type="spellStart"/>
              <w:r w:rsidR="00310776">
                <w:rPr>
                  <w:rStyle w:val="Hypertextovodkaz"/>
                  <w:sz w:val="16"/>
                  <w:szCs w:val="16"/>
                </w:rPr>
                <w:t>Press</w:t>
              </w:r>
              <w:proofErr w:type="spellEnd"/>
              <w:r w:rsidR="00310776">
                <w:rPr>
                  <w:rStyle w:val="Hypertextovodkaz"/>
                  <w:sz w:val="16"/>
                  <w:szCs w:val="16"/>
                </w:rPr>
                <w:t xml:space="preserve"> </w:t>
              </w:r>
              <w:proofErr w:type="spellStart"/>
              <w:r w:rsidR="00310776">
                <w:rPr>
                  <w:rStyle w:val="Hypertextovodkaz"/>
                  <w:sz w:val="16"/>
                  <w:szCs w:val="16"/>
                </w:rPr>
                <w:t>Room</w:t>
              </w:r>
              <w:proofErr w:type="spellEnd"/>
              <w:r w:rsidR="00310776">
                <w:rPr>
                  <w:rStyle w:val="Hypertextovodkaz"/>
                  <w:sz w:val="16"/>
                  <w:szCs w:val="16"/>
                </w:rPr>
                <w:t xml:space="preserve"> </w:t>
              </w:r>
              <w:proofErr w:type="spellStart"/>
              <w:r w:rsidR="00310776">
                <w:rPr>
                  <w:rStyle w:val="Hypertextovodkaz"/>
                  <w:sz w:val="16"/>
                  <w:szCs w:val="16"/>
                </w:rPr>
                <w:t>HomePage</w:t>
              </w:r>
              <w:proofErr w:type="spellEnd"/>
            </w:hyperlink>
          </w:p>
        </w:tc>
        <w:tc>
          <w:tcPr>
            <w:tcW w:w="4360" w:type="dxa"/>
            <w:hideMark/>
          </w:tcPr>
          <w:p w14:paraId="6E281995" w14:textId="77777777" w:rsidR="00310776" w:rsidRDefault="00310776" w:rsidP="00201E94">
            <w:pPr>
              <w:jc w:val="both"/>
              <w:rPr>
                <w:bCs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LinkedIn: </w:t>
            </w:r>
            <w:r>
              <w:rPr>
                <w:rStyle w:val="Hypertextovodkaz"/>
                <w:bCs/>
                <w:sz w:val="16"/>
                <w:szCs w:val="16"/>
                <w:lang w:val="en-US"/>
              </w:rPr>
              <w:t>https://www.linkedin.com/company/iveco/</w:t>
            </w:r>
          </w:p>
          <w:p w14:paraId="136A60B8" w14:textId="77777777" w:rsidR="00310776" w:rsidRDefault="00310776" w:rsidP="00201E94">
            <w:pPr>
              <w:jc w:val="both"/>
              <w:rPr>
                <w:rStyle w:val="Hypertextovodkaz"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Facebook:</w:t>
            </w:r>
            <w:r>
              <w:rPr>
                <w:bCs/>
                <w:color w:val="000000" w:themeColor="text1"/>
                <w:sz w:val="18"/>
                <w:lang w:val="en-US"/>
              </w:rPr>
              <w:t xml:space="preserve">  </w:t>
            </w:r>
            <w:hyperlink r:id="rId12" w:history="1">
              <w:r>
                <w:rPr>
                  <w:rStyle w:val="Hypertextovodkaz"/>
                  <w:bCs/>
                  <w:sz w:val="16"/>
                  <w:szCs w:val="16"/>
                  <w:lang w:val="en-US"/>
                </w:rPr>
                <w:t>https://www.facebook.com/IVECO/</w:t>
              </w:r>
            </w:hyperlink>
            <w:r>
              <w:rPr>
                <w:rStyle w:val="Hypertextovodkaz"/>
                <w:bCs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</w:p>
          <w:p w14:paraId="730D226C" w14:textId="77777777" w:rsidR="00310776" w:rsidRDefault="00310776" w:rsidP="00201E94">
            <w:pPr>
              <w:jc w:val="both"/>
              <w:rPr>
                <w:rStyle w:val="Hypertextovodkaz"/>
                <w:bCs/>
                <w:color w:val="0092CB" w:themeColor="accen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YouTube:</w:t>
            </w:r>
            <w:r>
              <w:rPr>
                <w:bCs/>
                <w:color w:val="000000" w:themeColor="text1"/>
                <w:sz w:val="18"/>
                <w:lang w:val="en-US"/>
              </w:rPr>
              <w:t xml:space="preserve"> </w:t>
            </w:r>
            <w:hyperlink r:id="rId13" w:history="1">
              <w:r>
                <w:rPr>
                  <w:rStyle w:val="Hypertextovodkaz"/>
                  <w:bCs/>
                  <w:sz w:val="16"/>
                  <w:szCs w:val="16"/>
                  <w:lang w:val="en-US"/>
                </w:rPr>
                <w:t>https://www.youtube.com/user/ivecoitaly</w:t>
              </w:r>
            </w:hyperlink>
          </w:p>
          <w:p w14:paraId="59EE702F" w14:textId="77777777" w:rsidR="00310776" w:rsidRDefault="00310776" w:rsidP="00201E94">
            <w:pPr>
              <w:jc w:val="both"/>
              <w:rPr>
                <w:color w:val="000000" w:themeColor="text1"/>
                <w:sz w:val="18"/>
                <w:szCs w:val="24"/>
                <w:lang w:val="de-DE"/>
              </w:rPr>
            </w:pPr>
            <w:r>
              <w:rPr>
                <w:bCs/>
                <w:color w:val="000000" w:themeColor="text1"/>
                <w:sz w:val="16"/>
                <w:szCs w:val="16"/>
                <w:lang w:val="de-DE"/>
              </w:rPr>
              <w:t>Instagram:</w:t>
            </w:r>
            <w:r>
              <w:rPr>
                <w:bCs/>
                <w:color w:val="000000" w:themeColor="text1"/>
                <w:sz w:val="18"/>
                <w:lang w:val="de-DE"/>
              </w:rPr>
              <w:t xml:space="preserve"> </w:t>
            </w:r>
            <w:hyperlink r:id="rId14" w:history="1">
              <w:r>
                <w:rPr>
                  <w:rStyle w:val="Hypertextovodkaz"/>
                  <w:bCs/>
                  <w:sz w:val="16"/>
                  <w:szCs w:val="16"/>
                  <w:lang w:val="en-US"/>
                </w:rPr>
                <w:t>https://www.instagram.com/iveco/</w:t>
              </w:r>
            </w:hyperlink>
            <w:r>
              <w:rPr>
                <w:bCs/>
                <w:color w:val="0092CB" w:themeColor="accent1"/>
                <w:sz w:val="18"/>
                <w:lang w:val="de-DE"/>
              </w:rPr>
              <w:t xml:space="preserve"> </w:t>
            </w:r>
          </w:p>
        </w:tc>
      </w:tr>
    </w:tbl>
    <w:p w14:paraId="78493F2A" w14:textId="77777777" w:rsidR="00DF2E50" w:rsidRDefault="00DF2E50"/>
    <w:sectPr w:rsidR="00DF2E50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3708" w:right="794" w:bottom="2665" w:left="794" w:header="629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0DE99" w14:textId="77777777" w:rsidR="00C67F5C" w:rsidRDefault="00C67F5C">
      <w:pPr>
        <w:spacing w:line="240" w:lineRule="auto"/>
      </w:pPr>
      <w:r>
        <w:separator/>
      </w:r>
    </w:p>
  </w:endnote>
  <w:endnote w:type="continuationSeparator" w:id="0">
    <w:p w14:paraId="6FB6D7FB" w14:textId="77777777" w:rsidR="00C67F5C" w:rsidRDefault="00C67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EED4" w14:textId="77777777" w:rsidR="00DF2E50" w:rsidRDefault="00D72286">
    <w:pPr>
      <w:tabs>
        <w:tab w:val="left" w:pos="260"/>
      </w:tabs>
      <w:spacing w:line="160" w:lineRule="exact"/>
      <w:rPr>
        <w:rFonts w:ascii="Gill Sans MT" w:eastAsia="Gill Sans MT" w:hAnsi="Gill Sans MT" w:cs="Gill Sans MT"/>
        <w:color w:val="0093CC"/>
        <w:spacing w:val="5"/>
        <w:sz w:val="14"/>
        <w:szCs w:val="14"/>
        <w:u w:color="0093CC"/>
      </w:rPr>
    </w:pPr>
    <w:r>
      <w:rPr>
        <w:rFonts w:ascii="Gill Sans MT" w:eastAsia="Gill Sans MT" w:hAnsi="Gill Sans MT" w:cs="Gill Sans MT"/>
        <w:color w:val="0093CC"/>
        <w:spacing w:val="5"/>
        <w:sz w:val="14"/>
        <w:szCs w:val="14"/>
        <w:u w:color="0093CC"/>
      </w:rPr>
      <w:t>IVECO S.p.A.</w:t>
    </w:r>
  </w:p>
  <w:p w14:paraId="2BD7F516" w14:textId="77777777" w:rsidR="00DF2E50" w:rsidRDefault="00D72286">
    <w:pPr>
      <w:tabs>
        <w:tab w:val="left" w:pos="260"/>
      </w:tabs>
      <w:spacing w:line="160" w:lineRule="exact"/>
      <w:rPr>
        <w:rFonts w:ascii="Gill Sans MT" w:eastAsia="Gill Sans MT" w:hAnsi="Gill Sans MT" w:cs="Gill Sans MT"/>
        <w:spacing w:val="5"/>
        <w:sz w:val="14"/>
        <w:szCs w:val="14"/>
      </w:rPr>
    </w:pPr>
    <w:r>
      <w:rPr>
        <w:rFonts w:ascii="Gill Sans MT" w:eastAsia="Gill Sans MT" w:hAnsi="Gill Sans MT" w:cs="Gill Sans MT"/>
        <w:spacing w:val="5"/>
        <w:sz w:val="14"/>
        <w:szCs w:val="14"/>
      </w:rPr>
      <w:t>Via Puglia 35</w:t>
    </w:r>
  </w:p>
  <w:p w14:paraId="16E21E11" w14:textId="77777777" w:rsidR="00DF2E50" w:rsidRDefault="00D72286">
    <w:pPr>
      <w:tabs>
        <w:tab w:val="left" w:pos="260"/>
      </w:tabs>
      <w:spacing w:line="160" w:lineRule="exact"/>
      <w:rPr>
        <w:rFonts w:ascii="Gill Sans MT" w:eastAsia="Gill Sans MT" w:hAnsi="Gill Sans MT" w:cs="Gill Sans MT"/>
        <w:spacing w:val="5"/>
        <w:sz w:val="14"/>
        <w:szCs w:val="14"/>
      </w:rPr>
    </w:pPr>
    <w:r>
      <w:rPr>
        <w:rFonts w:ascii="Gill Sans MT" w:eastAsia="Gill Sans MT" w:hAnsi="Gill Sans MT" w:cs="Gill Sans MT"/>
        <w:spacing w:val="5"/>
        <w:sz w:val="14"/>
        <w:szCs w:val="14"/>
      </w:rPr>
      <w:t>10156 Turin, Italy</w:t>
    </w:r>
  </w:p>
  <w:p w14:paraId="7BA83A2E" w14:textId="77777777" w:rsidR="00DF2E50" w:rsidRDefault="00D72286">
    <w:pPr>
      <w:pStyle w:val="04FOOTER"/>
      <w:rPr>
        <w:rFonts w:ascii="Gill Sans MT" w:eastAsia="Gill Sans MT" w:hAnsi="Gill Sans MT" w:cs="Gill Sans MT"/>
        <w:spacing w:val="5"/>
        <w:sz w:val="14"/>
        <w:szCs w:val="14"/>
      </w:rPr>
    </w:pPr>
    <w:r>
      <w:rPr>
        <w:rFonts w:ascii="Gill Sans MT" w:eastAsia="Gill Sans MT" w:hAnsi="Gill Sans MT" w:cs="Gill Sans MT"/>
        <w:spacing w:val="5"/>
        <w:sz w:val="14"/>
        <w:szCs w:val="14"/>
      </w:rPr>
      <w:t>www.iveco.com</w:t>
    </w:r>
    <w:r>
      <w:rPr>
        <w:rFonts w:ascii="Gill Sans MT" w:eastAsia="Gill Sans MT" w:hAnsi="Gill Sans MT" w:cs="Gill Sans MT"/>
        <w:spacing w:val="5"/>
        <w:sz w:val="14"/>
        <w:szCs w:val="14"/>
      </w:rPr>
      <w:tab/>
    </w:r>
  </w:p>
  <w:p w14:paraId="7FCCE5E7" w14:textId="77777777" w:rsidR="00DF2E50" w:rsidRDefault="00DF2E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5ABD" w14:textId="77777777" w:rsidR="00DF2E50" w:rsidRDefault="00D72286">
    <w:pPr>
      <w:tabs>
        <w:tab w:val="left" w:pos="260"/>
      </w:tabs>
      <w:spacing w:line="160" w:lineRule="exact"/>
      <w:rPr>
        <w:rFonts w:ascii="Gill Sans MT" w:eastAsia="Gill Sans MT" w:hAnsi="Gill Sans MT" w:cs="Gill Sans MT"/>
        <w:color w:val="0093CC"/>
        <w:spacing w:val="5"/>
        <w:sz w:val="14"/>
        <w:szCs w:val="14"/>
        <w:u w:color="0093CC"/>
      </w:rPr>
    </w:pPr>
    <w:r>
      <w:rPr>
        <w:rFonts w:ascii="Gill Sans MT" w:eastAsia="Gill Sans MT" w:hAnsi="Gill Sans MT" w:cs="Gill Sans MT"/>
        <w:color w:val="0093CC"/>
        <w:spacing w:val="5"/>
        <w:sz w:val="14"/>
        <w:szCs w:val="14"/>
        <w:u w:color="0093CC"/>
      </w:rPr>
      <w:t>IVECO S.p.A.</w:t>
    </w:r>
  </w:p>
  <w:p w14:paraId="2F61E0F7" w14:textId="77777777" w:rsidR="00DF2E50" w:rsidRDefault="00D72286">
    <w:pPr>
      <w:tabs>
        <w:tab w:val="left" w:pos="260"/>
      </w:tabs>
      <w:spacing w:line="160" w:lineRule="exact"/>
      <w:rPr>
        <w:rFonts w:ascii="Gill Sans MT" w:eastAsia="Gill Sans MT" w:hAnsi="Gill Sans MT" w:cs="Gill Sans MT"/>
        <w:spacing w:val="5"/>
        <w:sz w:val="14"/>
        <w:szCs w:val="14"/>
      </w:rPr>
    </w:pPr>
    <w:r>
      <w:rPr>
        <w:rFonts w:ascii="Gill Sans MT" w:eastAsia="Gill Sans MT" w:hAnsi="Gill Sans MT" w:cs="Gill Sans MT"/>
        <w:spacing w:val="5"/>
        <w:sz w:val="14"/>
        <w:szCs w:val="14"/>
      </w:rPr>
      <w:t>Via Puglia 35</w:t>
    </w:r>
  </w:p>
  <w:p w14:paraId="590025E4" w14:textId="77777777" w:rsidR="00DF2E50" w:rsidRDefault="00D72286">
    <w:pPr>
      <w:tabs>
        <w:tab w:val="left" w:pos="260"/>
      </w:tabs>
      <w:spacing w:line="160" w:lineRule="exact"/>
      <w:rPr>
        <w:rFonts w:ascii="Gill Sans MT" w:eastAsia="Gill Sans MT" w:hAnsi="Gill Sans MT" w:cs="Gill Sans MT"/>
        <w:spacing w:val="5"/>
        <w:sz w:val="14"/>
        <w:szCs w:val="14"/>
      </w:rPr>
    </w:pPr>
    <w:r>
      <w:rPr>
        <w:rFonts w:ascii="Gill Sans MT" w:eastAsia="Gill Sans MT" w:hAnsi="Gill Sans MT" w:cs="Gill Sans MT"/>
        <w:spacing w:val="5"/>
        <w:sz w:val="14"/>
        <w:szCs w:val="14"/>
      </w:rPr>
      <w:t>10156 Turin, Italy</w:t>
    </w:r>
  </w:p>
  <w:p w14:paraId="75BA8493" w14:textId="77777777" w:rsidR="00DF2E50" w:rsidRDefault="00D72286">
    <w:pPr>
      <w:pStyle w:val="04FOOTER"/>
    </w:pPr>
    <w:r>
      <w:rPr>
        <w:rFonts w:ascii="Gill Sans MT" w:eastAsia="Gill Sans MT" w:hAnsi="Gill Sans MT" w:cs="Gill Sans MT"/>
        <w:spacing w:val="5"/>
        <w:sz w:val="14"/>
        <w:szCs w:val="14"/>
      </w:rPr>
      <w:t>www.iveco.com</w:t>
    </w:r>
    <w:r>
      <w:rPr>
        <w:rFonts w:ascii="Gill Sans MT" w:eastAsia="Gill Sans MT" w:hAnsi="Gill Sans MT" w:cs="Gill Sans MT"/>
        <w:spacing w:val="5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4533" w14:textId="77777777" w:rsidR="00C67F5C" w:rsidRDefault="00C67F5C">
      <w:pPr>
        <w:spacing w:line="240" w:lineRule="auto"/>
      </w:pPr>
      <w:r>
        <w:separator/>
      </w:r>
    </w:p>
  </w:footnote>
  <w:footnote w:type="continuationSeparator" w:id="0">
    <w:p w14:paraId="760316F0" w14:textId="77777777" w:rsidR="00C67F5C" w:rsidRDefault="00C67F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9716" w14:textId="77777777" w:rsidR="00DF2E50" w:rsidRDefault="00D72286">
    <w:pPr>
      <w:pStyle w:val="Zhlav"/>
    </w:pPr>
    <w:r>
      <w:rPr>
        <w:noProof/>
      </w:rPr>
      <w:drawing>
        <wp:anchor distT="152400" distB="152400" distL="152400" distR="152400" simplePos="0" relativeHeight="251655168" behindDoc="1" locked="0" layoutInCell="1" allowOverlap="1" wp14:anchorId="5F055829" wp14:editId="6B14009F">
          <wp:simplePos x="0" y="0"/>
          <wp:positionH relativeFrom="page">
            <wp:posOffset>5798820</wp:posOffset>
          </wp:positionH>
          <wp:positionV relativeFrom="page">
            <wp:posOffset>602615</wp:posOffset>
          </wp:positionV>
          <wp:extent cx="1256031" cy="203835"/>
          <wp:effectExtent l="0" t="0" r="0" b="0"/>
          <wp:wrapNone/>
          <wp:docPr id="1073741825" name="officeArt object" descr="Immagine 127191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27191389" descr="Immagine 12719138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031" cy="203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7216" behindDoc="1" locked="0" layoutInCell="1" allowOverlap="1" wp14:anchorId="7968CAE5" wp14:editId="443CAC33">
          <wp:simplePos x="0" y="0"/>
          <wp:positionH relativeFrom="page">
            <wp:posOffset>304800</wp:posOffset>
          </wp:positionH>
          <wp:positionV relativeFrom="page">
            <wp:posOffset>1799589</wp:posOffset>
          </wp:positionV>
          <wp:extent cx="93600" cy="8481601"/>
          <wp:effectExtent l="0" t="0" r="0" b="0"/>
          <wp:wrapNone/>
          <wp:docPr id="1073741826" name="officeArt object" descr="Immagine 12349998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1234999881" descr="Immagine 123499988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600" cy="8481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66A707DA" wp14:editId="30E5228B">
          <wp:simplePos x="0" y="0"/>
          <wp:positionH relativeFrom="page">
            <wp:posOffset>5138420</wp:posOffset>
          </wp:positionH>
          <wp:positionV relativeFrom="page">
            <wp:posOffset>9541509</wp:posOffset>
          </wp:positionV>
          <wp:extent cx="1922400" cy="129600"/>
          <wp:effectExtent l="0" t="0" r="0" b="0"/>
          <wp:wrapNone/>
          <wp:docPr id="1073741827" name="officeArt object" descr="Immagine 1468327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1468327171" descr="Immagine 1468327171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22400" cy="12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4780" w14:textId="77777777" w:rsidR="00DF2E50" w:rsidRDefault="00D72286">
    <w:pPr>
      <w:pStyle w:val="Zhlav"/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616AFAFF" wp14:editId="602BF3EF">
          <wp:simplePos x="0" y="0"/>
          <wp:positionH relativeFrom="page">
            <wp:posOffset>5801359</wp:posOffset>
          </wp:positionH>
          <wp:positionV relativeFrom="page">
            <wp:posOffset>602615</wp:posOffset>
          </wp:positionV>
          <wp:extent cx="1256031" cy="203835"/>
          <wp:effectExtent l="0" t="0" r="0" b="0"/>
          <wp:wrapNone/>
          <wp:docPr id="1073741828" name="officeArt object" descr="Immagine 10972869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1097286959" descr="Immagine 109728695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031" cy="203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0" behindDoc="1" locked="0" layoutInCell="1" allowOverlap="1" wp14:anchorId="1139F5DD" wp14:editId="7799D12F">
          <wp:simplePos x="0" y="0"/>
          <wp:positionH relativeFrom="page">
            <wp:posOffset>306070</wp:posOffset>
          </wp:positionH>
          <wp:positionV relativeFrom="page">
            <wp:posOffset>1800225</wp:posOffset>
          </wp:positionV>
          <wp:extent cx="93600" cy="8481601"/>
          <wp:effectExtent l="0" t="0" r="0" b="0"/>
          <wp:wrapNone/>
          <wp:docPr id="1073741829" name="officeArt object" descr="Immagine 20597575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magine 2059757599" descr="Immagine 20597575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600" cy="8481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62FAF73A" wp14:editId="50EB4F59">
          <wp:simplePos x="0" y="0"/>
          <wp:positionH relativeFrom="page">
            <wp:posOffset>5137784</wp:posOffset>
          </wp:positionH>
          <wp:positionV relativeFrom="page">
            <wp:posOffset>9541509</wp:posOffset>
          </wp:positionV>
          <wp:extent cx="1922400" cy="129600"/>
          <wp:effectExtent l="0" t="0" r="0" b="0"/>
          <wp:wrapNone/>
          <wp:docPr id="1073741830" name="officeArt object" descr="Immagine 12320654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magine 1232065401" descr="Immagine 1232065401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22400" cy="12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22AF"/>
    <w:multiLevelType w:val="hybridMultilevel"/>
    <w:tmpl w:val="51A83310"/>
    <w:numStyleLink w:val="ImportedStyle1"/>
  </w:abstractNum>
  <w:abstractNum w:abstractNumId="1" w15:restartNumberingAfterBreak="0">
    <w:nsid w:val="29AC788E"/>
    <w:multiLevelType w:val="hybridMultilevel"/>
    <w:tmpl w:val="51A83310"/>
    <w:styleLink w:val="ImportedStyle1"/>
    <w:lvl w:ilvl="0" w:tplc="5BEA93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282B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3272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1AD5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C829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EAF0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4C6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1CBA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7E64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41574413">
    <w:abstractNumId w:val="1"/>
  </w:num>
  <w:num w:numId="2" w16cid:durableId="61625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50"/>
    <w:rsid w:val="000A0B08"/>
    <w:rsid w:val="001264A2"/>
    <w:rsid w:val="00130FFF"/>
    <w:rsid w:val="001A4128"/>
    <w:rsid w:val="001F76EC"/>
    <w:rsid w:val="00212A12"/>
    <w:rsid w:val="002A12C4"/>
    <w:rsid w:val="00310776"/>
    <w:rsid w:val="005977D1"/>
    <w:rsid w:val="006731B4"/>
    <w:rsid w:val="006B29F3"/>
    <w:rsid w:val="008155C8"/>
    <w:rsid w:val="00991782"/>
    <w:rsid w:val="00A36227"/>
    <w:rsid w:val="00AC4736"/>
    <w:rsid w:val="00B041F4"/>
    <w:rsid w:val="00B30F40"/>
    <w:rsid w:val="00B7087B"/>
    <w:rsid w:val="00C2050A"/>
    <w:rsid w:val="00C67F5C"/>
    <w:rsid w:val="00CA1FB2"/>
    <w:rsid w:val="00CC45FC"/>
    <w:rsid w:val="00CD7415"/>
    <w:rsid w:val="00D31706"/>
    <w:rsid w:val="00D72286"/>
    <w:rsid w:val="00DE6809"/>
    <w:rsid w:val="00DF2E50"/>
    <w:rsid w:val="00E6293E"/>
    <w:rsid w:val="00E67960"/>
    <w:rsid w:val="00E9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21D0"/>
  <w15:docId w15:val="{B965D8B5-14CB-433D-86EF-9ADCDC80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300" w:lineRule="exact"/>
    </w:pPr>
    <w:rPr>
      <w:rFonts w:ascii="Arial" w:hAnsi="Arial" w:cs="Arial Unicode MS"/>
      <w:color w:val="000000"/>
      <w:sz w:val="19"/>
      <w:szCs w:val="19"/>
      <w:u w:color="000000"/>
      <w:lang w:val="es-ES_tradn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:lang w:val="it-IT"/>
    </w:rPr>
  </w:style>
  <w:style w:type="paragraph" w:customStyle="1" w:styleId="04FOOTER">
    <w:name w:val="04_FOOTER"/>
    <w:pPr>
      <w:spacing w:line="160" w:lineRule="exact"/>
    </w:pPr>
    <w:rPr>
      <w:rFonts w:ascii="Arial" w:hAnsi="Arial" w:cs="Arial Unicode MS"/>
      <w:color w:val="000000"/>
      <w:sz w:val="15"/>
      <w:szCs w:val="15"/>
      <w:u w:color="000000"/>
      <w:lang w:val="en-US"/>
    </w:rPr>
  </w:style>
  <w:style w:type="paragraph" w:styleId="Zpat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4"/>
      <w:szCs w:val="24"/>
      <w:u w:color="000000"/>
      <w:lang w:val="it-IT"/>
    </w:rPr>
  </w:style>
  <w:style w:type="paragraph" w:styleId="Titulek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line="300" w:lineRule="exact"/>
      <w:ind w:left="720"/>
    </w:pPr>
    <w:rPr>
      <w:rFonts w:ascii="Arial" w:hAnsi="Arial" w:cs="Arial Unicode MS"/>
      <w:color w:val="000000"/>
      <w:sz w:val="19"/>
      <w:szCs w:val="19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sid w:val="00B708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01TESTOChar">
    <w:name w:val="01_TESTO Char"/>
    <w:link w:val="01TESTO"/>
    <w:locked/>
    <w:rsid w:val="00310776"/>
    <w:rPr>
      <w:rFonts w:ascii="Arial" w:eastAsia="Times New Roman" w:hAnsi="Arial"/>
      <w:color w:val="000000"/>
      <w:sz w:val="19"/>
      <w:lang w:val="es-AR" w:eastAsia="it-IT"/>
    </w:rPr>
  </w:style>
  <w:style w:type="paragraph" w:customStyle="1" w:styleId="01TESTO">
    <w:name w:val="01_TESTO"/>
    <w:basedOn w:val="Normln"/>
    <w:link w:val="01TESTOChar"/>
    <w:rsid w:val="003107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szCs w:val="20"/>
      <w:lang w:val="es-AR" w:eastAsia="it-IT"/>
    </w:rPr>
  </w:style>
  <w:style w:type="table" w:styleId="Mkatabulky">
    <w:name w:val="Table Grid"/>
    <w:aliases w:val="PIEDINO"/>
    <w:basedOn w:val="Normlntabulka"/>
    <w:uiPriority w:val="59"/>
    <w:rsid w:val="003107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user/ivecoital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IVECO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veco.com/en-us/press-room/pages/homepage.asp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ivecopressoffice@ivecogroup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ive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VECO_CMYK">
  <a:themeElements>
    <a:clrScheme name="IVECO_CMY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2CB"/>
      </a:accent1>
      <a:accent2>
        <a:srgbClr val="222C6B"/>
      </a:accent2>
      <a:accent3>
        <a:srgbClr val="00B7E0"/>
      </a:accent3>
      <a:accent4>
        <a:srgbClr val="55B269"/>
      </a:accent4>
      <a:accent5>
        <a:srgbClr val="D8222A"/>
      </a:accent5>
      <a:accent6>
        <a:srgbClr val="005272"/>
      </a:accent6>
      <a:hlink>
        <a:srgbClr val="0000FF"/>
      </a:hlink>
      <a:folHlink>
        <a:srgbClr val="FF00FF"/>
      </a:folHlink>
    </a:clrScheme>
    <a:fontScheme name="IVECO_CMY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VECO_CMY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1A1918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1A1918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BB0E9F97C042B58C176854172449" ma:contentTypeVersion="16" ma:contentTypeDescription="Vytvoří nový dokument" ma:contentTypeScope="" ma:versionID="0314ac66d648a7bb3c3af75d54c17cd3">
  <xsd:schema xmlns:xsd="http://www.w3.org/2001/XMLSchema" xmlns:xs="http://www.w3.org/2001/XMLSchema" xmlns:p="http://schemas.microsoft.com/office/2006/metadata/properties" xmlns:ns2="df014a5e-ec66-4e88-9ea3-2748977c8882" xmlns:ns3="a4e56147-1f8b-4487-ac7c-ecc101571b48" targetNamespace="http://schemas.microsoft.com/office/2006/metadata/properties" ma:root="true" ma:fieldsID="6505d963c20e7f33e2d825b0799856c4" ns2:_="" ns3:_="">
    <xsd:import namespace="df014a5e-ec66-4e88-9ea3-2748977c8882"/>
    <xsd:import namespace="a4e56147-1f8b-4487-ac7c-ecc101571b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14a5e-ec66-4e88-9ea3-2748977c8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ae97-38af-492d-bb6d-be45726bf19d}" ma:internalName="TaxCatchAll" ma:showField="CatchAllData" ma:web="df014a5e-ec66-4e88-9ea3-2748977c8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56147-1f8b-4487-ac7c-ecc101571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c3a741e-3f5a-43a0-9a84-a84248758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56147-1f8b-4487-ac7c-ecc101571b48">
      <Terms xmlns="http://schemas.microsoft.com/office/infopath/2007/PartnerControls"/>
    </lcf76f155ced4ddcb4097134ff3c332f>
    <TaxCatchAll xmlns="df014a5e-ec66-4e88-9ea3-2748977c8882" xsi:nil="true"/>
  </documentManagement>
</p:properties>
</file>

<file path=customXml/itemProps1.xml><?xml version="1.0" encoding="utf-8"?>
<ds:datastoreItem xmlns:ds="http://schemas.openxmlformats.org/officeDocument/2006/customXml" ds:itemID="{72B518F1-11AF-402C-8770-43185CE99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14a5e-ec66-4e88-9ea3-2748977c8882"/>
    <ds:schemaRef ds:uri="a4e56147-1f8b-4487-ac7c-ecc101571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F6DF9-B0E9-43D3-ADA9-8BE36C813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3037B-51C3-4821-AEB6-CB8B4497A8FC}">
  <ds:schemaRefs>
    <ds:schemaRef ds:uri="http://schemas.microsoft.com/office/2006/metadata/properties"/>
    <ds:schemaRef ds:uri="http://schemas.microsoft.com/office/infopath/2007/PartnerControls"/>
    <ds:schemaRef ds:uri="a4e56147-1f8b-4487-ac7c-ecc101571b48"/>
    <ds:schemaRef ds:uri="df014a5e-ec66-4e88-9ea3-2748977c88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1654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Kulhánková</dc:creator>
  <cp:lastModifiedBy>DIVIAKOVA Natalie (Iveco Group)</cp:lastModifiedBy>
  <cp:revision>19</cp:revision>
  <dcterms:created xsi:type="dcterms:W3CDTF">2023-11-13T21:40:00Z</dcterms:created>
  <dcterms:modified xsi:type="dcterms:W3CDTF">2023-11-16T09:04:00Z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0x010100518ABB0E9F97C042B58C176854172449</vt:lpwstr>
  </property>
  <property fmtid="{D5CDD505-2E9C-101B-9397-08002B2CF9AE}" pid="3" name="MSIP_Label_335d2005-c7d0-4317-bb3f-e0e7aca65f98_Enabled">
    <vt:lpwstr>true</vt:lpwstr>
  </property>
  <property fmtid="{D5CDD505-2E9C-101B-9397-08002B2CF9AE}" pid="4" name="MSIP_Label_335d2005-c7d0-4317-bb3f-e0e7aca65f98_SetDate">
    <vt:lpwstr>2023-11-14T08:27:55Z</vt:lpwstr>
  </property>
  <property fmtid="{D5CDD505-2E9C-101B-9397-08002B2CF9AE}" pid="5" name="MSIP_Label_335d2005-c7d0-4317-bb3f-e0e7aca65f98_Method">
    <vt:lpwstr>Privileged</vt:lpwstr>
  </property>
  <property fmtid="{D5CDD505-2E9C-101B-9397-08002B2CF9AE}" pid="6" name="MSIP_Label_335d2005-c7d0-4317-bb3f-e0e7aca65f98_Name">
    <vt:lpwstr>IVG - General Business-No Personal Data</vt:lpwstr>
  </property>
  <property fmtid="{D5CDD505-2E9C-101B-9397-08002B2CF9AE}" pid="7" name="MSIP_Label_335d2005-c7d0-4317-bb3f-e0e7aca65f98_SiteId">
    <vt:lpwstr>624cb905-2091-41e4-90b9-e768cf22851a</vt:lpwstr>
  </property>
  <property fmtid="{D5CDD505-2E9C-101B-9397-08002B2CF9AE}" pid="8" name="MSIP_Label_335d2005-c7d0-4317-bb3f-e0e7aca65f98_ActionId">
    <vt:lpwstr>761e0c0c-69ec-4a63-b751-4072e8f752c9</vt:lpwstr>
  </property>
  <property fmtid="{D5CDD505-2E9C-101B-9397-08002B2CF9AE}" pid="9" name="MSIP_Label_335d2005-c7d0-4317-bb3f-e0e7aca65f98_ContentBits">
    <vt:lpwstr>0</vt:lpwstr>
  </property>
</Properties>
</file>