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E70BB" w14:textId="77777777" w:rsidR="007C01B2" w:rsidRDefault="007C01B2" w:rsidP="007C01B2">
      <w:pPr>
        <w:jc w:val="right"/>
        <w:rPr>
          <w:rFonts w:ascii="Calibri" w:hAnsi="Calibri" w:cs="Calibri"/>
          <w:b/>
          <w:bCs/>
          <w:sz w:val="22"/>
          <w:szCs w:val="22"/>
        </w:rPr>
      </w:pPr>
    </w:p>
    <w:p w14:paraId="09F77B8C" w14:textId="6F6C31F2" w:rsidR="007C01B2" w:rsidRDefault="00E2763F" w:rsidP="007C01B2">
      <w:pPr>
        <w:jc w:val="right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1</w:t>
      </w:r>
      <w:r w:rsidR="00A36B38">
        <w:rPr>
          <w:rFonts w:ascii="Calibri" w:hAnsi="Calibri" w:cs="Calibri"/>
          <w:b/>
          <w:bCs/>
          <w:sz w:val="22"/>
          <w:szCs w:val="22"/>
        </w:rPr>
        <w:t>4</w:t>
      </w:r>
      <w:r w:rsidR="007C01B2">
        <w:rPr>
          <w:rFonts w:ascii="Calibri" w:hAnsi="Calibri" w:cs="Calibri"/>
          <w:b/>
          <w:bCs/>
          <w:sz w:val="22"/>
          <w:szCs w:val="22"/>
        </w:rPr>
        <w:t xml:space="preserve"> września 2026 r.</w:t>
      </w:r>
    </w:p>
    <w:p w14:paraId="764B5384" w14:textId="77777777" w:rsidR="007C01B2" w:rsidRPr="00E36720" w:rsidRDefault="007C01B2" w:rsidP="007C01B2">
      <w:pPr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Informacja prasowa</w:t>
      </w:r>
    </w:p>
    <w:p w14:paraId="42CFEEDB" w14:textId="77777777" w:rsidR="007C01B2" w:rsidRDefault="007C01B2" w:rsidP="007C01B2">
      <w:pPr>
        <w:jc w:val="both"/>
        <w:rPr>
          <w:rFonts w:ascii="Calibri" w:hAnsi="Calibri" w:cs="Calibri"/>
          <w:b/>
          <w:bCs/>
          <w:sz w:val="28"/>
          <w:szCs w:val="28"/>
        </w:rPr>
      </w:pPr>
    </w:p>
    <w:p w14:paraId="7AF8A642" w14:textId="77777777" w:rsidR="00E2763F" w:rsidRPr="00E2763F" w:rsidRDefault="00E2763F" w:rsidP="00E2763F">
      <w:pPr>
        <w:jc w:val="both"/>
        <w:rPr>
          <w:rFonts w:ascii="Calibri" w:hAnsi="Calibri" w:cs="Calibri"/>
          <w:b/>
          <w:bCs/>
          <w:sz w:val="28"/>
          <w:szCs w:val="28"/>
        </w:rPr>
      </w:pPr>
      <w:r w:rsidRPr="00E2763F">
        <w:rPr>
          <w:rFonts w:ascii="Calibri" w:hAnsi="Calibri" w:cs="Calibri"/>
          <w:b/>
          <w:bCs/>
          <w:sz w:val="28"/>
          <w:szCs w:val="28"/>
        </w:rPr>
        <w:t>Koniec ery jednego środka transportu. Kongres Nowej Mobilności 2026 o transformacji, która ma łączyć miasta, ludzi i technologie.</w:t>
      </w:r>
    </w:p>
    <w:p w14:paraId="300F31F5" w14:textId="77777777" w:rsidR="00E2763F" w:rsidRDefault="00E2763F" w:rsidP="00E2763F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51FC40C5" w14:textId="77777777" w:rsidR="00E2763F" w:rsidRPr="00272FE8" w:rsidRDefault="00E2763F" w:rsidP="00E2763F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272FE8">
        <w:rPr>
          <w:rFonts w:ascii="Calibri" w:hAnsi="Calibri" w:cs="Calibri"/>
          <w:b/>
          <w:bCs/>
          <w:sz w:val="22"/>
          <w:szCs w:val="22"/>
        </w:rPr>
        <w:t xml:space="preserve">Samochód elektryczny, autobus, rower czy hulajnoga? Wszystkie naraz! Przyszłość transportu ma opierać się nie na wyborze jednego środka przemieszczania się, lecz na ich integracji w spójny, dostępny i wygodny system. Czy polskie miasta są gotowe na taką zmianę? Czy ich centra odzyskają przestrzeń dla mieszkańców? Jak pogodzić rozwój </w:t>
      </w:r>
      <w:proofErr w:type="spellStart"/>
      <w:r w:rsidRPr="00272FE8">
        <w:rPr>
          <w:rFonts w:ascii="Calibri" w:hAnsi="Calibri" w:cs="Calibri"/>
          <w:b/>
          <w:bCs/>
          <w:sz w:val="22"/>
          <w:szCs w:val="22"/>
        </w:rPr>
        <w:t>elektromobilności</w:t>
      </w:r>
      <w:proofErr w:type="spellEnd"/>
      <w:r w:rsidRPr="00272FE8">
        <w:rPr>
          <w:rFonts w:ascii="Calibri" w:hAnsi="Calibri" w:cs="Calibri"/>
          <w:b/>
          <w:bCs/>
          <w:sz w:val="22"/>
          <w:szCs w:val="22"/>
        </w:rPr>
        <w:t xml:space="preserve"> z potrzebami przemysłu, logistyki i milionów kierowców? I wreszcie, czy Polska potrafi wykorzystać transformację transportu jako impuls dla gospodarki, zamiast traktować ją wyłącznie jako koszt?</w:t>
      </w:r>
    </w:p>
    <w:p w14:paraId="554DAB51" w14:textId="77777777" w:rsidR="00E2763F" w:rsidRDefault="00E2763F" w:rsidP="00E2763F">
      <w:pPr>
        <w:jc w:val="both"/>
        <w:rPr>
          <w:rFonts w:ascii="Calibri" w:hAnsi="Calibri" w:cs="Calibri"/>
          <w:sz w:val="22"/>
          <w:szCs w:val="22"/>
        </w:rPr>
      </w:pPr>
    </w:p>
    <w:p w14:paraId="1FB235E4" w14:textId="77777777" w:rsidR="00E2763F" w:rsidRPr="00272FE8" w:rsidRDefault="00E2763F" w:rsidP="00E2763F">
      <w:pPr>
        <w:jc w:val="both"/>
        <w:rPr>
          <w:rFonts w:ascii="Calibri" w:hAnsi="Calibri" w:cs="Calibri"/>
          <w:sz w:val="22"/>
          <w:szCs w:val="22"/>
        </w:rPr>
      </w:pPr>
      <w:r w:rsidRPr="00272FE8">
        <w:rPr>
          <w:rFonts w:ascii="Calibri" w:hAnsi="Calibri" w:cs="Calibri"/>
          <w:sz w:val="22"/>
          <w:szCs w:val="22"/>
        </w:rPr>
        <w:t>Europejska mobilność wchodzi w decydujący etap transformacji. Po latach zapowiedzi, strategii i pilotaży nadchodzi czas wdrażania regulacji, inwestycji i modeli transportu, które będą wpływać zarówno na codzienne przemieszczanie się ludzi, jak i na funkcjonowanie całej gospodarki.</w:t>
      </w:r>
    </w:p>
    <w:p w14:paraId="12CA4226" w14:textId="77777777" w:rsidR="00E2763F" w:rsidRPr="00272FE8" w:rsidRDefault="00E2763F" w:rsidP="00E2763F">
      <w:pPr>
        <w:jc w:val="both"/>
        <w:rPr>
          <w:rFonts w:ascii="Calibri" w:hAnsi="Calibri" w:cs="Calibri"/>
          <w:sz w:val="22"/>
          <w:szCs w:val="22"/>
        </w:rPr>
      </w:pPr>
    </w:p>
    <w:p w14:paraId="745868DE" w14:textId="77777777" w:rsidR="00E2763F" w:rsidRDefault="00E2763F" w:rsidP="00E2763F">
      <w:pPr>
        <w:jc w:val="both"/>
        <w:rPr>
          <w:rFonts w:ascii="Calibri" w:hAnsi="Calibri" w:cs="Calibri"/>
          <w:sz w:val="22"/>
          <w:szCs w:val="22"/>
        </w:rPr>
      </w:pPr>
      <w:r w:rsidRPr="00272FE8">
        <w:rPr>
          <w:rFonts w:ascii="Calibri" w:hAnsi="Calibri" w:cs="Calibri"/>
          <w:sz w:val="22"/>
          <w:szCs w:val="22"/>
        </w:rPr>
        <w:t>Najbliższe lata przyniosą przyspieszenie rozwoju infrastruktury ładowania, nowe wymagania dla transportu ciężkiego i coraz większą presję na poprawę jakości powietrza w miastach. Jedną z najważniejszych cezur pozostaje rok 2035. Zgodnie z unijnymi regulacjami nowe samochody osobowe i dostawcze wprowadzane na rynek maj</w:t>
      </w:r>
      <w:r>
        <w:rPr>
          <w:rFonts w:ascii="Calibri" w:hAnsi="Calibri" w:cs="Calibri"/>
          <w:sz w:val="22"/>
          <w:szCs w:val="22"/>
        </w:rPr>
        <w:t>ą od tego momentu</w:t>
      </w:r>
      <w:r w:rsidRPr="00272FE8">
        <w:rPr>
          <w:rFonts w:ascii="Calibri" w:hAnsi="Calibri" w:cs="Calibri"/>
          <w:sz w:val="22"/>
          <w:szCs w:val="22"/>
        </w:rPr>
        <w:t xml:space="preserve"> spełniać docelowy standard zerowej emisji CO₂. W praktyce oznacza to odejście od sprzedaży nowych pojazdów emitujących CO₂. Zmiana ta nie oznacza jednak zakazu korzystania z samochodów spalinowych już poruszających się po drogach ani sprzedaży aut używanych.</w:t>
      </w:r>
    </w:p>
    <w:p w14:paraId="7EBC0E45" w14:textId="77777777" w:rsidR="00E2763F" w:rsidRDefault="00E2763F" w:rsidP="00E2763F">
      <w:pPr>
        <w:jc w:val="both"/>
        <w:rPr>
          <w:rFonts w:ascii="Calibri" w:hAnsi="Calibri" w:cs="Calibri"/>
          <w:sz w:val="22"/>
          <w:szCs w:val="22"/>
        </w:rPr>
      </w:pPr>
    </w:p>
    <w:p w14:paraId="0F7C766A" w14:textId="77777777" w:rsidR="00E2763F" w:rsidRDefault="00E2763F" w:rsidP="00E2763F">
      <w:pPr>
        <w:jc w:val="both"/>
        <w:rPr>
          <w:rFonts w:ascii="Calibri" w:hAnsi="Calibri" w:cs="Calibri"/>
          <w:sz w:val="22"/>
          <w:szCs w:val="22"/>
        </w:rPr>
      </w:pPr>
      <w:r w:rsidRPr="00272FE8">
        <w:rPr>
          <w:rFonts w:ascii="Calibri" w:hAnsi="Calibri" w:cs="Calibri"/>
          <w:sz w:val="22"/>
          <w:szCs w:val="22"/>
        </w:rPr>
        <w:t>Transformacja mobilności to jednak znacznie więcej niż zmiana rodzaju napędu. Zmienia się cały sposób myślenia o przemieszczaniu się</w:t>
      </w:r>
      <w:r>
        <w:rPr>
          <w:rFonts w:ascii="Calibri" w:hAnsi="Calibri" w:cs="Calibri"/>
          <w:sz w:val="22"/>
          <w:szCs w:val="22"/>
        </w:rPr>
        <w:t xml:space="preserve">, </w:t>
      </w:r>
      <w:r w:rsidRPr="00272FE8">
        <w:rPr>
          <w:rFonts w:ascii="Calibri" w:hAnsi="Calibri" w:cs="Calibri"/>
          <w:sz w:val="22"/>
          <w:szCs w:val="22"/>
        </w:rPr>
        <w:t>od projektowania miast i planowania codziennych podróży, przez organizację transportu publicznego, po logistykę i funkcjonowanie całych łańcuchów dostaw.</w:t>
      </w:r>
      <w:r>
        <w:rPr>
          <w:rFonts w:ascii="Calibri" w:hAnsi="Calibri" w:cs="Calibri"/>
          <w:sz w:val="22"/>
          <w:szCs w:val="22"/>
        </w:rPr>
        <w:t xml:space="preserve"> </w:t>
      </w:r>
      <w:r w:rsidRPr="00272FE8">
        <w:rPr>
          <w:rFonts w:ascii="Calibri" w:hAnsi="Calibri" w:cs="Calibri"/>
          <w:sz w:val="22"/>
          <w:szCs w:val="22"/>
        </w:rPr>
        <w:t xml:space="preserve">Właśnie o tym, jak może wyglądać transport przyszłości i jak przygotować się na nadchodzące zmiany, będą rozmawiać uczestnicy Kongresu Nowej Mobilności 2026, który odbędzie się w dniach 23–25 września w Katowicach. Dyskusje w ramach ścieżek New </w:t>
      </w:r>
      <w:proofErr w:type="spellStart"/>
      <w:r w:rsidRPr="00272FE8">
        <w:rPr>
          <w:rFonts w:ascii="Calibri" w:hAnsi="Calibri" w:cs="Calibri"/>
          <w:sz w:val="22"/>
          <w:szCs w:val="22"/>
        </w:rPr>
        <w:t>Mobility&amp;Transport</w:t>
      </w:r>
      <w:proofErr w:type="spellEnd"/>
      <w:r w:rsidRPr="00272FE8">
        <w:rPr>
          <w:rFonts w:ascii="Calibri" w:hAnsi="Calibri" w:cs="Calibri"/>
          <w:sz w:val="22"/>
          <w:szCs w:val="22"/>
        </w:rPr>
        <w:t xml:space="preserve"> oraz New </w:t>
      </w:r>
      <w:proofErr w:type="spellStart"/>
      <w:r w:rsidRPr="00272FE8">
        <w:rPr>
          <w:rFonts w:ascii="Calibri" w:hAnsi="Calibri" w:cs="Calibri"/>
          <w:sz w:val="22"/>
          <w:szCs w:val="22"/>
        </w:rPr>
        <w:t>Cities&amp;Urban</w:t>
      </w:r>
      <w:proofErr w:type="spellEnd"/>
      <w:r w:rsidRPr="00272FE8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272FE8">
        <w:rPr>
          <w:rFonts w:ascii="Calibri" w:hAnsi="Calibri" w:cs="Calibri"/>
          <w:sz w:val="22"/>
          <w:szCs w:val="22"/>
        </w:rPr>
        <w:t>Innovation</w:t>
      </w:r>
      <w:proofErr w:type="spellEnd"/>
      <w:r w:rsidRPr="00272FE8">
        <w:rPr>
          <w:rFonts w:ascii="Calibri" w:hAnsi="Calibri" w:cs="Calibri"/>
          <w:sz w:val="22"/>
          <w:szCs w:val="22"/>
        </w:rPr>
        <w:t xml:space="preserve"> skupią się m.in. na </w:t>
      </w:r>
      <w:proofErr w:type="spellStart"/>
      <w:r w:rsidRPr="00272FE8">
        <w:rPr>
          <w:rFonts w:ascii="Calibri" w:hAnsi="Calibri" w:cs="Calibri"/>
          <w:sz w:val="22"/>
          <w:szCs w:val="22"/>
        </w:rPr>
        <w:t>elektromobilności</w:t>
      </w:r>
      <w:proofErr w:type="spellEnd"/>
      <w:r w:rsidRPr="00272FE8">
        <w:rPr>
          <w:rFonts w:ascii="Calibri" w:hAnsi="Calibri" w:cs="Calibri"/>
          <w:sz w:val="22"/>
          <w:szCs w:val="22"/>
        </w:rPr>
        <w:t xml:space="preserve">, transporcie publicznym, logistyce i </w:t>
      </w:r>
      <w:proofErr w:type="spellStart"/>
      <w:r w:rsidRPr="00272FE8">
        <w:rPr>
          <w:rFonts w:ascii="Calibri" w:hAnsi="Calibri" w:cs="Calibri"/>
          <w:sz w:val="22"/>
          <w:szCs w:val="22"/>
        </w:rPr>
        <w:t>mikromobilności</w:t>
      </w:r>
      <w:proofErr w:type="spellEnd"/>
      <w:r w:rsidRPr="00272FE8">
        <w:rPr>
          <w:rFonts w:ascii="Calibri" w:hAnsi="Calibri" w:cs="Calibri"/>
          <w:sz w:val="22"/>
          <w:szCs w:val="22"/>
        </w:rPr>
        <w:t>, a także na tym, jak nowe technologie i modele transportu będą kształtować przyszłość europejskich miast i metropolii.</w:t>
      </w:r>
    </w:p>
    <w:p w14:paraId="34D77209" w14:textId="77777777" w:rsidR="00E2763F" w:rsidRDefault="00E2763F" w:rsidP="00E2763F">
      <w:pPr>
        <w:jc w:val="both"/>
        <w:rPr>
          <w:rFonts w:ascii="Calibri" w:hAnsi="Calibri" w:cs="Calibri"/>
          <w:sz w:val="22"/>
          <w:szCs w:val="22"/>
        </w:rPr>
      </w:pPr>
    </w:p>
    <w:p w14:paraId="483E9F95" w14:textId="77777777" w:rsidR="00E2763F" w:rsidRDefault="00E2763F" w:rsidP="00E2763F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675725">
        <w:rPr>
          <w:rFonts w:ascii="Calibri" w:hAnsi="Calibri" w:cs="Calibri"/>
          <w:b/>
          <w:bCs/>
          <w:sz w:val="22"/>
          <w:szCs w:val="22"/>
        </w:rPr>
        <w:t>Czas na decyzje, które zmienią rynek</w:t>
      </w:r>
    </w:p>
    <w:p w14:paraId="257CE894" w14:textId="77777777" w:rsidR="00E2763F" w:rsidRPr="0003050D" w:rsidRDefault="00E2763F" w:rsidP="00E2763F">
      <w:pPr>
        <w:jc w:val="both"/>
        <w:rPr>
          <w:rFonts w:ascii="Calibri" w:hAnsi="Calibri" w:cs="Calibri"/>
          <w:sz w:val="22"/>
          <w:szCs w:val="22"/>
        </w:rPr>
      </w:pPr>
      <w:proofErr w:type="spellStart"/>
      <w:r w:rsidRPr="0003050D">
        <w:rPr>
          <w:rFonts w:ascii="Calibri" w:hAnsi="Calibri" w:cs="Calibri"/>
          <w:sz w:val="22"/>
          <w:szCs w:val="22"/>
        </w:rPr>
        <w:t>Elektromobilność</w:t>
      </w:r>
      <w:proofErr w:type="spellEnd"/>
      <w:r w:rsidRPr="0003050D">
        <w:rPr>
          <w:rFonts w:ascii="Calibri" w:hAnsi="Calibri" w:cs="Calibri"/>
          <w:sz w:val="22"/>
          <w:szCs w:val="22"/>
        </w:rPr>
        <w:t xml:space="preserve"> w Polsce wchodzi w etap, w którym o dalszym rozwoju rynku będą decydować już nie tylko rosnąca liczba samochodów elektrycznych i infrastruktury ładowania. Coraz większego znaczenia nabierają regulacje, otoczenie gospodarcze, dostępność wsparcia oraz zdolność polskich firm do wykorzystania transformacji jako źródła przewagi konkurencyjnej.</w:t>
      </w:r>
    </w:p>
    <w:p w14:paraId="43F33A40" w14:textId="77777777" w:rsidR="00E2763F" w:rsidRPr="0003050D" w:rsidRDefault="00E2763F" w:rsidP="00E2763F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650E83D6" w14:textId="77777777" w:rsidR="00E2763F" w:rsidRPr="0003050D" w:rsidRDefault="00E2763F" w:rsidP="00E2763F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- </w:t>
      </w:r>
      <w:r w:rsidRPr="00F00ABD">
        <w:rPr>
          <w:rFonts w:ascii="Calibri" w:hAnsi="Calibri" w:cs="Calibri"/>
          <w:i/>
          <w:iCs/>
          <w:sz w:val="22"/>
          <w:szCs w:val="22"/>
        </w:rPr>
        <w:t xml:space="preserve">Kongres Nowej Mobilności 2026 odbywa się w momencie, w którym polski rynek </w:t>
      </w:r>
      <w:proofErr w:type="spellStart"/>
      <w:r w:rsidRPr="00F00ABD">
        <w:rPr>
          <w:rFonts w:ascii="Calibri" w:hAnsi="Calibri" w:cs="Calibri"/>
          <w:i/>
          <w:iCs/>
          <w:sz w:val="22"/>
          <w:szCs w:val="22"/>
        </w:rPr>
        <w:t>elektromobilności</w:t>
      </w:r>
      <w:proofErr w:type="spellEnd"/>
      <w:r w:rsidRPr="00F00ABD">
        <w:rPr>
          <w:rFonts w:ascii="Calibri" w:hAnsi="Calibri" w:cs="Calibri"/>
          <w:i/>
          <w:iCs/>
          <w:sz w:val="22"/>
          <w:szCs w:val="22"/>
        </w:rPr>
        <w:t xml:space="preserve"> wchodzi w nową fazę. Rekordowy 2025 rok przyniósł ponad 43 tysiące nowych rejestracji samochodów elektrycznych, a sieć ogólnodostępnej infrastruktury ładowania przekroczyła 11,7 tysiąca punktów. Prognozy </w:t>
      </w:r>
      <w:proofErr w:type="spellStart"/>
      <w:r w:rsidRPr="00F00ABD">
        <w:rPr>
          <w:rFonts w:ascii="Calibri" w:hAnsi="Calibri" w:cs="Calibri"/>
          <w:i/>
          <w:iCs/>
          <w:sz w:val="22"/>
          <w:szCs w:val="22"/>
        </w:rPr>
        <w:t>Polish</w:t>
      </w:r>
      <w:proofErr w:type="spellEnd"/>
      <w:r w:rsidRPr="00F00ABD">
        <w:rPr>
          <w:rFonts w:ascii="Calibri" w:hAnsi="Calibri" w:cs="Calibri"/>
          <w:i/>
          <w:iCs/>
          <w:sz w:val="22"/>
          <w:szCs w:val="22"/>
        </w:rPr>
        <w:t xml:space="preserve"> EV Outlook 2026 pokazują jednak, że to dopiero początek - do 2030 roku liczba nowych rejestracji samochodów elektrycznych w Polsce może przekroczyć 140 tysięcy rocznie, a udział BEV w </w:t>
      </w:r>
      <w:r w:rsidRPr="00F00ABD">
        <w:rPr>
          <w:rFonts w:ascii="Calibri" w:hAnsi="Calibri" w:cs="Calibri"/>
          <w:i/>
          <w:iCs/>
          <w:sz w:val="22"/>
          <w:szCs w:val="22"/>
        </w:rPr>
        <w:lastRenderedPageBreak/>
        <w:t xml:space="preserve">rynku nowych samochodów zbliżyć się do 25%. Dziś nie rozmawiamy już o tym, czy </w:t>
      </w:r>
      <w:proofErr w:type="spellStart"/>
      <w:r w:rsidRPr="00F00ABD">
        <w:rPr>
          <w:rFonts w:ascii="Calibri" w:hAnsi="Calibri" w:cs="Calibri"/>
          <w:i/>
          <w:iCs/>
          <w:sz w:val="22"/>
          <w:szCs w:val="22"/>
        </w:rPr>
        <w:t>elektromobilność</w:t>
      </w:r>
      <w:proofErr w:type="spellEnd"/>
      <w:r w:rsidRPr="00F00ABD">
        <w:rPr>
          <w:rFonts w:ascii="Calibri" w:hAnsi="Calibri" w:cs="Calibri"/>
          <w:i/>
          <w:iCs/>
          <w:sz w:val="22"/>
          <w:szCs w:val="22"/>
        </w:rPr>
        <w:t xml:space="preserve"> będzie się rozwijać, ale od czego będzie zależało tempo tej transformacji. Kluczowe stają się regulacje, dostępność finansowania, rozwój infrastruktury oraz zdolność polskich firm do budowania własnej przewagi technologicznej i przemysłowej. Tegoroczny Kongres będzie miejscem konfrontacji tych wyzwań z danymi, prognozami i doświadczeniami rynku, a premiera 11. edycji raportu </w:t>
      </w:r>
      <w:proofErr w:type="spellStart"/>
      <w:r w:rsidRPr="00F00ABD">
        <w:rPr>
          <w:rFonts w:ascii="Calibri" w:hAnsi="Calibri" w:cs="Calibri"/>
          <w:i/>
          <w:iCs/>
          <w:sz w:val="22"/>
          <w:szCs w:val="22"/>
        </w:rPr>
        <w:t>Polish</w:t>
      </w:r>
      <w:proofErr w:type="spellEnd"/>
      <w:r w:rsidRPr="00F00ABD">
        <w:rPr>
          <w:rFonts w:ascii="Calibri" w:hAnsi="Calibri" w:cs="Calibri"/>
          <w:i/>
          <w:iCs/>
          <w:sz w:val="22"/>
          <w:szCs w:val="22"/>
        </w:rPr>
        <w:t xml:space="preserve"> EV Outlook 2026 dostarczy najbardziej aktualnych analiz i scenariuszy rozwoju sektora zeroemisyjnego transportu w Polsce</w:t>
      </w:r>
      <w:r>
        <w:rPr>
          <w:rFonts w:ascii="Calibri" w:hAnsi="Calibri" w:cs="Calibri"/>
          <w:i/>
          <w:iCs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- </w:t>
      </w:r>
      <w:r w:rsidRPr="00E00D7C">
        <w:rPr>
          <w:rFonts w:ascii="Calibri" w:hAnsi="Calibri" w:cs="Calibri"/>
          <w:sz w:val="22"/>
          <w:szCs w:val="22"/>
        </w:rPr>
        <w:t xml:space="preserve">mówi </w:t>
      </w:r>
      <w:r>
        <w:rPr>
          <w:rFonts w:ascii="Calibri" w:hAnsi="Calibri" w:cs="Calibri"/>
          <w:b/>
          <w:bCs/>
          <w:sz w:val="22"/>
          <w:szCs w:val="22"/>
        </w:rPr>
        <w:t>Aleksander Rajch</w:t>
      </w:r>
      <w:r w:rsidRPr="00E00D7C">
        <w:rPr>
          <w:rFonts w:ascii="Calibri" w:hAnsi="Calibri" w:cs="Calibri"/>
          <w:sz w:val="22"/>
          <w:szCs w:val="22"/>
        </w:rPr>
        <w:t>, Członek Zarządu PSNM.</w:t>
      </w:r>
    </w:p>
    <w:p w14:paraId="78E499BB" w14:textId="77777777" w:rsidR="00E2763F" w:rsidRDefault="00E2763F" w:rsidP="00E2763F">
      <w:pPr>
        <w:jc w:val="both"/>
        <w:rPr>
          <w:rFonts w:ascii="Calibri" w:hAnsi="Calibri" w:cs="Calibri"/>
          <w:sz w:val="22"/>
          <w:szCs w:val="22"/>
        </w:rPr>
      </w:pPr>
    </w:p>
    <w:p w14:paraId="74EA97D6" w14:textId="77777777" w:rsidR="00E2763F" w:rsidRPr="00675725" w:rsidRDefault="00E2763F" w:rsidP="00E2763F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675725">
        <w:rPr>
          <w:rFonts w:ascii="Calibri" w:hAnsi="Calibri" w:cs="Calibri"/>
          <w:b/>
          <w:bCs/>
          <w:sz w:val="22"/>
          <w:szCs w:val="22"/>
        </w:rPr>
        <w:t xml:space="preserve">New </w:t>
      </w:r>
      <w:proofErr w:type="spellStart"/>
      <w:r w:rsidRPr="00675725">
        <w:rPr>
          <w:rFonts w:ascii="Calibri" w:hAnsi="Calibri" w:cs="Calibri"/>
          <w:b/>
          <w:bCs/>
          <w:sz w:val="22"/>
          <w:szCs w:val="22"/>
        </w:rPr>
        <w:t>Mobility&amp;Transport</w:t>
      </w:r>
      <w:proofErr w:type="spellEnd"/>
      <w:r w:rsidRPr="00675725">
        <w:rPr>
          <w:rFonts w:ascii="Calibri" w:hAnsi="Calibri" w:cs="Calibri"/>
          <w:b/>
          <w:bCs/>
          <w:sz w:val="22"/>
          <w:szCs w:val="22"/>
        </w:rPr>
        <w:t xml:space="preserve">: od </w:t>
      </w:r>
      <w:proofErr w:type="spellStart"/>
      <w:r w:rsidRPr="00675725">
        <w:rPr>
          <w:rFonts w:ascii="Calibri" w:hAnsi="Calibri" w:cs="Calibri"/>
          <w:b/>
          <w:bCs/>
          <w:sz w:val="22"/>
          <w:szCs w:val="22"/>
        </w:rPr>
        <w:t>elektromobilności</w:t>
      </w:r>
      <w:proofErr w:type="spellEnd"/>
      <w:r w:rsidRPr="00675725">
        <w:rPr>
          <w:rFonts w:ascii="Calibri" w:hAnsi="Calibri" w:cs="Calibri"/>
          <w:b/>
          <w:bCs/>
          <w:sz w:val="22"/>
          <w:szCs w:val="22"/>
        </w:rPr>
        <w:t xml:space="preserve"> do nowego systemu transportowego</w:t>
      </w:r>
    </w:p>
    <w:p w14:paraId="66CFE526" w14:textId="77777777" w:rsidR="00E2763F" w:rsidRPr="00675725" w:rsidRDefault="00E2763F" w:rsidP="00E2763F">
      <w:pPr>
        <w:jc w:val="both"/>
        <w:rPr>
          <w:rFonts w:ascii="Calibri" w:hAnsi="Calibri" w:cs="Calibri"/>
          <w:sz w:val="22"/>
          <w:szCs w:val="22"/>
        </w:rPr>
      </w:pPr>
      <w:r w:rsidRPr="0003050D">
        <w:rPr>
          <w:rFonts w:ascii="Calibri" w:hAnsi="Calibri" w:cs="Calibri"/>
          <w:sz w:val="22"/>
          <w:szCs w:val="22"/>
        </w:rPr>
        <w:t xml:space="preserve">Ścieżka New </w:t>
      </w:r>
      <w:proofErr w:type="spellStart"/>
      <w:r w:rsidRPr="0003050D">
        <w:rPr>
          <w:rFonts w:ascii="Calibri" w:hAnsi="Calibri" w:cs="Calibri"/>
          <w:sz w:val="22"/>
          <w:szCs w:val="22"/>
        </w:rPr>
        <w:t>Mobility&amp;Transport</w:t>
      </w:r>
      <w:proofErr w:type="spellEnd"/>
      <w:r w:rsidRPr="0003050D">
        <w:rPr>
          <w:rFonts w:ascii="Calibri" w:hAnsi="Calibri" w:cs="Calibri"/>
          <w:sz w:val="22"/>
          <w:szCs w:val="22"/>
        </w:rPr>
        <w:t xml:space="preserve"> spojrzy na transformację transportu z perspektywy kierowców, samorządów, operatorów infrastruktury i przemysłu. W centrum dyskusji znajdzie się pytanie o to, jak przygotować Polskę na kolejną dekadę </w:t>
      </w:r>
      <w:proofErr w:type="spellStart"/>
      <w:r w:rsidRPr="0003050D">
        <w:rPr>
          <w:rFonts w:ascii="Calibri" w:hAnsi="Calibri" w:cs="Calibri"/>
          <w:sz w:val="22"/>
          <w:szCs w:val="22"/>
        </w:rPr>
        <w:t>elektromobilności</w:t>
      </w:r>
      <w:proofErr w:type="spellEnd"/>
      <w:r w:rsidRPr="0003050D">
        <w:rPr>
          <w:rFonts w:ascii="Calibri" w:hAnsi="Calibri" w:cs="Calibri"/>
          <w:sz w:val="22"/>
          <w:szCs w:val="22"/>
        </w:rPr>
        <w:t xml:space="preserve"> i jakie działania będą miały kluczowe znaczenie dla konkurencyjności polskiej gospodarki.</w:t>
      </w:r>
      <w:r>
        <w:rPr>
          <w:rFonts w:ascii="Calibri" w:hAnsi="Calibri" w:cs="Calibri"/>
          <w:sz w:val="22"/>
          <w:szCs w:val="22"/>
        </w:rPr>
        <w:t xml:space="preserve"> </w:t>
      </w:r>
      <w:r w:rsidRPr="00675725">
        <w:rPr>
          <w:rFonts w:ascii="Calibri" w:hAnsi="Calibri" w:cs="Calibri"/>
          <w:sz w:val="22"/>
          <w:szCs w:val="22"/>
        </w:rPr>
        <w:t>Jednym z najważniejszych punktów programu będzie panel „</w:t>
      </w:r>
      <w:proofErr w:type="spellStart"/>
      <w:r w:rsidRPr="00675725">
        <w:rPr>
          <w:rFonts w:ascii="Calibri" w:hAnsi="Calibri" w:cs="Calibri"/>
          <w:i/>
          <w:iCs/>
          <w:sz w:val="22"/>
          <w:szCs w:val="22"/>
        </w:rPr>
        <w:t>MotoryzacjaPL</w:t>
      </w:r>
      <w:proofErr w:type="spellEnd"/>
      <w:r>
        <w:rPr>
          <w:rFonts w:ascii="Calibri" w:hAnsi="Calibri" w:cs="Calibri"/>
          <w:i/>
          <w:iCs/>
          <w:sz w:val="22"/>
          <w:szCs w:val="22"/>
        </w:rPr>
        <w:t xml:space="preserve"> -</w:t>
      </w:r>
      <w:r w:rsidRPr="00675725">
        <w:rPr>
          <w:rFonts w:ascii="Calibri" w:hAnsi="Calibri" w:cs="Calibri"/>
          <w:i/>
          <w:iCs/>
          <w:sz w:val="22"/>
          <w:szCs w:val="22"/>
        </w:rPr>
        <w:t xml:space="preserve"> KOMPAS 2035. Strategia Transformacji Przemysłu Motoryzacyjnego w Polsce</w:t>
      </w:r>
      <w:r w:rsidRPr="00675725">
        <w:rPr>
          <w:rFonts w:ascii="Calibri" w:hAnsi="Calibri" w:cs="Calibri"/>
          <w:sz w:val="22"/>
          <w:szCs w:val="22"/>
        </w:rPr>
        <w:t xml:space="preserve">”, poświęcony przyszłości jednej z najważniejszych gałęzi polskiej gospodarki. Eksperci będą rozmawiać o tym, jak wykorzystać transformację do budowy nowych kompetencji, </w:t>
      </w:r>
      <w:r>
        <w:rPr>
          <w:rFonts w:ascii="Calibri" w:hAnsi="Calibri" w:cs="Calibri"/>
          <w:sz w:val="22"/>
          <w:szCs w:val="22"/>
        </w:rPr>
        <w:t xml:space="preserve">przyspieszenia </w:t>
      </w:r>
      <w:r w:rsidRPr="00675725">
        <w:rPr>
          <w:rFonts w:ascii="Calibri" w:hAnsi="Calibri" w:cs="Calibri"/>
          <w:sz w:val="22"/>
          <w:szCs w:val="22"/>
        </w:rPr>
        <w:t xml:space="preserve">inwestycji i </w:t>
      </w:r>
      <w:r>
        <w:rPr>
          <w:rFonts w:ascii="Calibri" w:hAnsi="Calibri" w:cs="Calibri"/>
          <w:sz w:val="22"/>
          <w:szCs w:val="22"/>
        </w:rPr>
        <w:t xml:space="preserve">zapewnienia nowych </w:t>
      </w:r>
      <w:r w:rsidRPr="00675725">
        <w:rPr>
          <w:rFonts w:ascii="Calibri" w:hAnsi="Calibri" w:cs="Calibri"/>
          <w:sz w:val="22"/>
          <w:szCs w:val="22"/>
        </w:rPr>
        <w:t>miejsc pracy.</w:t>
      </w:r>
    </w:p>
    <w:p w14:paraId="5096DF1C" w14:textId="77777777" w:rsidR="00E2763F" w:rsidRDefault="00E2763F" w:rsidP="00E2763F">
      <w:pPr>
        <w:jc w:val="both"/>
        <w:rPr>
          <w:rFonts w:ascii="Calibri" w:hAnsi="Calibri" w:cs="Calibri"/>
          <w:sz w:val="22"/>
          <w:szCs w:val="22"/>
        </w:rPr>
      </w:pPr>
    </w:p>
    <w:p w14:paraId="46FA1C20" w14:textId="77777777" w:rsidR="00E2763F" w:rsidRPr="00675725" w:rsidRDefault="00E2763F" w:rsidP="00E2763F">
      <w:pPr>
        <w:jc w:val="both"/>
        <w:rPr>
          <w:rFonts w:ascii="Calibri" w:hAnsi="Calibri" w:cs="Calibri"/>
          <w:sz w:val="22"/>
          <w:szCs w:val="22"/>
        </w:rPr>
      </w:pPr>
      <w:r w:rsidRPr="0003050D">
        <w:rPr>
          <w:rFonts w:ascii="Calibri" w:hAnsi="Calibri" w:cs="Calibri"/>
          <w:sz w:val="22"/>
          <w:szCs w:val="22"/>
        </w:rPr>
        <w:t xml:space="preserve">Dużo miejsca zostanie również poświęcone przyszłości rynku po zakończeniu systemu dopłat do samochodów elektrycznych. Uczestnicy Kongresu zastanowią się, czy </w:t>
      </w:r>
      <w:proofErr w:type="spellStart"/>
      <w:r w:rsidRPr="0003050D">
        <w:rPr>
          <w:rFonts w:ascii="Calibri" w:hAnsi="Calibri" w:cs="Calibri"/>
          <w:sz w:val="22"/>
          <w:szCs w:val="22"/>
        </w:rPr>
        <w:t>elektromobilność</w:t>
      </w:r>
      <w:proofErr w:type="spellEnd"/>
      <w:r w:rsidRPr="0003050D">
        <w:rPr>
          <w:rFonts w:ascii="Calibri" w:hAnsi="Calibri" w:cs="Calibri"/>
          <w:sz w:val="22"/>
          <w:szCs w:val="22"/>
        </w:rPr>
        <w:t xml:space="preserve"> w Polsce jest już gotowa na rozwój bez bezpośredniego wsparcia finansowego i jakie mechanizmy mogą napędzać rynek w kolejnych latach.</w:t>
      </w:r>
      <w:r w:rsidRPr="00675725">
        <w:rPr>
          <w:rFonts w:ascii="Calibri" w:hAnsi="Calibri" w:cs="Calibri"/>
          <w:sz w:val="22"/>
          <w:szCs w:val="22"/>
        </w:rPr>
        <w:t xml:space="preserve"> Debaty „</w:t>
      </w:r>
      <w:r w:rsidRPr="00675725">
        <w:rPr>
          <w:rFonts w:ascii="Calibri" w:hAnsi="Calibri" w:cs="Calibri"/>
          <w:i/>
          <w:iCs/>
          <w:sz w:val="22"/>
          <w:szCs w:val="22"/>
        </w:rPr>
        <w:t xml:space="preserve">Czy rynek potrzebuje dopłat do osobowych BEV </w:t>
      </w:r>
      <w:r>
        <w:rPr>
          <w:rFonts w:ascii="Calibri" w:hAnsi="Calibri" w:cs="Calibri"/>
          <w:i/>
          <w:iCs/>
          <w:sz w:val="22"/>
          <w:szCs w:val="22"/>
        </w:rPr>
        <w:t>-</w:t>
      </w:r>
      <w:r w:rsidRPr="00675725">
        <w:rPr>
          <w:rFonts w:ascii="Calibri" w:hAnsi="Calibri" w:cs="Calibri"/>
          <w:i/>
          <w:iCs/>
          <w:sz w:val="22"/>
          <w:szCs w:val="22"/>
        </w:rPr>
        <w:t xml:space="preserve"> ocena branży</w:t>
      </w:r>
      <w:r w:rsidRPr="00675725">
        <w:rPr>
          <w:rFonts w:ascii="Calibri" w:hAnsi="Calibri" w:cs="Calibri"/>
          <w:sz w:val="22"/>
          <w:szCs w:val="22"/>
        </w:rPr>
        <w:t>”, „</w:t>
      </w:r>
      <w:r w:rsidRPr="00675725">
        <w:rPr>
          <w:rFonts w:ascii="Calibri" w:hAnsi="Calibri" w:cs="Calibri"/>
          <w:i/>
          <w:iCs/>
          <w:sz w:val="22"/>
          <w:szCs w:val="22"/>
        </w:rPr>
        <w:t>Drugi właściciel, pierwszy prawdziwy test. Czy używane EV otworzą rynek masowy?</w:t>
      </w:r>
      <w:r w:rsidRPr="00675725">
        <w:rPr>
          <w:rFonts w:ascii="Calibri" w:hAnsi="Calibri" w:cs="Calibri"/>
          <w:sz w:val="22"/>
          <w:szCs w:val="22"/>
        </w:rPr>
        <w:t>” oraz „</w:t>
      </w:r>
      <w:r w:rsidRPr="00675725">
        <w:rPr>
          <w:rFonts w:ascii="Calibri" w:hAnsi="Calibri" w:cs="Calibri"/>
          <w:i/>
          <w:iCs/>
          <w:sz w:val="22"/>
          <w:szCs w:val="22"/>
        </w:rPr>
        <w:t xml:space="preserve">Jak przygotować sieć </w:t>
      </w:r>
      <w:r>
        <w:rPr>
          <w:rFonts w:ascii="Calibri" w:hAnsi="Calibri" w:cs="Calibri"/>
          <w:i/>
          <w:iCs/>
          <w:sz w:val="22"/>
          <w:szCs w:val="22"/>
        </w:rPr>
        <w:t>dilerską</w:t>
      </w:r>
      <w:r w:rsidRPr="00675725">
        <w:rPr>
          <w:rFonts w:ascii="Calibri" w:hAnsi="Calibri" w:cs="Calibri"/>
          <w:i/>
          <w:iCs/>
          <w:sz w:val="22"/>
          <w:szCs w:val="22"/>
        </w:rPr>
        <w:t xml:space="preserve"> do sprzedaży EV</w:t>
      </w:r>
      <w:r w:rsidRPr="00675725">
        <w:rPr>
          <w:rFonts w:ascii="Calibri" w:hAnsi="Calibri" w:cs="Calibri"/>
          <w:sz w:val="22"/>
          <w:szCs w:val="22"/>
        </w:rPr>
        <w:t>?” pokażą, jakie bariery nadal powstrzymują masową elektryfikację transportu i jak zmieniają się oczekiwania klientów.</w:t>
      </w:r>
    </w:p>
    <w:p w14:paraId="0415C122" w14:textId="77777777" w:rsidR="00E2763F" w:rsidRDefault="00E2763F" w:rsidP="00E2763F">
      <w:pPr>
        <w:jc w:val="both"/>
        <w:rPr>
          <w:rFonts w:ascii="Calibri" w:hAnsi="Calibri" w:cs="Calibri"/>
          <w:sz w:val="22"/>
          <w:szCs w:val="22"/>
        </w:rPr>
      </w:pPr>
    </w:p>
    <w:p w14:paraId="519EF018" w14:textId="77777777" w:rsidR="00E2763F" w:rsidRPr="00675725" w:rsidRDefault="00E2763F" w:rsidP="00E2763F">
      <w:pPr>
        <w:jc w:val="both"/>
        <w:rPr>
          <w:rFonts w:ascii="Calibri" w:hAnsi="Calibri" w:cs="Calibri"/>
          <w:sz w:val="22"/>
          <w:szCs w:val="22"/>
        </w:rPr>
      </w:pPr>
      <w:r w:rsidRPr="00675725">
        <w:rPr>
          <w:rFonts w:ascii="Calibri" w:hAnsi="Calibri" w:cs="Calibri"/>
          <w:sz w:val="22"/>
          <w:szCs w:val="22"/>
        </w:rPr>
        <w:t xml:space="preserve">Równolegle uczestnicy będą dyskutować o </w:t>
      </w:r>
      <w:r>
        <w:rPr>
          <w:rFonts w:ascii="Calibri" w:hAnsi="Calibri" w:cs="Calibri"/>
          <w:sz w:val="22"/>
          <w:szCs w:val="22"/>
        </w:rPr>
        <w:t xml:space="preserve">rozwoju </w:t>
      </w:r>
      <w:r w:rsidRPr="00675725">
        <w:rPr>
          <w:rFonts w:ascii="Calibri" w:hAnsi="Calibri" w:cs="Calibri"/>
          <w:sz w:val="22"/>
          <w:szCs w:val="22"/>
        </w:rPr>
        <w:t>infrastruktu</w:t>
      </w:r>
      <w:r>
        <w:rPr>
          <w:rFonts w:ascii="Calibri" w:hAnsi="Calibri" w:cs="Calibri"/>
          <w:sz w:val="22"/>
          <w:szCs w:val="22"/>
        </w:rPr>
        <w:t>ry</w:t>
      </w:r>
      <w:r w:rsidRPr="00675725">
        <w:rPr>
          <w:rFonts w:ascii="Calibri" w:hAnsi="Calibri" w:cs="Calibri"/>
          <w:sz w:val="22"/>
          <w:szCs w:val="22"/>
        </w:rPr>
        <w:t xml:space="preserve"> ładowania jako jedn</w:t>
      </w:r>
      <w:r>
        <w:rPr>
          <w:rFonts w:ascii="Calibri" w:hAnsi="Calibri" w:cs="Calibri"/>
          <w:sz w:val="22"/>
          <w:szCs w:val="22"/>
        </w:rPr>
        <w:t>ego</w:t>
      </w:r>
      <w:r w:rsidRPr="00675725">
        <w:rPr>
          <w:rFonts w:ascii="Calibri" w:hAnsi="Calibri" w:cs="Calibri"/>
          <w:sz w:val="22"/>
          <w:szCs w:val="22"/>
        </w:rPr>
        <w:t xml:space="preserve"> </w:t>
      </w:r>
      <w:r w:rsidRPr="00147315">
        <w:rPr>
          <w:rFonts w:ascii="Calibri" w:hAnsi="Calibri" w:cs="Calibri"/>
          <w:sz w:val="22"/>
          <w:szCs w:val="22"/>
        </w:rPr>
        <w:t xml:space="preserve">z kluczowych warunków dalszego wzrostu </w:t>
      </w:r>
      <w:proofErr w:type="spellStart"/>
      <w:r w:rsidRPr="00147315">
        <w:rPr>
          <w:rFonts w:ascii="Calibri" w:hAnsi="Calibri" w:cs="Calibri"/>
          <w:sz w:val="22"/>
          <w:szCs w:val="22"/>
        </w:rPr>
        <w:t>elektromo</w:t>
      </w:r>
      <w:r>
        <w:rPr>
          <w:rFonts w:ascii="Calibri" w:hAnsi="Calibri" w:cs="Calibri"/>
          <w:sz w:val="22"/>
          <w:szCs w:val="22"/>
        </w:rPr>
        <w:t>bilności</w:t>
      </w:r>
      <w:proofErr w:type="spellEnd"/>
      <w:r w:rsidRPr="00147315">
        <w:rPr>
          <w:rFonts w:ascii="Calibri" w:hAnsi="Calibri" w:cs="Calibri"/>
          <w:sz w:val="22"/>
          <w:szCs w:val="22"/>
        </w:rPr>
        <w:t>.</w:t>
      </w:r>
      <w:r>
        <w:rPr>
          <w:rFonts w:ascii="Calibri" w:hAnsi="Calibri" w:cs="Calibri"/>
          <w:sz w:val="22"/>
          <w:szCs w:val="22"/>
        </w:rPr>
        <w:t xml:space="preserve"> </w:t>
      </w:r>
      <w:r w:rsidRPr="00675725">
        <w:rPr>
          <w:rFonts w:ascii="Calibri" w:hAnsi="Calibri" w:cs="Calibri"/>
          <w:sz w:val="22"/>
          <w:szCs w:val="22"/>
        </w:rPr>
        <w:t>W programie znalazły się m.in. „</w:t>
      </w:r>
      <w:r w:rsidRPr="00675725">
        <w:rPr>
          <w:rFonts w:ascii="Calibri" w:hAnsi="Calibri" w:cs="Calibri"/>
          <w:i/>
          <w:iCs/>
          <w:sz w:val="22"/>
          <w:szCs w:val="22"/>
        </w:rPr>
        <w:t>Pierwsza dekada ładowania. Czego nauczyło nas 10 lat rozwoju rynku?</w:t>
      </w:r>
      <w:r w:rsidRPr="00675725">
        <w:rPr>
          <w:rFonts w:ascii="Calibri" w:hAnsi="Calibri" w:cs="Calibri"/>
          <w:sz w:val="22"/>
          <w:szCs w:val="22"/>
        </w:rPr>
        <w:t>”, „</w:t>
      </w:r>
      <w:r w:rsidRPr="00675725">
        <w:rPr>
          <w:rFonts w:ascii="Calibri" w:hAnsi="Calibri" w:cs="Calibri"/>
          <w:i/>
          <w:iCs/>
          <w:sz w:val="22"/>
          <w:szCs w:val="22"/>
        </w:rPr>
        <w:t xml:space="preserve">Mapa potencjału elektryfikacji flot firmowych w Polsce </w:t>
      </w:r>
      <w:r>
        <w:rPr>
          <w:rFonts w:ascii="Calibri" w:hAnsi="Calibri" w:cs="Calibri"/>
          <w:i/>
          <w:iCs/>
          <w:sz w:val="22"/>
          <w:szCs w:val="22"/>
        </w:rPr>
        <w:t>-</w:t>
      </w:r>
      <w:r w:rsidRPr="00675725">
        <w:rPr>
          <w:rFonts w:ascii="Calibri" w:hAnsi="Calibri" w:cs="Calibri"/>
          <w:i/>
          <w:iCs/>
          <w:sz w:val="22"/>
          <w:szCs w:val="22"/>
        </w:rPr>
        <w:t xml:space="preserve"> premiera</w:t>
      </w:r>
      <w:r w:rsidRPr="00675725">
        <w:rPr>
          <w:rFonts w:ascii="Calibri" w:hAnsi="Calibri" w:cs="Calibri"/>
          <w:sz w:val="22"/>
          <w:szCs w:val="22"/>
        </w:rPr>
        <w:t>” oraz „</w:t>
      </w:r>
      <w:r w:rsidRPr="00675725">
        <w:rPr>
          <w:rFonts w:ascii="Calibri" w:hAnsi="Calibri" w:cs="Calibri"/>
          <w:i/>
          <w:iCs/>
          <w:sz w:val="22"/>
          <w:szCs w:val="22"/>
        </w:rPr>
        <w:t xml:space="preserve">Infrastruktura jako przewaga strategiczna. Nowe spojrzenie na rozwój </w:t>
      </w:r>
      <w:proofErr w:type="spellStart"/>
      <w:r w:rsidRPr="00675725">
        <w:rPr>
          <w:rFonts w:ascii="Calibri" w:hAnsi="Calibri" w:cs="Calibri"/>
          <w:i/>
          <w:iCs/>
          <w:sz w:val="22"/>
          <w:szCs w:val="22"/>
        </w:rPr>
        <w:t>elektromobilności</w:t>
      </w:r>
      <w:proofErr w:type="spellEnd"/>
      <w:r w:rsidRPr="00675725">
        <w:rPr>
          <w:rFonts w:ascii="Calibri" w:hAnsi="Calibri" w:cs="Calibri"/>
          <w:sz w:val="22"/>
          <w:szCs w:val="22"/>
        </w:rPr>
        <w:t>”.</w:t>
      </w:r>
    </w:p>
    <w:p w14:paraId="596DB224" w14:textId="77777777" w:rsidR="00E2763F" w:rsidRDefault="00E2763F" w:rsidP="00E2763F">
      <w:pPr>
        <w:jc w:val="both"/>
        <w:rPr>
          <w:rFonts w:ascii="Calibri" w:hAnsi="Calibri" w:cs="Calibri"/>
          <w:sz w:val="22"/>
          <w:szCs w:val="22"/>
        </w:rPr>
      </w:pPr>
    </w:p>
    <w:p w14:paraId="6057FEB8" w14:textId="77777777" w:rsidR="00E2763F" w:rsidRPr="00675725" w:rsidRDefault="00E2763F" w:rsidP="00E2763F">
      <w:pPr>
        <w:jc w:val="both"/>
        <w:rPr>
          <w:rFonts w:ascii="Calibri" w:hAnsi="Calibri" w:cs="Calibri"/>
          <w:sz w:val="22"/>
          <w:szCs w:val="22"/>
        </w:rPr>
      </w:pPr>
      <w:r w:rsidRPr="00147315">
        <w:rPr>
          <w:rFonts w:ascii="Calibri" w:hAnsi="Calibri" w:cs="Calibri"/>
          <w:sz w:val="22"/>
          <w:szCs w:val="22"/>
        </w:rPr>
        <w:t>Transformacja mobilności nie kończy się na samochodach osobowych. Coraz większe znaczenie zyskują zmiany w transporcie ciężkim i logistyce.</w:t>
      </w:r>
      <w:r>
        <w:rPr>
          <w:rFonts w:ascii="Calibri" w:hAnsi="Calibri" w:cs="Calibri"/>
          <w:sz w:val="22"/>
          <w:szCs w:val="22"/>
        </w:rPr>
        <w:t xml:space="preserve"> O tym w dyskusjach:</w:t>
      </w:r>
      <w:r w:rsidRPr="00675725">
        <w:rPr>
          <w:rFonts w:ascii="Calibri" w:hAnsi="Calibri" w:cs="Calibri"/>
          <w:sz w:val="22"/>
          <w:szCs w:val="22"/>
        </w:rPr>
        <w:t xml:space="preserve"> „</w:t>
      </w:r>
      <w:r w:rsidRPr="00675725">
        <w:rPr>
          <w:rFonts w:ascii="Calibri" w:hAnsi="Calibri" w:cs="Calibri"/>
          <w:i/>
          <w:iCs/>
          <w:sz w:val="22"/>
          <w:szCs w:val="22"/>
        </w:rPr>
        <w:t xml:space="preserve">Priorytetowe trasy dla </w:t>
      </w:r>
      <w:proofErr w:type="spellStart"/>
      <w:r w:rsidRPr="00675725">
        <w:rPr>
          <w:rFonts w:ascii="Calibri" w:hAnsi="Calibri" w:cs="Calibri"/>
          <w:i/>
          <w:iCs/>
          <w:sz w:val="22"/>
          <w:szCs w:val="22"/>
        </w:rPr>
        <w:t>eHDV</w:t>
      </w:r>
      <w:proofErr w:type="spellEnd"/>
      <w:r w:rsidRPr="00675725">
        <w:rPr>
          <w:rFonts w:ascii="Calibri" w:hAnsi="Calibri" w:cs="Calibri"/>
          <w:i/>
          <w:iCs/>
          <w:sz w:val="22"/>
          <w:szCs w:val="22"/>
        </w:rPr>
        <w:t xml:space="preserve"> </w:t>
      </w:r>
      <w:r>
        <w:rPr>
          <w:rFonts w:ascii="Calibri" w:hAnsi="Calibri" w:cs="Calibri"/>
          <w:i/>
          <w:iCs/>
          <w:sz w:val="22"/>
          <w:szCs w:val="22"/>
        </w:rPr>
        <w:t>-</w:t>
      </w:r>
      <w:r w:rsidRPr="00675725">
        <w:rPr>
          <w:rFonts w:ascii="Calibri" w:hAnsi="Calibri" w:cs="Calibri"/>
          <w:i/>
          <w:iCs/>
          <w:sz w:val="22"/>
          <w:szCs w:val="22"/>
        </w:rPr>
        <w:t xml:space="preserve"> gdzie powstaną nowe huby ładowania?</w:t>
      </w:r>
      <w:r w:rsidRPr="00675725">
        <w:rPr>
          <w:rFonts w:ascii="Calibri" w:hAnsi="Calibri" w:cs="Calibri"/>
          <w:sz w:val="22"/>
          <w:szCs w:val="22"/>
        </w:rPr>
        <w:t>”, „</w:t>
      </w:r>
      <w:r w:rsidRPr="00675725">
        <w:rPr>
          <w:rFonts w:ascii="Calibri" w:hAnsi="Calibri" w:cs="Calibri"/>
          <w:i/>
          <w:iCs/>
          <w:sz w:val="22"/>
          <w:szCs w:val="22"/>
        </w:rPr>
        <w:t xml:space="preserve">Polska magazynem Europy. Czy sektor </w:t>
      </w:r>
      <w:proofErr w:type="spellStart"/>
      <w:r w:rsidRPr="00675725">
        <w:rPr>
          <w:rFonts w:ascii="Calibri" w:hAnsi="Calibri" w:cs="Calibri"/>
          <w:i/>
          <w:iCs/>
          <w:sz w:val="22"/>
          <w:szCs w:val="22"/>
        </w:rPr>
        <w:t>warehouse</w:t>
      </w:r>
      <w:proofErr w:type="spellEnd"/>
      <w:r w:rsidRPr="00675725">
        <w:rPr>
          <w:rFonts w:ascii="Calibri" w:hAnsi="Calibri" w:cs="Calibri"/>
          <w:i/>
          <w:iCs/>
          <w:sz w:val="22"/>
          <w:szCs w:val="22"/>
        </w:rPr>
        <w:t xml:space="preserve"> napędzi popyt na </w:t>
      </w:r>
      <w:proofErr w:type="spellStart"/>
      <w:r w:rsidRPr="00675725">
        <w:rPr>
          <w:rFonts w:ascii="Calibri" w:hAnsi="Calibri" w:cs="Calibri"/>
          <w:i/>
          <w:iCs/>
          <w:sz w:val="22"/>
          <w:szCs w:val="22"/>
        </w:rPr>
        <w:t>eHDV</w:t>
      </w:r>
      <w:proofErr w:type="spellEnd"/>
      <w:r w:rsidRPr="00675725">
        <w:rPr>
          <w:rFonts w:ascii="Calibri" w:hAnsi="Calibri" w:cs="Calibri"/>
          <w:i/>
          <w:iCs/>
          <w:sz w:val="22"/>
          <w:szCs w:val="22"/>
        </w:rPr>
        <w:t>?</w:t>
      </w:r>
      <w:r w:rsidRPr="00675725">
        <w:rPr>
          <w:rFonts w:ascii="Calibri" w:hAnsi="Calibri" w:cs="Calibri"/>
          <w:sz w:val="22"/>
          <w:szCs w:val="22"/>
        </w:rPr>
        <w:t xml:space="preserve">” oraz </w:t>
      </w:r>
      <w:r>
        <w:rPr>
          <w:rFonts w:ascii="Calibri" w:hAnsi="Calibri" w:cs="Calibri"/>
          <w:sz w:val="22"/>
          <w:szCs w:val="22"/>
        </w:rPr>
        <w:t xml:space="preserve">podczas </w:t>
      </w:r>
      <w:r w:rsidRPr="00675725">
        <w:rPr>
          <w:rFonts w:ascii="Calibri" w:hAnsi="Calibri" w:cs="Calibri"/>
          <w:sz w:val="22"/>
          <w:szCs w:val="22"/>
        </w:rPr>
        <w:t>warsztat</w:t>
      </w:r>
      <w:r>
        <w:rPr>
          <w:rFonts w:ascii="Calibri" w:hAnsi="Calibri" w:cs="Calibri"/>
          <w:sz w:val="22"/>
          <w:szCs w:val="22"/>
        </w:rPr>
        <w:t>u</w:t>
      </w:r>
      <w:r w:rsidRPr="00675725">
        <w:rPr>
          <w:rFonts w:ascii="Calibri" w:hAnsi="Calibri" w:cs="Calibri"/>
          <w:sz w:val="22"/>
          <w:szCs w:val="22"/>
        </w:rPr>
        <w:t xml:space="preserve"> „</w:t>
      </w:r>
      <w:r w:rsidRPr="00675725">
        <w:rPr>
          <w:rFonts w:ascii="Calibri" w:hAnsi="Calibri" w:cs="Calibri"/>
          <w:i/>
          <w:iCs/>
          <w:sz w:val="22"/>
          <w:szCs w:val="22"/>
        </w:rPr>
        <w:t>Zeroemisyjny transport ciężki: TCO dla lepszych decyzji zakupowych</w:t>
      </w:r>
      <w:r w:rsidRPr="00675725">
        <w:rPr>
          <w:rFonts w:ascii="Calibri" w:hAnsi="Calibri" w:cs="Calibri"/>
          <w:sz w:val="22"/>
          <w:szCs w:val="22"/>
        </w:rPr>
        <w:t>”</w:t>
      </w:r>
      <w:r>
        <w:rPr>
          <w:rFonts w:ascii="Calibri" w:hAnsi="Calibri" w:cs="Calibri"/>
          <w:sz w:val="22"/>
          <w:szCs w:val="22"/>
        </w:rPr>
        <w:t>.</w:t>
      </w:r>
    </w:p>
    <w:p w14:paraId="2AD3CB69" w14:textId="77777777" w:rsidR="00E2763F" w:rsidRDefault="00E2763F" w:rsidP="00E2763F">
      <w:pPr>
        <w:jc w:val="both"/>
        <w:rPr>
          <w:rFonts w:ascii="Calibri" w:hAnsi="Calibri" w:cs="Calibri"/>
          <w:sz w:val="22"/>
          <w:szCs w:val="22"/>
        </w:rPr>
      </w:pPr>
    </w:p>
    <w:p w14:paraId="1A2F4A92" w14:textId="77777777" w:rsidR="00E2763F" w:rsidRDefault="00E2763F" w:rsidP="00E2763F">
      <w:pPr>
        <w:jc w:val="both"/>
        <w:rPr>
          <w:rFonts w:ascii="Calibri" w:hAnsi="Calibri" w:cs="Calibri"/>
          <w:sz w:val="22"/>
          <w:szCs w:val="22"/>
        </w:rPr>
      </w:pPr>
      <w:r w:rsidRPr="00147315">
        <w:rPr>
          <w:rFonts w:ascii="Calibri" w:hAnsi="Calibri" w:cs="Calibri"/>
          <w:sz w:val="22"/>
          <w:szCs w:val="22"/>
        </w:rPr>
        <w:t xml:space="preserve">Transformacja mobilności nie ogranicza się jednak do dróg. Ważnym elementem programu Kongresu </w:t>
      </w:r>
      <w:r>
        <w:rPr>
          <w:rFonts w:ascii="Calibri" w:hAnsi="Calibri" w:cs="Calibri"/>
          <w:sz w:val="22"/>
          <w:szCs w:val="22"/>
        </w:rPr>
        <w:t xml:space="preserve">Nowej Mobilności </w:t>
      </w:r>
      <w:r w:rsidRPr="00147315">
        <w:rPr>
          <w:rFonts w:ascii="Calibri" w:hAnsi="Calibri" w:cs="Calibri"/>
          <w:sz w:val="22"/>
          <w:szCs w:val="22"/>
        </w:rPr>
        <w:t xml:space="preserve">będzie również </w:t>
      </w:r>
      <w:proofErr w:type="spellStart"/>
      <w:r w:rsidRPr="00147315">
        <w:rPr>
          <w:rFonts w:ascii="Calibri" w:hAnsi="Calibri" w:cs="Calibri"/>
          <w:b/>
          <w:bCs/>
          <w:sz w:val="22"/>
          <w:szCs w:val="22"/>
        </w:rPr>
        <w:t>Aviation</w:t>
      </w:r>
      <w:proofErr w:type="spellEnd"/>
      <w:r w:rsidRPr="00147315">
        <w:rPr>
          <w:rFonts w:ascii="Calibri" w:hAnsi="Calibri" w:cs="Calibri"/>
          <w:b/>
          <w:bCs/>
          <w:sz w:val="22"/>
          <w:szCs w:val="22"/>
        </w:rPr>
        <w:t xml:space="preserve"> </w:t>
      </w:r>
      <w:proofErr w:type="spellStart"/>
      <w:r w:rsidRPr="00147315">
        <w:rPr>
          <w:rFonts w:ascii="Calibri" w:hAnsi="Calibri" w:cs="Calibri"/>
          <w:b/>
          <w:bCs/>
          <w:sz w:val="22"/>
          <w:szCs w:val="22"/>
        </w:rPr>
        <w:t>Future</w:t>
      </w:r>
      <w:proofErr w:type="spellEnd"/>
      <w:r w:rsidRPr="00147315">
        <w:rPr>
          <w:rFonts w:ascii="Calibri" w:hAnsi="Calibri" w:cs="Calibri"/>
          <w:b/>
          <w:bCs/>
          <w:sz w:val="22"/>
          <w:szCs w:val="22"/>
        </w:rPr>
        <w:t xml:space="preserve"> Forum</w:t>
      </w:r>
      <w:r w:rsidRPr="00147315">
        <w:rPr>
          <w:rFonts w:ascii="Calibri" w:hAnsi="Calibri" w:cs="Calibri"/>
          <w:sz w:val="22"/>
          <w:szCs w:val="22"/>
        </w:rPr>
        <w:t>, poświęcone przyszłości lotnictwa. Eksperci porozmawiają m.in. o bezpieczeństwie energetycznym sektora, rozwoju zrównoważonych paliw lotniczych (SAF), cyfryzacji oraz kierunkach zmian w europejskiej przestrzeni powietrznej.</w:t>
      </w:r>
    </w:p>
    <w:p w14:paraId="234C8B32" w14:textId="77777777" w:rsidR="00E2763F" w:rsidRDefault="00E2763F" w:rsidP="00E2763F">
      <w:pPr>
        <w:jc w:val="both"/>
        <w:rPr>
          <w:rFonts w:ascii="Calibri" w:hAnsi="Calibri" w:cs="Calibri"/>
          <w:sz w:val="22"/>
          <w:szCs w:val="22"/>
        </w:rPr>
      </w:pPr>
    </w:p>
    <w:p w14:paraId="4A84D3EE" w14:textId="77777777" w:rsidR="00E2763F" w:rsidRPr="00675725" w:rsidRDefault="00E2763F" w:rsidP="00E2763F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675725">
        <w:rPr>
          <w:rFonts w:ascii="Calibri" w:hAnsi="Calibri" w:cs="Calibri"/>
          <w:b/>
          <w:bCs/>
          <w:sz w:val="22"/>
          <w:szCs w:val="22"/>
        </w:rPr>
        <w:t xml:space="preserve">New </w:t>
      </w:r>
      <w:proofErr w:type="spellStart"/>
      <w:r w:rsidRPr="00675725">
        <w:rPr>
          <w:rFonts w:ascii="Calibri" w:hAnsi="Calibri" w:cs="Calibri"/>
          <w:b/>
          <w:bCs/>
          <w:sz w:val="22"/>
          <w:szCs w:val="22"/>
        </w:rPr>
        <w:t>Cities&amp;Urban</w:t>
      </w:r>
      <w:proofErr w:type="spellEnd"/>
      <w:r w:rsidRPr="00675725">
        <w:rPr>
          <w:rFonts w:ascii="Calibri" w:hAnsi="Calibri" w:cs="Calibri"/>
          <w:b/>
          <w:bCs/>
          <w:sz w:val="22"/>
          <w:szCs w:val="22"/>
        </w:rPr>
        <w:t xml:space="preserve"> </w:t>
      </w:r>
      <w:proofErr w:type="spellStart"/>
      <w:r w:rsidRPr="00675725">
        <w:rPr>
          <w:rFonts w:ascii="Calibri" w:hAnsi="Calibri" w:cs="Calibri"/>
          <w:b/>
          <w:bCs/>
          <w:sz w:val="22"/>
          <w:szCs w:val="22"/>
        </w:rPr>
        <w:t>Innovation</w:t>
      </w:r>
      <w:proofErr w:type="spellEnd"/>
      <w:r w:rsidRPr="00675725">
        <w:rPr>
          <w:rFonts w:ascii="Calibri" w:hAnsi="Calibri" w:cs="Calibri"/>
          <w:b/>
          <w:bCs/>
          <w:sz w:val="22"/>
          <w:szCs w:val="22"/>
        </w:rPr>
        <w:t>: miasta projektowane wokół ludzi</w:t>
      </w:r>
    </w:p>
    <w:p w14:paraId="64C33856" w14:textId="77777777" w:rsidR="00E2763F" w:rsidRPr="00675725" w:rsidRDefault="00E2763F" w:rsidP="00E2763F">
      <w:pPr>
        <w:jc w:val="both"/>
        <w:rPr>
          <w:rFonts w:ascii="Calibri" w:hAnsi="Calibri" w:cs="Calibri"/>
          <w:sz w:val="22"/>
          <w:szCs w:val="22"/>
        </w:rPr>
      </w:pPr>
      <w:r w:rsidRPr="00147315">
        <w:rPr>
          <w:rFonts w:ascii="Calibri" w:hAnsi="Calibri" w:cs="Calibri"/>
          <w:sz w:val="22"/>
          <w:szCs w:val="22"/>
        </w:rPr>
        <w:t xml:space="preserve">Kolejna część programu przeniesie dyskusję z technologii na przestrzeń, w której mobilność staje się elementem codziennego życia. Ścieżka New </w:t>
      </w:r>
      <w:proofErr w:type="spellStart"/>
      <w:r w:rsidRPr="00147315">
        <w:rPr>
          <w:rFonts w:ascii="Calibri" w:hAnsi="Calibri" w:cs="Calibri"/>
          <w:sz w:val="22"/>
          <w:szCs w:val="22"/>
        </w:rPr>
        <w:t>Cities&amp;Urban</w:t>
      </w:r>
      <w:proofErr w:type="spellEnd"/>
      <w:r w:rsidRPr="0014731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147315">
        <w:rPr>
          <w:rFonts w:ascii="Calibri" w:hAnsi="Calibri" w:cs="Calibri"/>
          <w:sz w:val="22"/>
          <w:szCs w:val="22"/>
        </w:rPr>
        <w:t>Innovation</w:t>
      </w:r>
      <w:proofErr w:type="spellEnd"/>
      <w:r w:rsidRPr="00147315">
        <w:rPr>
          <w:rFonts w:ascii="Calibri" w:hAnsi="Calibri" w:cs="Calibri"/>
          <w:sz w:val="22"/>
          <w:szCs w:val="22"/>
        </w:rPr>
        <w:t xml:space="preserve"> skupi się na tym, jak projektować miasta bardziej dostępne, przyjazne mieszkańcom i mniej uzależnione od samochodów.</w:t>
      </w:r>
      <w:r>
        <w:rPr>
          <w:rFonts w:ascii="Calibri" w:hAnsi="Calibri" w:cs="Calibri"/>
          <w:sz w:val="22"/>
          <w:szCs w:val="22"/>
        </w:rPr>
        <w:t xml:space="preserve"> </w:t>
      </w:r>
      <w:r w:rsidRPr="00675725">
        <w:rPr>
          <w:rFonts w:ascii="Calibri" w:hAnsi="Calibri" w:cs="Calibri"/>
          <w:sz w:val="22"/>
          <w:szCs w:val="22"/>
        </w:rPr>
        <w:t>Panel „</w:t>
      </w:r>
      <w:r w:rsidRPr="00675725">
        <w:rPr>
          <w:rFonts w:ascii="Calibri" w:hAnsi="Calibri" w:cs="Calibri"/>
          <w:i/>
          <w:iCs/>
          <w:sz w:val="22"/>
          <w:szCs w:val="22"/>
        </w:rPr>
        <w:t>Darmowy transport publiczny. Skuteczna polityka czy kosztowny mit?</w:t>
      </w:r>
      <w:r w:rsidRPr="00675725">
        <w:rPr>
          <w:rFonts w:ascii="Calibri" w:hAnsi="Calibri" w:cs="Calibri"/>
          <w:sz w:val="22"/>
          <w:szCs w:val="22"/>
        </w:rPr>
        <w:t xml:space="preserve">” skonfrontuje doświadczenia </w:t>
      </w:r>
      <w:r w:rsidRPr="00675725">
        <w:rPr>
          <w:rFonts w:ascii="Calibri" w:hAnsi="Calibri" w:cs="Calibri"/>
          <w:sz w:val="22"/>
          <w:szCs w:val="22"/>
        </w:rPr>
        <w:lastRenderedPageBreak/>
        <w:t xml:space="preserve">polskich i europejskich miast, a </w:t>
      </w:r>
      <w:proofErr w:type="spellStart"/>
      <w:r w:rsidRPr="00675725">
        <w:rPr>
          <w:rFonts w:ascii="Calibri" w:hAnsi="Calibri" w:cs="Calibri"/>
          <w:sz w:val="22"/>
          <w:szCs w:val="22"/>
        </w:rPr>
        <w:t>keynote</w:t>
      </w:r>
      <w:proofErr w:type="spellEnd"/>
      <w:r w:rsidRPr="00675725">
        <w:rPr>
          <w:rFonts w:ascii="Calibri" w:hAnsi="Calibri" w:cs="Calibri"/>
          <w:sz w:val="22"/>
          <w:szCs w:val="22"/>
        </w:rPr>
        <w:t xml:space="preserve"> „</w:t>
      </w:r>
      <w:r w:rsidRPr="00675725">
        <w:rPr>
          <w:rFonts w:ascii="Calibri" w:hAnsi="Calibri" w:cs="Calibri"/>
          <w:i/>
          <w:iCs/>
          <w:sz w:val="22"/>
          <w:szCs w:val="22"/>
        </w:rPr>
        <w:t>26 pociągów, jeden kierunek: Śląskie przyspiesza w stronę zeroemisyjnej mobilności</w:t>
      </w:r>
      <w:r w:rsidRPr="00675725">
        <w:rPr>
          <w:rFonts w:ascii="Calibri" w:hAnsi="Calibri" w:cs="Calibri"/>
          <w:sz w:val="22"/>
          <w:szCs w:val="22"/>
        </w:rPr>
        <w:t>” stanie się punktem wyjścia do debaty „</w:t>
      </w:r>
      <w:r w:rsidRPr="00147315">
        <w:rPr>
          <w:rFonts w:ascii="Calibri" w:hAnsi="Calibri" w:cs="Calibri"/>
          <w:i/>
          <w:iCs/>
          <w:sz w:val="22"/>
          <w:szCs w:val="22"/>
        </w:rPr>
        <w:t xml:space="preserve">Spóźniony pociąg, uciekający autobus. Czy operatorzy transportu potrafią współpracować?” </w:t>
      </w:r>
      <w:r>
        <w:rPr>
          <w:rFonts w:ascii="Calibri" w:hAnsi="Calibri" w:cs="Calibri"/>
          <w:sz w:val="22"/>
          <w:szCs w:val="22"/>
        </w:rPr>
        <w:t>na temat</w:t>
      </w:r>
      <w:r w:rsidRPr="00675725">
        <w:rPr>
          <w:rFonts w:ascii="Calibri" w:hAnsi="Calibri" w:cs="Calibri"/>
          <w:sz w:val="22"/>
          <w:szCs w:val="22"/>
        </w:rPr>
        <w:t xml:space="preserve"> integracji kolei, autobusów i informacji pasażerskiej.</w:t>
      </w:r>
    </w:p>
    <w:p w14:paraId="30552425" w14:textId="77777777" w:rsidR="00E2763F" w:rsidRDefault="00E2763F" w:rsidP="00E2763F">
      <w:pPr>
        <w:jc w:val="both"/>
        <w:rPr>
          <w:rFonts w:ascii="Calibri" w:hAnsi="Calibri" w:cs="Calibri"/>
          <w:sz w:val="22"/>
          <w:szCs w:val="22"/>
        </w:rPr>
      </w:pPr>
    </w:p>
    <w:p w14:paraId="4D585E4E" w14:textId="77777777" w:rsidR="00E2763F" w:rsidRDefault="00E2763F" w:rsidP="00E2763F">
      <w:pPr>
        <w:jc w:val="both"/>
        <w:rPr>
          <w:rFonts w:ascii="Calibri" w:hAnsi="Calibri" w:cs="Calibri"/>
          <w:sz w:val="22"/>
          <w:szCs w:val="22"/>
        </w:rPr>
      </w:pPr>
      <w:r w:rsidRPr="00675725">
        <w:rPr>
          <w:rFonts w:ascii="Calibri" w:hAnsi="Calibri" w:cs="Calibri"/>
          <w:sz w:val="22"/>
          <w:szCs w:val="22"/>
        </w:rPr>
        <w:t>Ważnym elementem programu będą również rozmowy o aktywnej mobilności i współpracy samorządów. Okrągły Stół Włodarzy Miast</w:t>
      </w:r>
      <w:r>
        <w:rPr>
          <w:rFonts w:ascii="Calibri" w:hAnsi="Calibri" w:cs="Calibri"/>
          <w:sz w:val="22"/>
          <w:szCs w:val="22"/>
        </w:rPr>
        <w:t xml:space="preserve">: </w:t>
      </w:r>
      <w:r w:rsidRPr="00675725">
        <w:rPr>
          <w:rFonts w:ascii="Calibri" w:hAnsi="Calibri" w:cs="Calibri"/>
          <w:sz w:val="22"/>
          <w:szCs w:val="22"/>
        </w:rPr>
        <w:t>Współpraca na rzecz zintegrowanej mobilności/Komitet Samorządowy PSNM oraz polsko-holenderski okrągły stół „</w:t>
      </w:r>
      <w:r w:rsidRPr="00675725">
        <w:rPr>
          <w:rFonts w:ascii="Calibri" w:hAnsi="Calibri" w:cs="Calibri"/>
          <w:i/>
          <w:iCs/>
          <w:sz w:val="22"/>
          <w:szCs w:val="22"/>
        </w:rPr>
        <w:t>W stronę nowoczesnej aktywnej mobilności miejskiej</w:t>
      </w:r>
      <w:r w:rsidRPr="00675725">
        <w:rPr>
          <w:rFonts w:ascii="Calibri" w:hAnsi="Calibri" w:cs="Calibri"/>
          <w:sz w:val="22"/>
          <w:szCs w:val="22"/>
        </w:rPr>
        <w:t>” pokażą, jak budować wspólne systemy taryfowe, rozwijać infrastrukturę rowerową i integrować transport w skali całych metropolii.</w:t>
      </w:r>
    </w:p>
    <w:p w14:paraId="5226BF62" w14:textId="77777777" w:rsidR="00E2763F" w:rsidRPr="00675725" w:rsidRDefault="00E2763F" w:rsidP="00E2763F">
      <w:pPr>
        <w:jc w:val="both"/>
        <w:rPr>
          <w:rFonts w:ascii="Calibri" w:hAnsi="Calibri" w:cs="Calibri"/>
          <w:sz w:val="22"/>
          <w:szCs w:val="22"/>
        </w:rPr>
      </w:pPr>
    </w:p>
    <w:p w14:paraId="338905C4" w14:textId="77777777" w:rsidR="00E2763F" w:rsidRDefault="00E2763F" w:rsidP="00E2763F">
      <w:pPr>
        <w:jc w:val="both"/>
        <w:rPr>
          <w:rFonts w:ascii="Calibri" w:hAnsi="Calibri" w:cs="Calibri"/>
          <w:sz w:val="22"/>
          <w:szCs w:val="22"/>
        </w:rPr>
      </w:pPr>
      <w:r w:rsidRPr="00675725">
        <w:rPr>
          <w:rFonts w:ascii="Calibri" w:hAnsi="Calibri" w:cs="Calibri"/>
          <w:sz w:val="22"/>
          <w:szCs w:val="22"/>
        </w:rPr>
        <w:t>Program nie ucieka także od najtrudniejszych wyzwań polskich miast. Debaty „</w:t>
      </w:r>
      <w:proofErr w:type="spellStart"/>
      <w:r w:rsidRPr="00675725">
        <w:rPr>
          <w:rFonts w:ascii="Calibri" w:hAnsi="Calibri" w:cs="Calibri"/>
          <w:i/>
          <w:iCs/>
          <w:sz w:val="22"/>
          <w:szCs w:val="22"/>
        </w:rPr>
        <w:t>Międzymieście</w:t>
      </w:r>
      <w:proofErr w:type="spellEnd"/>
      <w:r w:rsidRPr="00675725">
        <w:rPr>
          <w:rFonts w:ascii="Calibri" w:hAnsi="Calibri" w:cs="Calibri"/>
          <w:i/>
          <w:iCs/>
          <w:sz w:val="22"/>
          <w:szCs w:val="22"/>
        </w:rPr>
        <w:t xml:space="preserve"> trzeba pozszywać. Czy to możliwe?</w:t>
      </w:r>
      <w:r w:rsidRPr="00675725">
        <w:rPr>
          <w:rFonts w:ascii="Calibri" w:hAnsi="Calibri" w:cs="Calibri"/>
          <w:sz w:val="22"/>
          <w:szCs w:val="22"/>
        </w:rPr>
        <w:t>”, „</w:t>
      </w:r>
      <w:r w:rsidRPr="00675725">
        <w:rPr>
          <w:rFonts w:ascii="Calibri" w:hAnsi="Calibri" w:cs="Calibri"/>
          <w:i/>
          <w:iCs/>
          <w:sz w:val="22"/>
          <w:szCs w:val="22"/>
        </w:rPr>
        <w:t>Premia za współpracę. Metropolie bez granic taryfowych</w:t>
      </w:r>
      <w:r w:rsidRPr="00675725">
        <w:rPr>
          <w:rFonts w:ascii="Calibri" w:hAnsi="Calibri" w:cs="Calibri"/>
          <w:sz w:val="22"/>
          <w:szCs w:val="22"/>
        </w:rPr>
        <w:t>” oraz „</w:t>
      </w:r>
      <w:r w:rsidRPr="00675725">
        <w:rPr>
          <w:rFonts w:ascii="Calibri" w:hAnsi="Calibri" w:cs="Calibri"/>
          <w:i/>
          <w:iCs/>
          <w:sz w:val="22"/>
          <w:szCs w:val="22"/>
        </w:rPr>
        <w:t>Smart Transit dla Smart City. Zintegrowana mobilność jako czynnik rozwoju miast</w:t>
      </w:r>
      <w:r w:rsidRPr="00675725">
        <w:rPr>
          <w:rFonts w:ascii="Calibri" w:hAnsi="Calibri" w:cs="Calibri"/>
          <w:sz w:val="22"/>
          <w:szCs w:val="22"/>
        </w:rPr>
        <w:t>” poświęcone będą współpracy samorządów, integracji systemów transportowych i planowaniu mobilności ponad granicami administracyjnymi.</w:t>
      </w:r>
    </w:p>
    <w:p w14:paraId="2AAF1103" w14:textId="77777777" w:rsidR="00E2763F" w:rsidRDefault="00E2763F" w:rsidP="00E2763F">
      <w:pPr>
        <w:jc w:val="both"/>
        <w:rPr>
          <w:rFonts w:ascii="Calibri" w:hAnsi="Calibri" w:cs="Calibri"/>
          <w:sz w:val="22"/>
          <w:szCs w:val="22"/>
        </w:rPr>
      </w:pPr>
    </w:p>
    <w:p w14:paraId="192C6DA5" w14:textId="77777777" w:rsidR="00E2763F" w:rsidRPr="00675725" w:rsidRDefault="00E2763F" w:rsidP="00E2763F">
      <w:pPr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Dla kogo jest miasto?</w:t>
      </w:r>
    </w:p>
    <w:p w14:paraId="58770657" w14:textId="77777777" w:rsidR="00E2763F" w:rsidRDefault="00E2763F" w:rsidP="00E2763F">
      <w:pPr>
        <w:jc w:val="both"/>
        <w:rPr>
          <w:rFonts w:ascii="Calibri" w:hAnsi="Calibri" w:cs="Calibri"/>
          <w:sz w:val="22"/>
          <w:szCs w:val="22"/>
        </w:rPr>
      </w:pPr>
      <w:r w:rsidRPr="00147315">
        <w:rPr>
          <w:rFonts w:ascii="Calibri" w:hAnsi="Calibri" w:cs="Calibri"/>
          <w:sz w:val="22"/>
          <w:szCs w:val="22"/>
        </w:rPr>
        <w:t xml:space="preserve">Ważnym wątkiem </w:t>
      </w:r>
      <w:r>
        <w:rPr>
          <w:rFonts w:ascii="Calibri" w:hAnsi="Calibri" w:cs="Calibri"/>
          <w:sz w:val="22"/>
          <w:szCs w:val="22"/>
        </w:rPr>
        <w:t>podczas Kongresu Nowej Mobilności</w:t>
      </w:r>
      <w:r w:rsidRPr="00147315">
        <w:rPr>
          <w:rFonts w:ascii="Calibri" w:hAnsi="Calibri" w:cs="Calibri"/>
          <w:sz w:val="22"/>
          <w:szCs w:val="22"/>
        </w:rPr>
        <w:t xml:space="preserve"> będzie również przyszłość przestrzeni publicznej i pytanie o to, jak zmieniać miasta, by lepiej odpowiadały na potrzeby mieszkańców.</w:t>
      </w:r>
      <w:r>
        <w:rPr>
          <w:rFonts w:ascii="Calibri" w:hAnsi="Calibri" w:cs="Calibri"/>
          <w:sz w:val="22"/>
          <w:szCs w:val="22"/>
        </w:rPr>
        <w:t xml:space="preserve"> </w:t>
      </w:r>
      <w:r w:rsidRPr="00675725">
        <w:rPr>
          <w:rFonts w:ascii="Calibri" w:hAnsi="Calibri" w:cs="Calibri"/>
          <w:sz w:val="22"/>
          <w:szCs w:val="22"/>
        </w:rPr>
        <w:t>Panel „</w:t>
      </w:r>
      <w:r w:rsidRPr="00675725">
        <w:rPr>
          <w:rFonts w:ascii="Calibri" w:hAnsi="Calibri" w:cs="Calibri"/>
          <w:i/>
          <w:iCs/>
          <w:sz w:val="22"/>
          <w:szCs w:val="22"/>
        </w:rPr>
        <w:t>Po pierwsze pieszy! Rewolucja, która wciąż się nie wydarzyła</w:t>
      </w:r>
      <w:r w:rsidRPr="00675725">
        <w:rPr>
          <w:rFonts w:ascii="Calibri" w:hAnsi="Calibri" w:cs="Calibri"/>
          <w:sz w:val="22"/>
          <w:szCs w:val="22"/>
        </w:rPr>
        <w:t>” rozpocznie dyskusję o odzyskiwaniu ulic dla mieszkańców, a sesje „</w:t>
      </w:r>
      <w:r w:rsidRPr="00675725">
        <w:rPr>
          <w:rFonts w:ascii="Calibri" w:hAnsi="Calibri" w:cs="Calibri"/>
          <w:i/>
          <w:iCs/>
          <w:sz w:val="22"/>
          <w:szCs w:val="22"/>
        </w:rPr>
        <w:t>Nowe Centra Miast. Kto dziś wygrywa centrum miasta?</w:t>
      </w:r>
      <w:r w:rsidRPr="00675725">
        <w:rPr>
          <w:rFonts w:ascii="Calibri" w:hAnsi="Calibri" w:cs="Calibri"/>
          <w:sz w:val="22"/>
          <w:szCs w:val="22"/>
        </w:rPr>
        <w:t>” oraz „</w:t>
      </w:r>
      <w:r w:rsidRPr="00675725">
        <w:rPr>
          <w:rFonts w:ascii="Calibri" w:hAnsi="Calibri" w:cs="Calibri"/>
          <w:i/>
          <w:iCs/>
          <w:sz w:val="22"/>
          <w:szCs w:val="22"/>
        </w:rPr>
        <w:t>Więcej niż mobilność. Człowiek w centrum transformacji miast</w:t>
      </w:r>
      <w:r w:rsidRPr="00675725">
        <w:rPr>
          <w:rFonts w:ascii="Calibri" w:hAnsi="Calibri" w:cs="Calibri"/>
          <w:sz w:val="22"/>
          <w:szCs w:val="22"/>
        </w:rPr>
        <w:t>” pokażą, że nowoczesna mobilność zaczyna się od jakości codziennego życia, a nie od liczby nowych dróg.</w:t>
      </w:r>
    </w:p>
    <w:p w14:paraId="693B28AC" w14:textId="77777777" w:rsidR="00E2763F" w:rsidRDefault="00E2763F" w:rsidP="00E2763F">
      <w:pPr>
        <w:jc w:val="both"/>
        <w:rPr>
          <w:rFonts w:ascii="Calibri" w:hAnsi="Calibri" w:cs="Calibri"/>
          <w:sz w:val="22"/>
          <w:szCs w:val="22"/>
          <w:highlight w:val="yellow"/>
        </w:rPr>
      </w:pPr>
    </w:p>
    <w:p w14:paraId="1D942BFF" w14:textId="77777777" w:rsidR="00E2763F" w:rsidRPr="00E00D7C" w:rsidRDefault="00E2763F" w:rsidP="00E2763F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„</w:t>
      </w:r>
      <w:r w:rsidRPr="00F00ABD">
        <w:rPr>
          <w:rFonts w:ascii="Calibri" w:hAnsi="Calibri" w:cs="Calibri"/>
          <w:i/>
          <w:iCs/>
          <w:sz w:val="22"/>
          <w:szCs w:val="22"/>
        </w:rPr>
        <w:t xml:space="preserve">Przez dekady projektowaliśmy miasta tak, jakby najważniejszym ich mieszkańcem był samochód. Dziś płacimy za to korkami, hałasem i przestrzenią, w której coraz trudniej po prostu funkcjonować. New </w:t>
      </w:r>
      <w:proofErr w:type="spellStart"/>
      <w:r w:rsidRPr="00F00ABD">
        <w:rPr>
          <w:rFonts w:ascii="Calibri" w:hAnsi="Calibri" w:cs="Calibri"/>
          <w:i/>
          <w:iCs/>
          <w:sz w:val="22"/>
          <w:szCs w:val="22"/>
        </w:rPr>
        <w:t>Cities</w:t>
      </w:r>
      <w:proofErr w:type="spellEnd"/>
      <w:r w:rsidRPr="00F00ABD">
        <w:rPr>
          <w:rFonts w:ascii="Calibri" w:hAnsi="Calibri" w:cs="Calibri"/>
          <w:i/>
          <w:iCs/>
          <w:sz w:val="22"/>
          <w:szCs w:val="22"/>
        </w:rPr>
        <w:t xml:space="preserve"> zaczyna się od niewygodnego pytania: dla kogo właściwie budujemy nasze miasta? Podczas Kongresu nie chcemy rozmawiać o kolejnych „inteligentnych” rozwiązaniach, które dobrze wyglądają na slajdach. Chcemy rozmawiać o tym, co naprawdę trzeba zmienić, żeby miasta znów należały przede wszystkim do ludzi</w:t>
      </w:r>
      <w:r>
        <w:rPr>
          <w:rFonts w:ascii="Calibri" w:hAnsi="Calibri" w:cs="Calibri"/>
          <w:i/>
          <w:iCs/>
          <w:sz w:val="22"/>
          <w:szCs w:val="22"/>
        </w:rPr>
        <w:t>”</w:t>
      </w:r>
      <w:r w:rsidRPr="00F00ABD">
        <w:rPr>
          <w:rFonts w:ascii="Calibri" w:hAnsi="Calibri" w:cs="Calibri"/>
          <w:sz w:val="22"/>
          <w:szCs w:val="22"/>
        </w:rPr>
        <w:t xml:space="preserve"> </w:t>
      </w:r>
      <w:r w:rsidRPr="00E00D7C">
        <w:rPr>
          <w:rFonts w:ascii="Calibri" w:hAnsi="Calibri" w:cs="Calibri"/>
          <w:sz w:val="22"/>
          <w:szCs w:val="22"/>
        </w:rPr>
        <w:t xml:space="preserve">– mówi </w:t>
      </w:r>
      <w:r w:rsidRPr="00E00D7C">
        <w:rPr>
          <w:rFonts w:ascii="Calibri" w:hAnsi="Calibri" w:cs="Calibri"/>
          <w:b/>
          <w:bCs/>
          <w:sz w:val="22"/>
          <w:szCs w:val="22"/>
        </w:rPr>
        <w:t>Filip Springer</w:t>
      </w:r>
      <w:r w:rsidRPr="00E00D7C">
        <w:rPr>
          <w:rFonts w:ascii="Calibri" w:hAnsi="Calibri" w:cs="Calibri"/>
          <w:sz w:val="22"/>
          <w:szCs w:val="22"/>
        </w:rPr>
        <w:t xml:space="preserve">, kurator ścieżki New </w:t>
      </w:r>
      <w:proofErr w:type="spellStart"/>
      <w:r w:rsidRPr="00E00D7C">
        <w:rPr>
          <w:rFonts w:ascii="Calibri" w:hAnsi="Calibri" w:cs="Calibri"/>
          <w:sz w:val="22"/>
          <w:szCs w:val="22"/>
        </w:rPr>
        <w:t>Cities&amp;Urban</w:t>
      </w:r>
      <w:proofErr w:type="spellEnd"/>
      <w:r w:rsidRPr="00E00D7C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E00D7C">
        <w:rPr>
          <w:rFonts w:ascii="Calibri" w:hAnsi="Calibri" w:cs="Calibri"/>
          <w:sz w:val="22"/>
          <w:szCs w:val="22"/>
        </w:rPr>
        <w:t>Innovation</w:t>
      </w:r>
      <w:proofErr w:type="spellEnd"/>
      <w:r w:rsidRPr="00E00D7C">
        <w:rPr>
          <w:rFonts w:ascii="Calibri" w:hAnsi="Calibri" w:cs="Calibri"/>
          <w:sz w:val="22"/>
          <w:szCs w:val="22"/>
        </w:rPr>
        <w:t xml:space="preserve">. </w:t>
      </w:r>
    </w:p>
    <w:p w14:paraId="5868A37C" w14:textId="77777777" w:rsidR="00E2763F" w:rsidRDefault="00E2763F" w:rsidP="00E2763F">
      <w:pPr>
        <w:jc w:val="both"/>
        <w:rPr>
          <w:rFonts w:ascii="Calibri" w:hAnsi="Calibri" w:cs="Calibri"/>
          <w:b/>
          <w:bCs/>
          <w:sz w:val="22"/>
          <w:szCs w:val="22"/>
          <w:highlight w:val="yellow"/>
        </w:rPr>
      </w:pPr>
    </w:p>
    <w:p w14:paraId="4154C1AF" w14:textId="77777777" w:rsidR="00E2763F" w:rsidRPr="00675725" w:rsidRDefault="00E2763F" w:rsidP="00E2763F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F00ABD">
        <w:rPr>
          <w:rFonts w:ascii="Calibri" w:hAnsi="Calibri" w:cs="Calibri"/>
          <w:b/>
          <w:bCs/>
          <w:sz w:val="22"/>
          <w:szCs w:val="22"/>
        </w:rPr>
        <w:t>Katowice miejscem rozmowy o przyszłości mobilności</w:t>
      </w:r>
    </w:p>
    <w:p w14:paraId="6B973728" w14:textId="77777777" w:rsidR="00E2763F" w:rsidRPr="00675725" w:rsidRDefault="00E2763F" w:rsidP="00E2763F">
      <w:pPr>
        <w:jc w:val="both"/>
        <w:rPr>
          <w:rFonts w:ascii="Calibri" w:hAnsi="Calibri" w:cs="Calibri"/>
          <w:sz w:val="22"/>
          <w:szCs w:val="22"/>
        </w:rPr>
      </w:pPr>
      <w:r w:rsidRPr="00147315">
        <w:rPr>
          <w:rFonts w:ascii="Calibri" w:hAnsi="Calibri" w:cs="Calibri"/>
          <w:sz w:val="22"/>
          <w:szCs w:val="22"/>
        </w:rPr>
        <w:t>W programie znajdą się również zagadnienia, które coraz silniej kształtują funkcjonowanie europejskich metropolii</w:t>
      </w:r>
      <w:r>
        <w:rPr>
          <w:rFonts w:ascii="Calibri" w:hAnsi="Calibri" w:cs="Calibri"/>
          <w:sz w:val="22"/>
          <w:szCs w:val="22"/>
        </w:rPr>
        <w:t xml:space="preserve">, </w:t>
      </w:r>
      <w:r w:rsidRPr="00147315">
        <w:rPr>
          <w:rFonts w:ascii="Calibri" w:hAnsi="Calibri" w:cs="Calibri"/>
          <w:sz w:val="22"/>
          <w:szCs w:val="22"/>
        </w:rPr>
        <w:t xml:space="preserve">od najmu krótkoterminowego i polityki parkingowej po rozwój </w:t>
      </w:r>
      <w:proofErr w:type="spellStart"/>
      <w:r w:rsidRPr="00147315">
        <w:rPr>
          <w:rFonts w:ascii="Calibri" w:hAnsi="Calibri" w:cs="Calibri"/>
          <w:sz w:val="22"/>
          <w:szCs w:val="22"/>
        </w:rPr>
        <w:t>mikromobilności</w:t>
      </w:r>
      <w:proofErr w:type="spellEnd"/>
      <w:r w:rsidRPr="00147315">
        <w:rPr>
          <w:rFonts w:ascii="Calibri" w:hAnsi="Calibri" w:cs="Calibri"/>
          <w:sz w:val="22"/>
          <w:szCs w:val="22"/>
        </w:rPr>
        <w:t xml:space="preserve"> oraz infrastruktury rowerowej.</w:t>
      </w:r>
      <w:r>
        <w:rPr>
          <w:rFonts w:ascii="Calibri" w:hAnsi="Calibri" w:cs="Calibri"/>
          <w:sz w:val="22"/>
          <w:szCs w:val="22"/>
        </w:rPr>
        <w:t xml:space="preserve"> </w:t>
      </w:r>
      <w:r w:rsidRPr="00675725">
        <w:rPr>
          <w:rFonts w:ascii="Calibri" w:hAnsi="Calibri" w:cs="Calibri"/>
          <w:sz w:val="22"/>
          <w:szCs w:val="22"/>
        </w:rPr>
        <w:t>Wśród debat znalazły się m.in. „</w:t>
      </w:r>
      <w:r w:rsidRPr="00675725">
        <w:rPr>
          <w:rFonts w:ascii="Calibri" w:hAnsi="Calibri" w:cs="Calibri"/>
          <w:i/>
          <w:iCs/>
          <w:sz w:val="22"/>
          <w:szCs w:val="22"/>
        </w:rPr>
        <w:t>Airbnb, czyli brak i znikający mieszkańcy. Czy miasta będą jeszcze do zamieszkania?</w:t>
      </w:r>
      <w:r w:rsidRPr="00675725">
        <w:rPr>
          <w:rFonts w:ascii="Calibri" w:hAnsi="Calibri" w:cs="Calibri"/>
          <w:sz w:val="22"/>
          <w:szCs w:val="22"/>
        </w:rPr>
        <w:t>”, „</w:t>
      </w:r>
      <w:r w:rsidRPr="00675725">
        <w:rPr>
          <w:rFonts w:ascii="Calibri" w:hAnsi="Calibri" w:cs="Calibri"/>
          <w:i/>
          <w:iCs/>
          <w:sz w:val="22"/>
          <w:szCs w:val="22"/>
        </w:rPr>
        <w:t>Miejskie polityki strefowe. Jak miasta regulują przestrzeń i mobilność?</w:t>
      </w:r>
      <w:r w:rsidRPr="00675725">
        <w:rPr>
          <w:rFonts w:ascii="Calibri" w:hAnsi="Calibri" w:cs="Calibri"/>
          <w:sz w:val="22"/>
          <w:szCs w:val="22"/>
        </w:rPr>
        <w:t>” oraz „</w:t>
      </w:r>
      <w:r w:rsidRPr="00675725">
        <w:rPr>
          <w:rFonts w:ascii="Calibri" w:hAnsi="Calibri" w:cs="Calibri"/>
          <w:i/>
          <w:iCs/>
          <w:sz w:val="22"/>
          <w:szCs w:val="22"/>
        </w:rPr>
        <w:t>Dlaczego rowerzyści wciąż nie czują się bezpiecznie? Infrastruktura, edukacja czy regulacje?</w:t>
      </w:r>
      <w:r w:rsidRPr="00675725">
        <w:rPr>
          <w:rFonts w:ascii="Calibri" w:hAnsi="Calibri" w:cs="Calibri"/>
          <w:sz w:val="22"/>
          <w:szCs w:val="22"/>
        </w:rPr>
        <w:t>”.</w:t>
      </w:r>
    </w:p>
    <w:p w14:paraId="232BD88B" w14:textId="77777777" w:rsidR="00E2763F" w:rsidRDefault="00E2763F" w:rsidP="00E2763F">
      <w:pPr>
        <w:jc w:val="both"/>
        <w:rPr>
          <w:rFonts w:ascii="Calibri" w:hAnsi="Calibri" w:cs="Calibri"/>
          <w:sz w:val="22"/>
          <w:szCs w:val="22"/>
        </w:rPr>
      </w:pPr>
    </w:p>
    <w:p w14:paraId="641F0C42" w14:textId="77777777" w:rsidR="00E2763F" w:rsidRPr="004D4BDB" w:rsidRDefault="00E2763F" w:rsidP="00E2763F">
      <w:pPr>
        <w:jc w:val="both"/>
        <w:rPr>
          <w:rFonts w:ascii="Calibri" w:hAnsi="Calibri" w:cs="Calibri"/>
          <w:sz w:val="22"/>
          <w:szCs w:val="22"/>
        </w:rPr>
      </w:pPr>
      <w:r w:rsidRPr="004D4BDB">
        <w:rPr>
          <w:rFonts w:ascii="Calibri" w:hAnsi="Calibri" w:cs="Calibri"/>
          <w:sz w:val="22"/>
          <w:szCs w:val="22"/>
        </w:rPr>
        <w:t>W dniach 23–25 września 2026 roku Katowice i Górnośląsko</w:t>
      </w:r>
      <w:r>
        <w:rPr>
          <w:rFonts w:ascii="Calibri" w:hAnsi="Calibri" w:cs="Calibri"/>
          <w:sz w:val="22"/>
          <w:szCs w:val="22"/>
        </w:rPr>
        <w:t xml:space="preserve"> - </w:t>
      </w:r>
      <w:r w:rsidRPr="004D4BDB">
        <w:rPr>
          <w:rFonts w:ascii="Calibri" w:hAnsi="Calibri" w:cs="Calibri"/>
          <w:sz w:val="22"/>
          <w:szCs w:val="22"/>
        </w:rPr>
        <w:t>Zagłębiowska Metropolia staną się miejscem spotkania tych, którzy już dziś kształtują przyszłość mobilności</w:t>
      </w:r>
      <w:r>
        <w:rPr>
          <w:rFonts w:ascii="Calibri" w:hAnsi="Calibri" w:cs="Calibri"/>
          <w:sz w:val="22"/>
          <w:szCs w:val="22"/>
        </w:rPr>
        <w:t xml:space="preserve"> -</w:t>
      </w:r>
      <w:r w:rsidRPr="004D4BDB">
        <w:rPr>
          <w:rFonts w:ascii="Calibri" w:hAnsi="Calibri" w:cs="Calibri"/>
          <w:sz w:val="22"/>
          <w:szCs w:val="22"/>
        </w:rPr>
        <w:t xml:space="preserve"> przedstawicieli administracji i samorządów, producentów, operatorów transportu, firm technologicznych, urbanistów oraz ekspertów z całej Europy.</w:t>
      </w:r>
      <w:r>
        <w:rPr>
          <w:rFonts w:ascii="Calibri" w:hAnsi="Calibri" w:cs="Calibri"/>
          <w:sz w:val="22"/>
          <w:szCs w:val="22"/>
        </w:rPr>
        <w:t xml:space="preserve"> </w:t>
      </w:r>
      <w:r w:rsidRPr="004D4BDB">
        <w:rPr>
          <w:rFonts w:ascii="Calibri" w:hAnsi="Calibri" w:cs="Calibri"/>
          <w:sz w:val="22"/>
          <w:szCs w:val="22"/>
        </w:rPr>
        <w:t>Bo odpowiedź na pytanie, jak będziemy poruszać się za 10 czy 20 lat, nie powstanie w</w:t>
      </w:r>
      <w:r>
        <w:rPr>
          <w:rFonts w:ascii="Calibri" w:hAnsi="Calibri" w:cs="Calibri"/>
          <w:sz w:val="22"/>
          <w:szCs w:val="22"/>
        </w:rPr>
        <w:t xml:space="preserve"> jednym</w:t>
      </w:r>
      <w:r w:rsidRPr="004D4BDB">
        <w:rPr>
          <w:rFonts w:ascii="Calibri" w:hAnsi="Calibri" w:cs="Calibri"/>
          <w:sz w:val="22"/>
          <w:szCs w:val="22"/>
        </w:rPr>
        <w:t xml:space="preserve"> laboratorium, ratuszu ani ministerstwie. Będzie efektem decyzji podejmowanych </w:t>
      </w:r>
      <w:r>
        <w:rPr>
          <w:rFonts w:ascii="Calibri" w:hAnsi="Calibri" w:cs="Calibri"/>
          <w:sz w:val="22"/>
          <w:szCs w:val="22"/>
        </w:rPr>
        <w:t xml:space="preserve">we współpracy </w:t>
      </w:r>
      <w:r w:rsidRPr="004D4BDB">
        <w:rPr>
          <w:rFonts w:ascii="Calibri" w:hAnsi="Calibri" w:cs="Calibri"/>
          <w:sz w:val="22"/>
          <w:szCs w:val="22"/>
        </w:rPr>
        <w:t xml:space="preserve">miast, biznesu, technologii i polityki. Kongres Nowej Mobilności 2026 </w:t>
      </w:r>
      <w:r>
        <w:rPr>
          <w:rFonts w:ascii="Calibri" w:hAnsi="Calibri" w:cs="Calibri"/>
          <w:sz w:val="22"/>
          <w:szCs w:val="22"/>
        </w:rPr>
        <w:t>stanie się</w:t>
      </w:r>
      <w:r w:rsidRPr="004D4BDB">
        <w:rPr>
          <w:rFonts w:ascii="Calibri" w:hAnsi="Calibri" w:cs="Calibri"/>
          <w:sz w:val="22"/>
          <w:szCs w:val="22"/>
        </w:rPr>
        <w:t xml:space="preserve"> miejscem, w którym te różne perspektywy spotkają się przy jednym stole.</w:t>
      </w:r>
    </w:p>
    <w:p w14:paraId="16262FEC" w14:textId="77777777" w:rsidR="00E2763F" w:rsidRPr="004D4BDB" w:rsidRDefault="00E2763F" w:rsidP="00E2763F">
      <w:pPr>
        <w:jc w:val="both"/>
        <w:rPr>
          <w:rFonts w:ascii="Calibri" w:hAnsi="Calibri" w:cs="Calibri"/>
          <w:sz w:val="22"/>
          <w:szCs w:val="22"/>
        </w:rPr>
      </w:pPr>
    </w:p>
    <w:p w14:paraId="1B9CDD0C" w14:textId="4F719F63" w:rsidR="00E2763F" w:rsidRPr="00E00D7C" w:rsidRDefault="00E2763F" w:rsidP="00E2763F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E00D7C">
        <w:rPr>
          <w:rFonts w:ascii="Calibri" w:hAnsi="Calibri" w:cs="Calibri"/>
          <w:b/>
          <w:bCs/>
          <w:sz w:val="22"/>
          <w:szCs w:val="22"/>
        </w:rPr>
        <w:lastRenderedPageBreak/>
        <w:t>Udział w Kongresie jest bezpłatny. Rejestracja jest już otwarta na stronie: kongresnowejmobilnosci.pl</w:t>
      </w:r>
    </w:p>
    <w:p w14:paraId="18BD61B6" w14:textId="77777777" w:rsidR="007C01B2" w:rsidRPr="006B3EC6" w:rsidRDefault="007C01B2" w:rsidP="007C01B2">
      <w:pPr>
        <w:jc w:val="both"/>
        <w:rPr>
          <w:rFonts w:ascii="Calibri" w:eastAsia="Calibri" w:hAnsi="Calibri" w:cs="Calibri"/>
          <w:b/>
          <w:bCs/>
          <w:sz w:val="22"/>
          <w:szCs w:val="22"/>
        </w:rPr>
      </w:pPr>
    </w:p>
    <w:p w14:paraId="54CD073C" w14:textId="70391F6B" w:rsidR="00536965" w:rsidRDefault="00000000">
      <w:pPr>
        <w:spacing w:after="60"/>
      </w:pPr>
      <w:r>
        <w:rPr>
          <w:rFonts w:ascii="Calibri" w:hAnsi="Calibri" w:cs="Calibri"/>
          <w:b/>
          <w:bCs/>
          <w:sz w:val="22"/>
          <w:szCs w:val="22"/>
        </w:rPr>
        <w:t xml:space="preserve">Rejestracja: </w:t>
      </w:r>
      <w:hyperlink r:id="rId7" w:history="1">
        <w:r w:rsidR="00536965">
          <w:rPr>
            <w:rStyle w:val="Hipercze"/>
            <w:rFonts w:ascii="Calibri" w:hAnsi="Calibri" w:cs="Calibri"/>
            <w:sz w:val="22"/>
            <w:szCs w:val="22"/>
          </w:rPr>
          <w:t>https://tickets.kongresnowejmobilnosci.pl/registration?ticket=nw9dszkbch</w:t>
        </w:r>
      </w:hyperlink>
    </w:p>
    <w:p w14:paraId="6CBD5897" w14:textId="77777777" w:rsidR="00C00586" w:rsidRPr="00C00586" w:rsidRDefault="00C00586" w:rsidP="00C00586">
      <w:pPr>
        <w:jc w:val="both"/>
        <w:rPr>
          <w:rFonts w:ascii="Calibri" w:hAnsi="Calibri" w:cs="Calibri"/>
          <w:sz w:val="22"/>
          <w:szCs w:val="22"/>
        </w:rPr>
      </w:pPr>
      <w:r w:rsidRPr="006B3EC6">
        <w:rPr>
          <w:rFonts w:ascii="Calibri" w:hAnsi="Calibri" w:cs="Calibri"/>
          <w:b/>
          <w:bCs/>
          <w:sz w:val="22"/>
          <w:szCs w:val="22"/>
        </w:rPr>
        <w:t xml:space="preserve">Darmowy wstęp: </w:t>
      </w:r>
      <w:hyperlink r:id="rId8" w:history="1">
        <w:r w:rsidRPr="00C00586">
          <w:rPr>
            <w:rStyle w:val="Hipercze"/>
            <w:rFonts w:ascii="Calibri" w:hAnsi="Calibri" w:cs="Calibri"/>
            <w:sz w:val="22"/>
            <w:szCs w:val="22"/>
            <w:u w:val="none"/>
          </w:rPr>
          <w:t>https://kongresnowejmobilnosci.pl/bilety-darmowe/</w:t>
        </w:r>
      </w:hyperlink>
      <w:r w:rsidRPr="00C00586">
        <w:rPr>
          <w:rFonts w:ascii="Calibri" w:hAnsi="Calibri" w:cs="Calibri"/>
          <w:sz w:val="22"/>
          <w:szCs w:val="22"/>
        </w:rPr>
        <w:t xml:space="preserve"> </w:t>
      </w:r>
    </w:p>
    <w:p w14:paraId="589B6DE0" w14:textId="77777777" w:rsidR="00536965" w:rsidRDefault="00000000">
      <w:pPr>
        <w:spacing w:after="6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Program wydarzenia: </w:t>
      </w:r>
      <w:hyperlink r:id="rId9" w:history="1">
        <w:r w:rsidR="00536965">
          <w:rPr>
            <w:rStyle w:val="Hipercze"/>
            <w:rFonts w:ascii="Calibri" w:hAnsi="Calibri" w:cs="Calibri"/>
            <w:sz w:val="22"/>
            <w:szCs w:val="22"/>
          </w:rPr>
          <w:t>https://kongresnowejmobilnosci.pl/program-knm-2026/</w:t>
        </w:r>
      </w:hyperlink>
    </w:p>
    <w:p w14:paraId="5DD3057C" w14:textId="77777777" w:rsidR="00536965" w:rsidRDefault="00000000">
      <w:pPr>
        <w:spacing w:after="6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Więcej informacji: </w:t>
      </w:r>
      <w:hyperlink r:id="rId10" w:history="1">
        <w:r w:rsidR="00536965">
          <w:rPr>
            <w:rStyle w:val="Hipercze"/>
            <w:rFonts w:ascii="Calibri" w:hAnsi="Calibri" w:cs="Calibri"/>
            <w:sz w:val="22"/>
            <w:szCs w:val="22"/>
          </w:rPr>
          <w:t>www.kongresnowejmobilnosci.pl</w:t>
        </w:r>
      </w:hyperlink>
    </w:p>
    <w:p w14:paraId="03866175" w14:textId="77777777" w:rsidR="00536965" w:rsidRDefault="00000000">
      <w:pPr>
        <w:pStyle w:val="paragraph"/>
        <w:spacing w:before="0" w:beforeAutospacing="0" w:after="0" w:afterAutospacing="0"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cstheme="minorHAnsi"/>
          <w:sz w:val="22"/>
          <w:szCs w:val="22"/>
        </w:rPr>
        <w:t>--</w:t>
      </w:r>
    </w:p>
    <w:p w14:paraId="55557F33" w14:textId="77777777" w:rsidR="00536965" w:rsidRDefault="00536965">
      <w:pPr>
        <w:pStyle w:val="paragraph"/>
        <w:spacing w:before="0" w:beforeAutospacing="0" w:after="0" w:afterAutospacing="0" w:line="276" w:lineRule="auto"/>
        <w:jc w:val="both"/>
        <w:rPr>
          <w:rFonts w:ascii="Calibri" w:hAnsi="Calibri" w:cs="Calibri"/>
          <w:sz w:val="22"/>
          <w:szCs w:val="22"/>
        </w:rPr>
      </w:pPr>
    </w:p>
    <w:p w14:paraId="4BFD9C1F" w14:textId="77777777" w:rsidR="00536965" w:rsidRDefault="00000000">
      <w:pPr>
        <w:pStyle w:val="paragraph"/>
        <w:spacing w:before="0" w:beforeAutospacing="0" w:after="0" w:afterAutospacing="0"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Theme="minorHAnsi" w:eastAsiaTheme="majorEastAsia" w:hAnsiTheme="minorHAnsi" w:cstheme="minorHAnsi"/>
          <w:b/>
          <w:bCs/>
          <w:sz w:val="22"/>
          <w:szCs w:val="22"/>
        </w:rPr>
        <w:t>Kontakt</w:t>
      </w:r>
    </w:p>
    <w:p w14:paraId="5B5B2DDF" w14:textId="77777777" w:rsidR="00536965" w:rsidRDefault="00536965">
      <w:pPr>
        <w:pStyle w:val="paragraph"/>
        <w:spacing w:before="0" w:beforeAutospacing="0" w:after="0" w:afterAutospacing="0" w:line="276" w:lineRule="auto"/>
        <w:jc w:val="both"/>
        <w:rPr>
          <w:rFonts w:ascii="Calibri" w:hAnsi="Calibri" w:cs="Calibri"/>
          <w:sz w:val="22"/>
          <w:szCs w:val="22"/>
        </w:rPr>
      </w:pPr>
    </w:p>
    <w:p w14:paraId="53FBB155" w14:textId="77777777" w:rsidR="00536965" w:rsidRDefault="00000000">
      <w:pPr>
        <w:pStyle w:val="paragraph"/>
        <w:spacing w:before="0" w:beforeAutospacing="0" w:after="0" w:afterAutospacing="0"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Theme="minorHAnsi" w:eastAsiaTheme="majorEastAsia" w:hAnsiTheme="minorHAnsi" w:cstheme="minorHAnsi"/>
          <w:b/>
          <w:bCs/>
          <w:sz w:val="22"/>
          <w:szCs w:val="22"/>
        </w:rPr>
        <w:t>Maciej Gis</w:t>
      </w:r>
      <w:r>
        <w:rPr>
          <w:rStyle w:val="normaltextrun"/>
          <w:rFonts w:asciiTheme="minorHAnsi" w:eastAsiaTheme="majorEastAsia" w:hAnsiTheme="minorHAnsi" w:cstheme="minorHAnsi"/>
          <w:sz w:val="22"/>
          <w:szCs w:val="22"/>
        </w:rPr>
        <w:t>, Dyrektor Biura Komunikacji PSNM</w:t>
      </w:r>
    </w:p>
    <w:p w14:paraId="79CEE43D" w14:textId="77777777" w:rsidR="00536965" w:rsidRDefault="00000000">
      <w:pPr>
        <w:pStyle w:val="paragraph"/>
        <w:spacing w:before="0" w:beforeAutospacing="0" w:after="0" w:afterAutospacing="0" w:line="276" w:lineRule="auto"/>
        <w:jc w:val="both"/>
        <w:rPr>
          <w:rFonts w:ascii="Calibri" w:hAnsi="Calibri" w:cs="Calibri"/>
          <w:sz w:val="22"/>
          <w:szCs w:val="22"/>
          <w:lang w:val="en-US"/>
        </w:rPr>
      </w:pPr>
      <w:r>
        <w:rPr>
          <w:rStyle w:val="normaltextrun"/>
          <w:rFonts w:asciiTheme="minorHAnsi" w:eastAsiaTheme="majorEastAsia" w:hAnsiTheme="minorHAnsi" w:cstheme="minorHAnsi"/>
          <w:sz w:val="22"/>
          <w:szCs w:val="22"/>
          <w:lang w:val="en-US"/>
        </w:rPr>
        <w:t xml:space="preserve">e-mail: </w:t>
      </w:r>
      <w:hyperlink r:id="rId11" w:history="1">
        <w:r w:rsidR="00536965">
          <w:rPr>
            <w:rStyle w:val="Hipercze"/>
            <w:rFonts w:ascii="Calibri" w:hAnsi="Calibri" w:cs="Calibri"/>
            <w:sz w:val="22"/>
            <w:szCs w:val="22"/>
            <w:lang w:val="en-US"/>
          </w:rPr>
          <w:t>maciej.gis@psnm.org</w:t>
        </w:r>
      </w:hyperlink>
      <w:r>
        <w:rPr>
          <w:rStyle w:val="normaltextrun"/>
          <w:rFonts w:asciiTheme="minorHAnsi" w:eastAsiaTheme="majorEastAsia" w:hAnsiTheme="minorHAnsi" w:cstheme="minorHAnsi"/>
          <w:sz w:val="22"/>
          <w:szCs w:val="22"/>
          <w:lang w:val="en-US"/>
        </w:rPr>
        <w:t>; tel.: (+48) 606 740 357</w:t>
      </w:r>
    </w:p>
    <w:p w14:paraId="1116FA9D" w14:textId="77777777" w:rsidR="00536965" w:rsidRPr="002F5D66" w:rsidRDefault="00536965">
      <w:pPr>
        <w:pStyle w:val="paragraph"/>
        <w:spacing w:before="0" w:beforeAutospacing="0" w:after="0" w:afterAutospacing="0" w:line="276" w:lineRule="auto"/>
        <w:jc w:val="both"/>
        <w:rPr>
          <w:rFonts w:ascii="Calibri" w:hAnsi="Calibri" w:cs="Calibri"/>
          <w:sz w:val="22"/>
          <w:szCs w:val="22"/>
          <w:lang w:val="en-US"/>
        </w:rPr>
      </w:pPr>
    </w:p>
    <w:p w14:paraId="399915A7" w14:textId="77777777" w:rsidR="00536965" w:rsidRDefault="00000000">
      <w:pPr>
        <w:pStyle w:val="paragraph"/>
        <w:spacing w:before="0" w:beforeAutospacing="0" w:after="0" w:afterAutospacing="0"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Theme="minorHAnsi" w:eastAsiaTheme="majorEastAsia" w:hAnsiTheme="minorHAnsi" w:cstheme="minorHAnsi"/>
          <w:b/>
          <w:bCs/>
          <w:sz w:val="22"/>
          <w:szCs w:val="22"/>
        </w:rPr>
        <w:t>Jan Wiewiór</w:t>
      </w:r>
      <w:r>
        <w:rPr>
          <w:rStyle w:val="normaltextrun"/>
          <w:rFonts w:asciiTheme="minorHAnsi" w:eastAsiaTheme="majorEastAsia" w:hAnsiTheme="minorHAnsi" w:cstheme="minorHAnsi"/>
          <w:sz w:val="22"/>
          <w:szCs w:val="22"/>
        </w:rPr>
        <w:t>, Specjalista ds. PR PSNM</w:t>
      </w:r>
    </w:p>
    <w:p w14:paraId="0615E724" w14:textId="783B62F9" w:rsidR="00912B92" w:rsidRPr="00E2763F" w:rsidRDefault="00000000">
      <w:pPr>
        <w:pStyle w:val="paragraph"/>
        <w:spacing w:before="0" w:beforeAutospacing="0" w:after="0" w:afterAutospacing="0" w:line="276" w:lineRule="auto"/>
        <w:jc w:val="both"/>
        <w:rPr>
          <w:rFonts w:asciiTheme="minorHAnsi" w:eastAsiaTheme="majorEastAsia" w:hAnsiTheme="minorHAnsi" w:cstheme="minorHAnsi"/>
          <w:sz w:val="22"/>
          <w:szCs w:val="22"/>
          <w:lang w:val="en-US"/>
        </w:rPr>
      </w:pPr>
      <w:r>
        <w:rPr>
          <w:rStyle w:val="normaltextrun"/>
          <w:rFonts w:asciiTheme="minorHAnsi" w:eastAsiaTheme="majorEastAsia" w:hAnsiTheme="minorHAnsi" w:cstheme="minorHAnsi"/>
          <w:sz w:val="22"/>
          <w:szCs w:val="22"/>
          <w:lang w:val="en-US"/>
        </w:rPr>
        <w:t xml:space="preserve">e-mail: </w:t>
      </w:r>
      <w:hyperlink r:id="rId12" w:history="1">
        <w:r w:rsidR="00536965">
          <w:rPr>
            <w:rStyle w:val="Hipercze"/>
            <w:rFonts w:ascii="Calibri" w:hAnsi="Calibri" w:cs="Calibri"/>
            <w:sz w:val="22"/>
            <w:szCs w:val="22"/>
            <w:lang w:val="en-US"/>
          </w:rPr>
          <w:t>jan.wiewior@psnm.org</w:t>
        </w:r>
      </w:hyperlink>
      <w:r>
        <w:rPr>
          <w:rStyle w:val="normaltextrun"/>
          <w:rFonts w:asciiTheme="minorHAnsi" w:eastAsiaTheme="majorEastAsia" w:hAnsiTheme="minorHAnsi" w:cstheme="minorHAnsi"/>
          <w:sz w:val="22"/>
          <w:szCs w:val="22"/>
          <w:lang w:val="en-US"/>
        </w:rPr>
        <w:t>; tel.: (+48) 608 019</w:t>
      </w:r>
      <w:r w:rsidR="007C01B2">
        <w:rPr>
          <w:rStyle w:val="normaltextrun"/>
          <w:rFonts w:asciiTheme="minorHAnsi" w:eastAsiaTheme="majorEastAsia" w:hAnsiTheme="minorHAnsi" w:cstheme="minorHAnsi"/>
          <w:sz w:val="22"/>
          <w:szCs w:val="22"/>
          <w:lang w:val="en-US"/>
        </w:rPr>
        <w:t> </w:t>
      </w:r>
      <w:r>
        <w:rPr>
          <w:rStyle w:val="normaltextrun"/>
          <w:rFonts w:asciiTheme="minorHAnsi" w:eastAsiaTheme="majorEastAsia" w:hAnsiTheme="minorHAnsi" w:cstheme="minorHAnsi"/>
          <w:sz w:val="22"/>
          <w:szCs w:val="22"/>
          <w:lang w:val="en-US"/>
        </w:rPr>
        <w:t>500</w:t>
      </w:r>
    </w:p>
    <w:sectPr w:rsidR="00912B92" w:rsidRPr="00E2763F" w:rsidSect="008E2574"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2523" w:right="1417" w:bottom="13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F515C8" w14:textId="77777777" w:rsidR="006E7E11" w:rsidRDefault="006E7E11" w:rsidP="0006534A">
      <w:r>
        <w:separator/>
      </w:r>
    </w:p>
  </w:endnote>
  <w:endnote w:type="continuationSeparator" w:id="0">
    <w:p w14:paraId="5C74ED8A" w14:textId="77777777" w:rsidR="006E7E11" w:rsidRDefault="006E7E11" w:rsidP="000653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B08320" w14:textId="77777777" w:rsidR="00D37EE3" w:rsidRDefault="00DE4042">
    <w:pPr>
      <w:pStyle w:val="Stopka"/>
    </w:pPr>
    <w:r w:rsidRPr="00DE4042">
      <w:rPr>
        <w:noProof/>
      </w:rPr>
      <w:drawing>
        <wp:anchor distT="0" distB="0" distL="114300" distR="114300" simplePos="0" relativeHeight="251697152" behindDoc="0" locked="0" layoutInCell="1" allowOverlap="1" wp14:anchorId="7D2A994A" wp14:editId="6E7816E6">
          <wp:simplePos x="0" y="0"/>
          <wp:positionH relativeFrom="column">
            <wp:posOffset>-5080</wp:posOffset>
          </wp:positionH>
          <wp:positionV relativeFrom="paragraph">
            <wp:posOffset>57353</wp:posOffset>
          </wp:positionV>
          <wp:extent cx="5760720" cy="201295"/>
          <wp:effectExtent l="0" t="0" r="5080" b="1905"/>
          <wp:wrapNone/>
          <wp:docPr id="182540728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540728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2012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243143" w14:textId="77777777" w:rsidR="00681AEA" w:rsidRDefault="00DE4042">
    <w:pPr>
      <w:pStyle w:val="Stopka"/>
    </w:pPr>
    <w:r w:rsidRPr="00DE4042">
      <w:rPr>
        <w:noProof/>
      </w:rPr>
      <w:drawing>
        <wp:anchor distT="0" distB="0" distL="114300" distR="114300" simplePos="0" relativeHeight="251698176" behindDoc="0" locked="0" layoutInCell="1" allowOverlap="1" wp14:anchorId="091046E7" wp14:editId="153E13C1">
          <wp:simplePos x="0" y="0"/>
          <wp:positionH relativeFrom="column">
            <wp:posOffset>-5080</wp:posOffset>
          </wp:positionH>
          <wp:positionV relativeFrom="paragraph">
            <wp:posOffset>57353</wp:posOffset>
          </wp:positionV>
          <wp:extent cx="5760720" cy="201295"/>
          <wp:effectExtent l="0" t="0" r="5080" b="1905"/>
          <wp:wrapNone/>
          <wp:docPr id="199344051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3440512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2012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BDC91A" w14:textId="77777777" w:rsidR="006E7E11" w:rsidRDefault="006E7E11" w:rsidP="0006534A">
      <w:r>
        <w:separator/>
      </w:r>
    </w:p>
  </w:footnote>
  <w:footnote w:type="continuationSeparator" w:id="0">
    <w:p w14:paraId="7D34A120" w14:textId="77777777" w:rsidR="006E7E11" w:rsidRDefault="006E7E11" w:rsidP="000653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6C6BFE" w14:textId="77777777" w:rsidR="0006534A" w:rsidRDefault="00E12600">
    <w:pPr>
      <w:pStyle w:val="Nagwek"/>
    </w:pPr>
    <w:r>
      <w:rPr>
        <w:noProof/>
      </w:rPr>
      <w:drawing>
        <wp:anchor distT="0" distB="0" distL="114300" distR="114300" simplePos="0" relativeHeight="251694080" behindDoc="0" locked="0" layoutInCell="1" allowOverlap="1" wp14:anchorId="6A913E7A" wp14:editId="698F8538">
          <wp:simplePos x="0" y="0"/>
          <wp:positionH relativeFrom="column">
            <wp:posOffset>6655</wp:posOffset>
          </wp:positionH>
          <wp:positionV relativeFrom="paragraph">
            <wp:posOffset>-123577</wp:posOffset>
          </wp:positionV>
          <wp:extent cx="2824477" cy="939047"/>
          <wp:effectExtent l="0" t="0" r="0" b="1270"/>
          <wp:wrapNone/>
          <wp:docPr id="1454269173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4269173" name="Obraz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24477" cy="93904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26531">
      <w:rPr>
        <w:noProof/>
      </w:rPr>
      <w:drawing>
        <wp:anchor distT="0" distB="0" distL="114300" distR="114300" simplePos="0" relativeHeight="251695104" behindDoc="0" locked="0" layoutInCell="1" allowOverlap="1" wp14:anchorId="0A0B2D47" wp14:editId="3B9DD62D">
          <wp:simplePos x="0" y="0"/>
          <wp:positionH relativeFrom="column">
            <wp:posOffset>4525645</wp:posOffset>
          </wp:positionH>
          <wp:positionV relativeFrom="paragraph">
            <wp:posOffset>-51435</wp:posOffset>
          </wp:positionV>
          <wp:extent cx="1233805" cy="845820"/>
          <wp:effectExtent l="0" t="0" r="0" b="5080"/>
          <wp:wrapNone/>
          <wp:docPr id="700316791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0316791" name="Obraz 7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3805" cy="8458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D3EDB" w:rsidRPr="003D3EDB">
      <w:rPr>
        <w:noProof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191F1" w14:textId="77777777" w:rsidR="00681AEA" w:rsidRDefault="009706D7">
    <w:pPr>
      <w:pStyle w:val="Nagwek"/>
    </w:pPr>
    <w:r>
      <w:rPr>
        <w:noProof/>
      </w:rPr>
      <w:drawing>
        <wp:anchor distT="0" distB="0" distL="114300" distR="114300" simplePos="0" relativeHeight="251691008" behindDoc="0" locked="0" layoutInCell="1" allowOverlap="1" wp14:anchorId="1F9E1712" wp14:editId="081DB873">
          <wp:simplePos x="0" y="0"/>
          <wp:positionH relativeFrom="column">
            <wp:posOffset>6654</wp:posOffset>
          </wp:positionH>
          <wp:positionV relativeFrom="paragraph">
            <wp:posOffset>-250797</wp:posOffset>
          </wp:positionV>
          <wp:extent cx="3859829" cy="1283268"/>
          <wp:effectExtent l="0" t="0" r="1270" b="0"/>
          <wp:wrapNone/>
          <wp:docPr id="68901470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9014703" name="Obraz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59829" cy="128326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89984" behindDoc="0" locked="0" layoutInCell="1" allowOverlap="1" wp14:anchorId="4C055A02" wp14:editId="2D9298DA">
          <wp:simplePos x="0" y="0"/>
          <wp:positionH relativeFrom="column">
            <wp:posOffset>4201160</wp:posOffset>
          </wp:positionH>
          <wp:positionV relativeFrom="paragraph">
            <wp:posOffset>-167208</wp:posOffset>
          </wp:positionV>
          <wp:extent cx="1552575" cy="1064260"/>
          <wp:effectExtent l="0" t="0" r="0" b="2540"/>
          <wp:wrapNone/>
          <wp:docPr id="1343998701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43998701" name="Obraz 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2575" cy="10642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66A49" w:rsidRPr="00566A49">
      <w:rPr>
        <w:noProof/>
      </w:rP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814D21"/>
    <w:multiLevelType w:val="hybridMultilevel"/>
    <w:tmpl w:val="85FEC5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9E061B"/>
    <w:multiLevelType w:val="hybridMultilevel"/>
    <w:tmpl w:val="E93070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3916322">
    <w:abstractNumId w:val="1"/>
  </w:num>
  <w:num w:numId="2" w16cid:durableId="18475489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6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34A"/>
    <w:rsid w:val="00001E14"/>
    <w:rsid w:val="00002A6B"/>
    <w:rsid w:val="000050A3"/>
    <w:rsid w:val="00025B98"/>
    <w:rsid w:val="00050560"/>
    <w:rsid w:val="0006534A"/>
    <w:rsid w:val="000746D2"/>
    <w:rsid w:val="0007565B"/>
    <w:rsid w:val="00083E96"/>
    <w:rsid w:val="000946D9"/>
    <w:rsid w:val="000A189F"/>
    <w:rsid w:val="000A65FD"/>
    <w:rsid w:val="000A6997"/>
    <w:rsid w:val="001036ED"/>
    <w:rsid w:val="00110784"/>
    <w:rsid w:val="00117BAD"/>
    <w:rsid w:val="001220ED"/>
    <w:rsid w:val="001256CF"/>
    <w:rsid w:val="0016431A"/>
    <w:rsid w:val="00170D8E"/>
    <w:rsid w:val="00173D5E"/>
    <w:rsid w:val="00192627"/>
    <w:rsid w:val="001B7790"/>
    <w:rsid w:val="001C0CCE"/>
    <w:rsid w:val="00215FD0"/>
    <w:rsid w:val="00224171"/>
    <w:rsid w:val="00237547"/>
    <w:rsid w:val="00251B6F"/>
    <w:rsid w:val="00263C17"/>
    <w:rsid w:val="00281CF6"/>
    <w:rsid w:val="00281EBD"/>
    <w:rsid w:val="00290646"/>
    <w:rsid w:val="00297164"/>
    <w:rsid w:val="002A0A02"/>
    <w:rsid w:val="002A5B32"/>
    <w:rsid w:val="002B1C6F"/>
    <w:rsid w:val="002B37CE"/>
    <w:rsid w:val="002B562A"/>
    <w:rsid w:val="002C5067"/>
    <w:rsid w:val="002F30A8"/>
    <w:rsid w:val="002F5D66"/>
    <w:rsid w:val="00302C83"/>
    <w:rsid w:val="0032494A"/>
    <w:rsid w:val="0033309B"/>
    <w:rsid w:val="0035239C"/>
    <w:rsid w:val="00376E40"/>
    <w:rsid w:val="003B3E0E"/>
    <w:rsid w:val="003D3EDB"/>
    <w:rsid w:val="003D56A2"/>
    <w:rsid w:val="003E3446"/>
    <w:rsid w:val="003F290A"/>
    <w:rsid w:val="004142D4"/>
    <w:rsid w:val="00420379"/>
    <w:rsid w:val="0042763A"/>
    <w:rsid w:val="004633B3"/>
    <w:rsid w:val="00476AA6"/>
    <w:rsid w:val="00477F1A"/>
    <w:rsid w:val="00490F9A"/>
    <w:rsid w:val="00494A61"/>
    <w:rsid w:val="00496256"/>
    <w:rsid w:val="004B0314"/>
    <w:rsid w:val="004C6B52"/>
    <w:rsid w:val="004C72E1"/>
    <w:rsid w:val="004D1A6D"/>
    <w:rsid w:val="004E2D9D"/>
    <w:rsid w:val="004F0CAC"/>
    <w:rsid w:val="004F6DAD"/>
    <w:rsid w:val="0050325E"/>
    <w:rsid w:val="0052646C"/>
    <w:rsid w:val="00536965"/>
    <w:rsid w:val="00544516"/>
    <w:rsid w:val="00554866"/>
    <w:rsid w:val="00554B71"/>
    <w:rsid w:val="00566A49"/>
    <w:rsid w:val="005A1BD0"/>
    <w:rsid w:val="005C6F0A"/>
    <w:rsid w:val="005D03DE"/>
    <w:rsid w:val="005D0DA2"/>
    <w:rsid w:val="005E5644"/>
    <w:rsid w:val="005E744C"/>
    <w:rsid w:val="005F0244"/>
    <w:rsid w:val="005F7D23"/>
    <w:rsid w:val="00601370"/>
    <w:rsid w:val="00602EA7"/>
    <w:rsid w:val="00605094"/>
    <w:rsid w:val="00617F0E"/>
    <w:rsid w:val="0062079E"/>
    <w:rsid w:val="006300FB"/>
    <w:rsid w:val="00653BFA"/>
    <w:rsid w:val="0065724A"/>
    <w:rsid w:val="006607B9"/>
    <w:rsid w:val="00681AEA"/>
    <w:rsid w:val="0069134A"/>
    <w:rsid w:val="006A7037"/>
    <w:rsid w:val="006B6106"/>
    <w:rsid w:val="006E76B4"/>
    <w:rsid w:val="006E7E11"/>
    <w:rsid w:val="006F7920"/>
    <w:rsid w:val="00723923"/>
    <w:rsid w:val="00731A62"/>
    <w:rsid w:val="007453C1"/>
    <w:rsid w:val="007453F1"/>
    <w:rsid w:val="007755D2"/>
    <w:rsid w:val="007908E8"/>
    <w:rsid w:val="00796134"/>
    <w:rsid w:val="007C01B2"/>
    <w:rsid w:val="007F5164"/>
    <w:rsid w:val="00802E60"/>
    <w:rsid w:val="0080430B"/>
    <w:rsid w:val="00822598"/>
    <w:rsid w:val="00830FA3"/>
    <w:rsid w:val="00851A46"/>
    <w:rsid w:val="00861D0E"/>
    <w:rsid w:val="00862CC6"/>
    <w:rsid w:val="00864496"/>
    <w:rsid w:val="00865DCD"/>
    <w:rsid w:val="00867857"/>
    <w:rsid w:val="0087194C"/>
    <w:rsid w:val="008A73D7"/>
    <w:rsid w:val="008B46B6"/>
    <w:rsid w:val="008C2725"/>
    <w:rsid w:val="008D28E0"/>
    <w:rsid w:val="008E2574"/>
    <w:rsid w:val="009027A2"/>
    <w:rsid w:val="00902BDB"/>
    <w:rsid w:val="00912B92"/>
    <w:rsid w:val="00933A21"/>
    <w:rsid w:val="00933BC5"/>
    <w:rsid w:val="0095339E"/>
    <w:rsid w:val="0096553E"/>
    <w:rsid w:val="00965EA3"/>
    <w:rsid w:val="00967FAF"/>
    <w:rsid w:val="009706D7"/>
    <w:rsid w:val="009820EB"/>
    <w:rsid w:val="00983331"/>
    <w:rsid w:val="009A3D9E"/>
    <w:rsid w:val="009C4941"/>
    <w:rsid w:val="009F6477"/>
    <w:rsid w:val="009F6B90"/>
    <w:rsid w:val="00A200DA"/>
    <w:rsid w:val="00A233F5"/>
    <w:rsid w:val="00A26531"/>
    <w:rsid w:val="00A27404"/>
    <w:rsid w:val="00A36B38"/>
    <w:rsid w:val="00A5621D"/>
    <w:rsid w:val="00A80CEC"/>
    <w:rsid w:val="00AA5FEF"/>
    <w:rsid w:val="00AA7354"/>
    <w:rsid w:val="00AB12D8"/>
    <w:rsid w:val="00AD0D70"/>
    <w:rsid w:val="00B04115"/>
    <w:rsid w:val="00B41E56"/>
    <w:rsid w:val="00B63F4E"/>
    <w:rsid w:val="00B872EA"/>
    <w:rsid w:val="00BA0325"/>
    <w:rsid w:val="00BE2989"/>
    <w:rsid w:val="00BF3BBA"/>
    <w:rsid w:val="00C00586"/>
    <w:rsid w:val="00C06A92"/>
    <w:rsid w:val="00C16EA4"/>
    <w:rsid w:val="00C2046B"/>
    <w:rsid w:val="00C34E45"/>
    <w:rsid w:val="00C3631A"/>
    <w:rsid w:val="00C403A1"/>
    <w:rsid w:val="00C4275B"/>
    <w:rsid w:val="00C42A59"/>
    <w:rsid w:val="00C42F10"/>
    <w:rsid w:val="00C819F9"/>
    <w:rsid w:val="00C8431A"/>
    <w:rsid w:val="00C85B85"/>
    <w:rsid w:val="00C8608C"/>
    <w:rsid w:val="00CA3A9C"/>
    <w:rsid w:val="00CA7828"/>
    <w:rsid w:val="00CC4B62"/>
    <w:rsid w:val="00CC7A1C"/>
    <w:rsid w:val="00CE010E"/>
    <w:rsid w:val="00CF2B8D"/>
    <w:rsid w:val="00CF3EAF"/>
    <w:rsid w:val="00CF4719"/>
    <w:rsid w:val="00D21AE6"/>
    <w:rsid w:val="00D33323"/>
    <w:rsid w:val="00D37EE3"/>
    <w:rsid w:val="00D445D2"/>
    <w:rsid w:val="00D45E9D"/>
    <w:rsid w:val="00D464DA"/>
    <w:rsid w:val="00D465B2"/>
    <w:rsid w:val="00D624E3"/>
    <w:rsid w:val="00D63127"/>
    <w:rsid w:val="00D64790"/>
    <w:rsid w:val="00D67D08"/>
    <w:rsid w:val="00D729A8"/>
    <w:rsid w:val="00D816D7"/>
    <w:rsid w:val="00D840D3"/>
    <w:rsid w:val="00D85E39"/>
    <w:rsid w:val="00D86D7C"/>
    <w:rsid w:val="00D97F1B"/>
    <w:rsid w:val="00DA1F4D"/>
    <w:rsid w:val="00DA4357"/>
    <w:rsid w:val="00DB009D"/>
    <w:rsid w:val="00DC56A0"/>
    <w:rsid w:val="00DD4573"/>
    <w:rsid w:val="00DE4042"/>
    <w:rsid w:val="00DE65A7"/>
    <w:rsid w:val="00DF005A"/>
    <w:rsid w:val="00DF69F3"/>
    <w:rsid w:val="00E05B64"/>
    <w:rsid w:val="00E12600"/>
    <w:rsid w:val="00E233EE"/>
    <w:rsid w:val="00E27118"/>
    <w:rsid w:val="00E2763F"/>
    <w:rsid w:val="00E74559"/>
    <w:rsid w:val="00E7553B"/>
    <w:rsid w:val="00E83EBC"/>
    <w:rsid w:val="00E916AB"/>
    <w:rsid w:val="00E950E8"/>
    <w:rsid w:val="00EC29BB"/>
    <w:rsid w:val="00EE2C67"/>
    <w:rsid w:val="00EF0868"/>
    <w:rsid w:val="00F00C65"/>
    <w:rsid w:val="00F013C2"/>
    <w:rsid w:val="00F31EE3"/>
    <w:rsid w:val="00F3410D"/>
    <w:rsid w:val="00F37D8D"/>
    <w:rsid w:val="00F508A3"/>
    <w:rsid w:val="00F667BD"/>
    <w:rsid w:val="00F82F86"/>
    <w:rsid w:val="00F84CEB"/>
    <w:rsid w:val="00F907A2"/>
    <w:rsid w:val="00FA021A"/>
    <w:rsid w:val="00FA3637"/>
    <w:rsid w:val="00FB0CD9"/>
    <w:rsid w:val="00FB19A7"/>
    <w:rsid w:val="00FB19AE"/>
    <w:rsid w:val="00FD0342"/>
    <w:rsid w:val="00FE6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CABEA0"/>
  <w15:chartTrackingRefBased/>
  <w15:docId w15:val="{65D50E37-531F-5E45-BAE0-1A9BD4D0F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92627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653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653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653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653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653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6534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6534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6534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6534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653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653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653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6534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6534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6534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6534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6534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6534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6534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653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6534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653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6534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6534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6534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6534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653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6534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6534A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0653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6534A"/>
  </w:style>
  <w:style w:type="paragraph" w:styleId="Stopka">
    <w:name w:val="footer"/>
    <w:basedOn w:val="Normalny"/>
    <w:link w:val="StopkaZnak"/>
    <w:uiPriority w:val="99"/>
    <w:unhideWhenUsed/>
    <w:rsid w:val="000653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6534A"/>
  </w:style>
  <w:style w:type="character" w:styleId="Odwoaniedokomentarza">
    <w:name w:val="annotation reference"/>
    <w:basedOn w:val="Domylnaczcionkaakapitu"/>
    <w:uiPriority w:val="99"/>
    <w:semiHidden/>
    <w:unhideWhenUsed/>
    <w:rsid w:val="0019262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92627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92627"/>
    <w:rPr>
      <w:kern w:val="0"/>
      <w:sz w:val="20"/>
      <w:szCs w:val="20"/>
      <w14:ligatures w14:val="none"/>
    </w:rPr>
  </w:style>
  <w:style w:type="character" w:styleId="Hipercze">
    <w:name w:val="Hyperlink"/>
    <w:basedOn w:val="Domylnaczcionkaakapitu"/>
    <w:uiPriority w:val="99"/>
    <w:unhideWhenUsed/>
    <w:rsid w:val="00192627"/>
    <w:rPr>
      <w:color w:val="467886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35239C"/>
    <w:rPr>
      <w:b/>
      <w:bCs/>
    </w:rPr>
  </w:style>
  <w:style w:type="character" w:styleId="UyteHipercze">
    <w:name w:val="FollowedHyperlink"/>
    <w:basedOn w:val="Domylnaczcionkaakapitu"/>
    <w:uiPriority w:val="99"/>
    <w:semiHidden/>
    <w:unhideWhenUsed/>
    <w:rsid w:val="0035239C"/>
    <w:rPr>
      <w:color w:val="96607D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5239C"/>
    <w:rPr>
      <w:color w:val="605E5C"/>
      <w:shd w:val="clear" w:color="auto" w:fill="E1DFDD"/>
    </w:rPr>
  </w:style>
  <w:style w:type="paragraph" w:customStyle="1" w:styleId="paragraph">
    <w:name w:val="paragraph"/>
    <w:basedOn w:val="Normalny"/>
    <w:rsid w:val="00C403A1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character" w:customStyle="1" w:styleId="normaltextrun">
    <w:name w:val="normaltextrun"/>
    <w:basedOn w:val="Domylnaczcionkaakapitu"/>
    <w:rsid w:val="00C403A1"/>
  </w:style>
  <w:style w:type="paragraph" w:styleId="Poprawka">
    <w:name w:val="Revision"/>
    <w:hidden/>
    <w:uiPriority w:val="99"/>
    <w:semiHidden/>
    <w:rsid w:val="00E83EBC"/>
    <w:rPr>
      <w:kern w:val="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B610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B6106"/>
    <w:rPr>
      <w:b/>
      <w:bCs/>
      <w:kern w:val="0"/>
      <w:sz w:val="20"/>
      <w:szCs w:val="20"/>
      <w14:ligatures w14:val="none"/>
    </w:rPr>
  </w:style>
  <w:style w:type="paragraph" w:customStyle="1" w:styleId="pdq2pgselectionanchorcontainer">
    <w:name w:val="pdq2pg_selectionanchorcontainer"/>
    <w:basedOn w:val="Normalny"/>
    <w:rsid w:val="007C01B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paragraph" w:styleId="NormalnyWeb">
    <w:name w:val="Normal (Web)"/>
    <w:basedOn w:val="Normalny"/>
    <w:uiPriority w:val="99"/>
    <w:unhideWhenUsed/>
    <w:rsid w:val="007C01B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ongresnowejmobilnosci.pl/bilety-darmowe/" TargetMode="Externa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tickets.kongresnowejmobilnosci.pl/registration?ticket=nw9dszkbch" TargetMode="External"/><Relationship Id="rId12" Type="http://schemas.openxmlformats.org/officeDocument/2006/relationships/hyperlink" Target="mailto:jan.wiewior@psnm.org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aciej.gis@psnm.org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http://www.kongresnowejmobilnosci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kongresnowejmobilnosci.pl/program-knm-2026/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1629</Words>
  <Characters>9779</Characters>
  <Application>Microsoft Office Word</Application>
  <DocSecurity>0</DocSecurity>
  <Lines>81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 Furmanek</dc:creator>
  <cp:keywords/>
  <dc:description/>
  <cp:lastModifiedBy>Jan Wiewiór</cp:lastModifiedBy>
  <cp:revision>3</cp:revision>
  <cp:lastPrinted>2024-12-05T12:15:00Z</cp:lastPrinted>
  <dcterms:created xsi:type="dcterms:W3CDTF">2026-09-11T13:37:00Z</dcterms:created>
  <dcterms:modified xsi:type="dcterms:W3CDTF">2026-09-14T08:32:00Z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3b60e38-724b-44cb-8b52-7841a0346e9d_Enabled">
    <vt:lpwstr>true</vt:lpwstr>
  </property>
  <property fmtid="{D5CDD505-2E9C-101B-9397-08002B2CF9AE}" pid="3" name="MSIP_Label_b3b60e38-724b-44cb-8b52-7841a0346e9d_SetDate">
    <vt:lpwstr>2026-07-14T12:41:52Z</vt:lpwstr>
  </property>
  <property fmtid="{D5CDD505-2E9C-101B-9397-08002B2CF9AE}" pid="4" name="MSIP_Label_b3b60e38-724b-44cb-8b52-7841a0346e9d_Method">
    <vt:lpwstr>Standard</vt:lpwstr>
  </property>
  <property fmtid="{D5CDD505-2E9C-101B-9397-08002B2CF9AE}" pid="5" name="MSIP_Label_b3b60e38-724b-44cb-8b52-7841a0346e9d_Name">
    <vt:lpwstr>aad.gkorl.label.internal.gkorl</vt:lpwstr>
  </property>
  <property fmtid="{D5CDD505-2E9C-101B-9397-08002B2CF9AE}" pid="6" name="MSIP_Label_b3b60e38-724b-44cb-8b52-7841a0346e9d_SiteId">
    <vt:lpwstr>49ed4135-8213-4cdc-b4ed-aca2fd2e32c2</vt:lpwstr>
  </property>
  <property fmtid="{D5CDD505-2E9C-101B-9397-08002B2CF9AE}" pid="7" name="MSIP_Label_b3b60e38-724b-44cb-8b52-7841a0346e9d_ActionId">
    <vt:lpwstr>f6e9523a-aaa0-40e2-a716-30175f512539</vt:lpwstr>
  </property>
  <property fmtid="{D5CDD505-2E9C-101B-9397-08002B2CF9AE}" pid="8" name="MSIP_Label_b3b60e38-724b-44cb-8b52-7841a0346e9d_ContentBits">
    <vt:lpwstr>0</vt:lpwstr>
  </property>
  <property fmtid="{D5CDD505-2E9C-101B-9397-08002B2CF9AE}" pid="9" name="MSIP_Label_b3b60e38-724b-44cb-8b52-7841a0346e9d_Tag">
    <vt:lpwstr>10, 3, 0, 1</vt:lpwstr>
  </property>
</Properties>
</file>