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Times New Roman" w:cs="Times New Roman" w:eastAsia="Times New Roman" w:hAnsi="Times New Roman"/>
          <w:color w:val="12121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2121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Arial" w:cs="Arial" w:eastAsia="Arial" w:hAnsi="Arial"/>
          <w:b w:val="1"/>
          <w:color w:val="121212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32"/>
          <w:szCs w:val="32"/>
          <w:rtl w:val="0"/>
        </w:rPr>
        <w:t xml:space="preserve">Rohlík se stal partnerem televizního pořadu Manu a Matěj a představuje tak svůj široký sortiment italských produktů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Arial" w:cs="Arial" w:eastAsia="Arial" w:hAnsi="Arial"/>
          <w:color w:val="12121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2121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b w:val="1"/>
          <w:color w:val="12121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28"/>
          <w:szCs w:val="28"/>
          <w:rtl w:val="0"/>
        </w:rPr>
        <w:t xml:space="preserve">Říjen 2022 - Společnost Rohlík se stala partnerem kulinářského cestopisu Manu a Matěj, ve které zpěvák Matěj Ruppert a kuchař Emanuele Ridi cestují po italských regionech a poznávají tamní chutě. Rohlík díky svému unikátnímu výběru italského sortimentu o 1 500 položkách nabídne divákům mít ingredience na tu pravou Itálii už do 90 minut doma.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color w:val="12121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2121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i w:val="1"/>
          <w:color w:val="12121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121212"/>
          <w:sz w:val="26"/>
          <w:szCs w:val="26"/>
          <w:rtl w:val="0"/>
        </w:rPr>
        <w:t xml:space="preserve">Lutfia Volfová, tisková mluvčí Rohlik.cz, k této spolupráci říká:</w:t>
      </w:r>
      <w:r w:rsidDel="00000000" w:rsidR="00000000" w:rsidRPr="00000000">
        <w:rPr>
          <w:rFonts w:ascii="Arial" w:cs="Arial" w:eastAsia="Arial" w:hAnsi="Arial"/>
          <w:i w:val="1"/>
          <w:color w:val="121212"/>
          <w:sz w:val="26"/>
          <w:szCs w:val="26"/>
          <w:rtl w:val="0"/>
        </w:rPr>
        <w:t xml:space="preserve"> “Jsme velmi potěšeni, že jsme mohli s Českou televizí navázat tuto spolupráci a pomoci divákům prozkoumat chutě Itálie. Věříme, že v každém novém díle naši zákazníci naleznou inspiraci a nadchnou se pro italský sortiment tolik, jako my v Rohlíku.“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Arial" w:cs="Arial" w:eastAsia="Arial" w:hAnsi="Arial"/>
          <w:color w:val="12121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121212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Nejširší italský sortiment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Arial" w:cs="Arial" w:eastAsia="Arial" w:hAnsi="Arial"/>
          <w:color w:val="12121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121212"/>
          <w:sz w:val="26"/>
          <w:szCs w:val="26"/>
          <w:rtl w:val="0"/>
        </w:rPr>
        <w:t xml:space="preserve">Rohlík.cz přináší zákazníkům více než </w:t>
      </w: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1 500 položek</w:t>
      </w:r>
      <w:r w:rsidDel="00000000" w:rsidR="00000000" w:rsidRPr="00000000">
        <w:rPr>
          <w:rFonts w:ascii="Arial" w:cs="Arial" w:eastAsia="Arial" w:hAnsi="Arial"/>
          <w:color w:val="121212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italského zboží </w:t>
      </w:r>
      <w:r w:rsidDel="00000000" w:rsidR="00000000" w:rsidRPr="00000000">
        <w:rPr>
          <w:rFonts w:ascii="Arial" w:cs="Arial" w:eastAsia="Arial" w:hAnsi="Arial"/>
          <w:color w:val="121212"/>
          <w:sz w:val="26"/>
          <w:szCs w:val="26"/>
          <w:rtl w:val="0"/>
        </w:rPr>
        <w:t xml:space="preserve">napříč celým sortimentem. Exkluzivně pak Rohlík nabízí značky jako Tocco D’Oro, CGM, Cascina Belvedere, Pasta di Martino, Buglioni a mnoho dalších. </w:t>
        <w:br w:type="textWrapping"/>
        <w:t xml:space="preserve">K italské kuchyni neodmyslitelně patří i víno. I na to Rohlík myslí, a proto nabízí na </w:t>
      </w: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200 položek</w:t>
      </w:r>
      <w:r w:rsidDel="00000000" w:rsidR="00000000" w:rsidRPr="00000000">
        <w:rPr>
          <w:rFonts w:ascii="Arial" w:cs="Arial" w:eastAsia="Arial" w:hAnsi="Arial"/>
          <w:color w:val="121212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italských vín</w:t>
      </w:r>
      <w:r w:rsidDel="00000000" w:rsidR="00000000" w:rsidRPr="00000000">
        <w:rPr>
          <w:rFonts w:ascii="Arial" w:cs="Arial" w:eastAsia="Arial" w:hAnsi="Arial"/>
          <w:color w:val="121212"/>
          <w:sz w:val="26"/>
          <w:szCs w:val="26"/>
          <w:rtl w:val="0"/>
        </w:rPr>
        <w:t xml:space="preserve">. 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Arial" w:cs="Arial" w:eastAsia="Arial" w:hAnsi="Arial"/>
          <w:color w:val="12121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Itálie doma za pár minut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60" w:line="276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Objednejte na Rohlík.cz veškeré potřebné suroviny na nový italský recept z pořadu Manu a Matěj na pár kliknutí. Rohlík Vám pak nákup doručí na tu pravou Itálii  už do 90 minut. Všechny recepty postupně najdete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6"/>
            <w:szCs w:val="26"/>
            <w:u w:val="single"/>
            <w:rtl w:val="0"/>
          </w:rPr>
          <w:t xml:space="preserve">zde.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2232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both"/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-36190</wp:posOffset>
          </wp:positionH>
          <wp:positionV relativeFrom="paragraph">
            <wp:posOffset>-180970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6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1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2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41EA"/>
    <w:pPr>
      <w:spacing w:after="0" w:line="240" w:lineRule="auto"/>
    </w:pPr>
    <w:rPr>
      <w:rFonts w:ascii="Calibri" w:eastAsia="DengXian" w:hAnsi="Calibri"/>
      <w:color w:val="00000a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ZhlavChar" w:customStyle="1">
    <w:name w:val="Záhlaví Char"/>
    <w:basedOn w:val="Standardnpsmoodstavce"/>
    <w:link w:val="Zhlav"/>
    <w:uiPriority w:val="99"/>
    <w:qFormat w:val="1"/>
    <w:rsid w:val="009341EA"/>
  </w:style>
  <w:style w:type="paragraph" w:styleId="Normlnweb">
    <w:name w:val="Normal (Web)"/>
    <w:basedOn w:val="Normln"/>
    <w:uiPriority w:val="99"/>
    <w:semiHidden w:val="1"/>
    <w:unhideWhenUsed w:val="1"/>
    <w:qFormat w:val="1"/>
    <w:rsid w:val="009341EA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 w:val="1"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styleId="ZhlavChar1" w:customStyle="1">
    <w:name w:val="Záhlaví Char1"/>
    <w:basedOn w:val="Standardnpsmoodstavce"/>
    <w:uiPriority w:val="99"/>
    <w:semiHidden w:val="1"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3A6E0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I3dzrHtHzJLxNoWWpumXv4A_LV_1ayai/edit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xUaJEfc9TxCCWloF4ZeP0Gpknw==">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2019-04-17T07:05:00Z</dcterms:created>
  <dc:creator>Jiří Uhlíř</dc:creator>
</cp:coreProperties>
</file>