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25CF" w14:textId="2FF091A4" w:rsidR="00B40114" w:rsidRPr="00490C7E" w:rsidRDefault="004F2F91" w:rsidP="006B7721">
      <w:pPr>
        <w:jc w:val="center"/>
        <w:rPr>
          <w:rFonts w:ascii="Century Gothic" w:hAnsi="Century Gothic"/>
        </w:rPr>
      </w:pPr>
      <w:r w:rsidRPr="00490C7E">
        <w:rPr>
          <w:rFonts w:ascii="Century Gothic" w:hAnsi="Century Gothic"/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1053" w14:textId="77777777" w:rsidR="006D6B4F" w:rsidRPr="00490C7E" w:rsidRDefault="006D6B4F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highlight w:val="yellow"/>
        </w:rPr>
      </w:pPr>
    </w:p>
    <w:p w14:paraId="739D72BE" w14:textId="33329667" w:rsidR="004F2573" w:rsidRDefault="004F2573" w:rsidP="004F2573">
      <w:pPr>
        <w:jc w:val="center"/>
        <w:rPr>
          <w:rFonts w:ascii="Century Gothic" w:hAnsi="Century Gothic" w:cs="Calibri"/>
          <w:b/>
          <w:sz w:val="28"/>
          <w:szCs w:val="28"/>
        </w:rPr>
      </w:pPr>
      <w:r w:rsidRPr="004F2573">
        <w:rPr>
          <w:rFonts w:ascii="Century Gothic" w:hAnsi="Century Gothic" w:cs="Calibri"/>
          <w:b/>
          <w:sz w:val="28"/>
          <w:szCs w:val="28"/>
        </w:rPr>
        <w:t>MATTONI 1873 ROZŠIŘUJE STRATEGICKÉ PARTNERSTVÍ SE SPOLEČNOSTÍ PEPSICO</w:t>
      </w:r>
      <w:r>
        <w:rPr>
          <w:rFonts w:ascii="Century Gothic" w:hAnsi="Century Gothic" w:cs="Calibri"/>
          <w:b/>
          <w:sz w:val="28"/>
          <w:szCs w:val="28"/>
        </w:rPr>
        <w:t xml:space="preserve"> </w:t>
      </w:r>
      <w:r w:rsidRPr="004F2573">
        <w:rPr>
          <w:rFonts w:ascii="Century Gothic" w:hAnsi="Century Gothic" w:cs="Calibri"/>
          <w:b/>
          <w:sz w:val="28"/>
          <w:szCs w:val="28"/>
        </w:rPr>
        <w:t>O CHORVATSKO A SLOVINSKO</w:t>
      </w:r>
    </w:p>
    <w:p w14:paraId="71F1AA60" w14:textId="24DEA01D" w:rsidR="00E63A85" w:rsidRPr="00490C7E" w:rsidRDefault="00E63A85" w:rsidP="00E63A85">
      <w:pPr>
        <w:jc w:val="right"/>
        <w:rPr>
          <w:rFonts w:ascii="Century Gothic" w:hAnsi="Century Gothic"/>
        </w:rPr>
      </w:pPr>
      <w:r w:rsidRPr="00490C7E">
        <w:rPr>
          <w:rFonts w:ascii="Century Gothic" w:hAnsi="Century Gothic"/>
        </w:rPr>
        <w:t>Pra</w:t>
      </w:r>
      <w:r w:rsidR="004F2573">
        <w:rPr>
          <w:rFonts w:ascii="Century Gothic" w:hAnsi="Century Gothic"/>
        </w:rPr>
        <w:t>ha</w:t>
      </w:r>
      <w:r w:rsidRPr="00490C7E">
        <w:rPr>
          <w:rFonts w:ascii="Century Gothic" w:hAnsi="Century Gothic"/>
        </w:rPr>
        <w:t xml:space="preserve">, </w:t>
      </w:r>
      <w:r w:rsidR="004F2573">
        <w:rPr>
          <w:rFonts w:ascii="Century Gothic" w:hAnsi="Century Gothic"/>
        </w:rPr>
        <w:t>15. června</w:t>
      </w:r>
      <w:r w:rsidR="00EF16A6" w:rsidRPr="00490C7E">
        <w:rPr>
          <w:rFonts w:ascii="Century Gothic" w:hAnsi="Century Gothic"/>
        </w:rPr>
        <w:t>,</w:t>
      </w:r>
      <w:r w:rsidRPr="00490C7E">
        <w:rPr>
          <w:rFonts w:ascii="Century Gothic" w:hAnsi="Century Gothic"/>
        </w:rPr>
        <w:t xml:space="preserve"> 2026</w:t>
      </w:r>
    </w:p>
    <w:p w14:paraId="7B68E7CD" w14:textId="77777777" w:rsidR="004F2573" w:rsidRDefault="004F2573" w:rsidP="003252C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</w:rPr>
      </w:pPr>
      <w:r w:rsidRPr="004F2573">
        <w:rPr>
          <w:rFonts w:ascii="Century Gothic" w:hAnsi="Century Gothic" w:cs="Calibri"/>
          <w:b/>
          <w:bCs/>
        </w:rPr>
        <w:t>Mattoni 1873 dnes oznámila rozšíření svého strategického partnerství se společností PepsiCo. Na základě nové dohody, která vstoupí v platnost 1. ledna 2027, se Mattoni 1873 stane také výrobním a distribučním partnerem PepsiCo v Chorvatsku a Slovinsku. Na těchto trzích bude zodpovídat za veškerou výrobu, distribuci a obchodní aktivity spojené s nápojovým portfoliem PepsiCo.</w:t>
      </w:r>
    </w:p>
    <w:p w14:paraId="4B545F8A" w14:textId="77777777" w:rsidR="004F2573" w:rsidRP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4F2573">
        <w:rPr>
          <w:rFonts w:ascii="Century Gothic" w:hAnsi="Century Gothic" w:cs="Calibri"/>
        </w:rPr>
        <w:t>Mattoni 1873 postupně rozšiřuje svou roli výrobního a distribučního partnera společnosti PepsiCo od roku 2017. V současnosti zajišťuje veškeré výrobní, distribuční a prodejní operace pro nápojové portfolio PepsiCo na osmi trzích: v České republice, Maďarsku, na Slovensku, v Bulharsku, Rakousku, Srbsku, Černé Hoře a Bosně a Hercegovině.</w:t>
      </w:r>
    </w:p>
    <w:p w14:paraId="7EE216E2" w14:textId="77777777" w:rsidR="004F2573" w:rsidRP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4F2573">
        <w:rPr>
          <w:rFonts w:ascii="Century Gothic" w:hAnsi="Century Gothic" w:cs="Calibri"/>
        </w:rPr>
        <w:t>Nová dohoda dále posiluje partnerství mezi oběma společnostmi. Mattoni 1873 také převezme odpovědnost za prodej a distribuci portfolia PepsiCo v Chorvatsku a Slovinsku. Tento významný milník vytváří příležitost posunout spolupráci na vyšší úroveň — s ambicióznější vizí, užší spoluprací a společným zaměřením na dosažení silných výsledků v roce 2027 a zároveň na budování pevného základu pro dlouhodobý růst.</w:t>
      </w:r>
    </w:p>
    <w:p w14:paraId="4F59DE5B" w14:textId="49F93C8B" w:rsidR="00036AA4" w:rsidRPr="00490C7E" w:rsidRDefault="00036AA4" w:rsidP="003252C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490C7E">
        <w:rPr>
          <w:rFonts w:ascii="Century Gothic" w:hAnsi="Century Gothic" w:cs="Calibri"/>
        </w:rPr>
        <w:t xml:space="preserve">Alessandro Pasquale, </w:t>
      </w:r>
      <w:r w:rsidR="004F2573">
        <w:rPr>
          <w:rFonts w:ascii="Century Gothic" w:hAnsi="Century Gothic" w:cs="Calibri"/>
        </w:rPr>
        <w:t xml:space="preserve">majitel a výkonný </w:t>
      </w:r>
      <w:r w:rsidR="004F2573">
        <w:rPr>
          <w:rFonts w:ascii="Century Gothic" w:hAnsi="Century Gothic" w:cs="Calibri"/>
        </w:rPr>
        <w:t>p</w:t>
      </w:r>
      <w:r w:rsidR="00573979">
        <w:rPr>
          <w:rFonts w:ascii="Century Gothic" w:hAnsi="Century Gothic" w:cs="Calibri"/>
        </w:rPr>
        <w:t>r</w:t>
      </w:r>
      <w:r w:rsidR="004F2573">
        <w:rPr>
          <w:rFonts w:ascii="Century Gothic" w:hAnsi="Century Gothic" w:cs="Calibri"/>
        </w:rPr>
        <w:t>ezident</w:t>
      </w:r>
      <w:r w:rsidRPr="00490C7E">
        <w:rPr>
          <w:rFonts w:ascii="Century Gothic" w:hAnsi="Century Gothic" w:cs="Calibri"/>
        </w:rPr>
        <w:t xml:space="preserve"> Mat</w:t>
      </w:r>
      <w:r w:rsidRPr="00490C7E">
        <w:rPr>
          <w:rFonts w:ascii="Century Gothic" w:hAnsi="Century Gothic" w:cs="Calibri"/>
        </w:rPr>
        <w:t xml:space="preserve">toni 1873, </w:t>
      </w:r>
      <w:r w:rsidR="004F2573">
        <w:rPr>
          <w:rFonts w:ascii="Century Gothic" w:hAnsi="Century Gothic" w:cs="Calibri"/>
        </w:rPr>
        <w:t>řekl</w:t>
      </w:r>
      <w:r w:rsidRPr="00490C7E">
        <w:rPr>
          <w:rFonts w:ascii="Century Gothic" w:hAnsi="Century Gothic" w:cs="Calibri"/>
        </w:rPr>
        <w:t>:</w:t>
      </w:r>
    </w:p>
    <w:p w14:paraId="3A02F22F" w14:textId="77777777" w:rsidR="004F2573" w:rsidRP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i/>
          <w:iCs/>
        </w:rPr>
      </w:pPr>
      <w:r w:rsidRPr="004F2573">
        <w:rPr>
          <w:rFonts w:ascii="Century Gothic" w:hAnsi="Century Gothic" w:cs="Calibri"/>
          <w:i/>
          <w:iCs/>
        </w:rPr>
        <w:t>„Jsme velmi potěšeni, že tento milník dále posiluje naše dlouhodobé strategické partnerství se společností PepsiCo. Spojení sil portfolií nápojů Mattoni 1873 a PepsiCo vytváří významné růstové příležitosti a otevírá nové možnosti pro vytváření hodnoty napříč celým byznysem. Jsme hrdí na to, že od roku 2027 budeme zodpovědní za výrobu, distribuci a prodej nápojového portfolia PepsiCo v deseti evropských zemích. Toto rozšíření našeho partnerství je silným potvrzením důvěry, kterou PepsiCo vkládá do dlouhodobé spolupráce s Mattoni 1873.</w:t>
      </w:r>
    </w:p>
    <w:p w14:paraId="1E11B78A" w14:textId="77777777" w:rsidR="004F2573" w:rsidRP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i/>
          <w:iCs/>
        </w:rPr>
      </w:pPr>
      <w:r w:rsidRPr="004F2573">
        <w:rPr>
          <w:rFonts w:ascii="Century Gothic" w:hAnsi="Century Gothic" w:cs="Calibri"/>
          <w:i/>
          <w:iCs/>
        </w:rPr>
        <w:t>Během mnoha let vybudovaly společnosti Mattoni 1873 a PepsiCo silné partnerství na řadě trhů ve střední Evropě. Nyní budeme moci ještě efektivněji využít sílu ikonických značek PepsiCo v Chorvatsku a Slovinsku a dále rozvíjet model spolupráce, který nám umožní plně uvolnit růstový potenciál v oblastech, které jsou strategickou prioritou pro obě společnosti.“</w:t>
      </w:r>
    </w:p>
    <w:p w14:paraId="07589C29" w14:textId="27BCCB68" w:rsidR="00036AA4" w:rsidRPr="00490C7E" w:rsidRDefault="00036AA4" w:rsidP="003252C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00490C7E">
        <w:rPr>
          <w:rFonts w:ascii="Century Gothic" w:hAnsi="Century Gothic" w:cs="Calibri"/>
        </w:rPr>
        <w:t xml:space="preserve">Eugene </w:t>
      </w:r>
      <w:proofErr w:type="spellStart"/>
      <w:r w:rsidRPr="00490C7E">
        <w:rPr>
          <w:rFonts w:ascii="Century Gothic" w:hAnsi="Century Gothic" w:cs="Calibri"/>
        </w:rPr>
        <w:t>Willemsen</w:t>
      </w:r>
      <w:proofErr w:type="spellEnd"/>
      <w:r w:rsidRPr="00490C7E">
        <w:rPr>
          <w:rFonts w:ascii="Century Gothic" w:hAnsi="Century Gothic" w:cs="Calibri"/>
        </w:rPr>
        <w:t xml:space="preserve">, CEO </w:t>
      </w:r>
      <w:proofErr w:type="spellStart"/>
      <w:r w:rsidRPr="00490C7E">
        <w:rPr>
          <w:rFonts w:ascii="Century Gothic" w:hAnsi="Century Gothic" w:cs="Calibri"/>
        </w:rPr>
        <w:t>of</w:t>
      </w:r>
      <w:proofErr w:type="spellEnd"/>
      <w:r w:rsidRPr="00490C7E">
        <w:rPr>
          <w:rFonts w:ascii="Century Gothic" w:hAnsi="Century Gothic" w:cs="Calibri"/>
        </w:rPr>
        <w:t xml:space="preserve"> PepsiCo International </w:t>
      </w:r>
      <w:proofErr w:type="spellStart"/>
      <w:r w:rsidRPr="00490C7E">
        <w:rPr>
          <w:rFonts w:ascii="Century Gothic" w:hAnsi="Century Gothic" w:cs="Calibri"/>
        </w:rPr>
        <w:t>Beverages</w:t>
      </w:r>
      <w:proofErr w:type="spellEnd"/>
      <w:r w:rsidRPr="00490C7E">
        <w:rPr>
          <w:rFonts w:ascii="Century Gothic" w:hAnsi="Century Gothic" w:cs="Calibri"/>
        </w:rPr>
        <w:t xml:space="preserve">, </w:t>
      </w:r>
      <w:r w:rsidR="004F2573">
        <w:rPr>
          <w:rFonts w:ascii="Century Gothic" w:hAnsi="Century Gothic" w:cs="Calibri"/>
        </w:rPr>
        <w:t>dodal</w:t>
      </w:r>
      <w:r w:rsidRPr="00490C7E">
        <w:rPr>
          <w:rFonts w:ascii="Century Gothic" w:hAnsi="Century Gothic" w:cs="Calibri"/>
        </w:rPr>
        <w:t>:</w:t>
      </w:r>
    </w:p>
    <w:p w14:paraId="46E841E7" w14:textId="77777777" w:rsid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i/>
          <w:iCs/>
        </w:rPr>
      </w:pPr>
      <w:r w:rsidRPr="004F2573">
        <w:rPr>
          <w:rFonts w:ascii="Century Gothic" w:hAnsi="Century Gothic" w:cs="Calibri"/>
          <w:i/>
          <w:iCs/>
        </w:rPr>
        <w:t xml:space="preserve">„Toto představuje další vzrušující kapitolu v našem partnerství se společností Mattoni 1873. Na základě silných základů, které jsme společně vybudovali, rozšíření naší spolupráce do Chorvatska a Slovinska posílí naši schopnost uspět na trhu, otevře nové příležitosti pro růst a vytvoří dlouhodobou hodnotu společně v roce 2027 a dále. </w:t>
      </w:r>
      <w:r w:rsidRPr="004F2573">
        <w:rPr>
          <w:rFonts w:ascii="Century Gothic" w:hAnsi="Century Gothic" w:cs="Calibri"/>
          <w:i/>
          <w:iCs/>
        </w:rPr>
        <w:lastRenderedPageBreak/>
        <w:t xml:space="preserve">Děkujeme společnosti </w:t>
      </w:r>
      <w:proofErr w:type="spellStart"/>
      <w:r w:rsidRPr="004F2573">
        <w:rPr>
          <w:rFonts w:ascii="Century Gothic" w:hAnsi="Century Gothic" w:cs="Calibri"/>
          <w:i/>
          <w:iCs/>
        </w:rPr>
        <w:t>Radenska</w:t>
      </w:r>
      <w:proofErr w:type="spellEnd"/>
      <w:r w:rsidRPr="004F2573">
        <w:rPr>
          <w:rFonts w:ascii="Century Gothic" w:hAnsi="Century Gothic" w:cs="Calibri"/>
          <w:i/>
          <w:iCs/>
        </w:rPr>
        <w:t xml:space="preserve"> za dosavadní spolupráci a těšíme se na pokračování produktivního partnerství během následujících šesti měsíců.“</w:t>
      </w:r>
    </w:p>
    <w:p w14:paraId="750E6F0D" w14:textId="314B30EF" w:rsidR="00490C7E" w:rsidRPr="00490C7E" w:rsidRDefault="00490C7E" w:rsidP="00490C7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/>
          <w:b/>
          <w:bCs/>
          <w:color w:val="000000"/>
          <w:shd w:val="clear" w:color="auto" w:fill="FFFFFF"/>
        </w:rPr>
      </w:pPr>
      <w:r w:rsidRPr="00490C7E">
        <w:rPr>
          <w:rFonts w:ascii="Century Gothic" w:hAnsi="Century Gothic"/>
          <w:b/>
          <w:bCs/>
          <w:color w:val="000000"/>
          <w:shd w:val="clear" w:color="auto" w:fill="FFFFFF"/>
        </w:rPr>
        <w:t xml:space="preserve">- </w:t>
      </w:r>
      <w:r w:rsidR="004F2573">
        <w:rPr>
          <w:rFonts w:ascii="Century Gothic" w:hAnsi="Century Gothic"/>
          <w:b/>
          <w:bCs/>
          <w:color w:val="000000"/>
          <w:shd w:val="clear" w:color="auto" w:fill="FFFFFF"/>
        </w:rPr>
        <w:t>KONEC</w:t>
      </w:r>
      <w:r w:rsidRPr="00490C7E">
        <w:rPr>
          <w:rFonts w:ascii="Century Gothic" w:hAnsi="Century Gothic"/>
          <w:b/>
          <w:bCs/>
          <w:color w:val="000000"/>
          <w:shd w:val="clear" w:color="auto" w:fill="FFFFFF"/>
        </w:rPr>
        <w:t xml:space="preserve"> - </w:t>
      </w:r>
    </w:p>
    <w:p w14:paraId="77D72BDB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>O společnosti Mattoni 1873</w:t>
      </w:r>
    </w:p>
    <w:p w14:paraId="14BA7004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Times New Roman"/>
          <w:sz w:val="18"/>
          <w:szCs w:val="18"/>
          <w:lang w:eastAsia="cs-CZ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Mattoni 1873 je předním výrobcem nápojů ve střední Evropě s rostoucí přítomností v jižní Evropě. Společnost spravuje široké portfolio zahrnující přírodní minerální vody, nealkoholické nápoje, funkční nápoje i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snacky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. Vedle ikonických regionálních značek, jako jsou Mattoni,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Szentkirályi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 a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Knjaz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 Miloš, vyrábí, distribuuje a uvádí na trh také některé z nejznámějších světových spotřebitelských značek na základě strategických partnerství, například Pepsi,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Mirinda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Lipton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Schweppes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 a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Lay's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>.</w:t>
      </w:r>
    </w:p>
    <w:p w14:paraId="4F67FBE1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Times New Roman"/>
          <w:sz w:val="18"/>
          <w:szCs w:val="18"/>
          <w:lang w:eastAsia="cs-CZ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>Díky silnému dědictví, rozsáhlému regionálnímu působení a důrazu na inovace se Mattoni 1873 zaměřuje na udržitelný růst a vytváření hodnoty pro spotřebitele, obchodní partnery i komunity napříč regionem.</w:t>
      </w:r>
    </w:p>
    <w:p w14:paraId="6336C9F1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>Více informací naleznete na</w:t>
      </w:r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 xml:space="preserve"> </w:t>
      </w:r>
      <w:hyperlink r:id="rId11" w:tgtFrame="_blank" w:history="1">
        <w:r w:rsidRPr="0043186B">
          <w:rPr>
            <w:rStyle w:val="Hypertextovodkaz"/>
            <w:rFonts w:ascii="Century Gothic" w:hAnsi="Century Gothic" w:cs="Calibri"/>
            <w:b/>
            <w:bCs/>
            <w:iCs/>
            <w:sz w:val="18"/>
            <w:szCs w:val="18"/>
          </w:rPr>
          <w:t>Mattoni 1873</w:t>
        </w:r>
      </w:hyperlink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>.</w:t>
      </w:r>
    </w:p>
    <w:p w14:paraId="47EE0F46" w14:textId="77777777" w:rsidR="004F2573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</w:p>
    <w:p w14:paraId="12CCB96A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>O společnosti PepsiCo</w:t>
      </w:r>
    </w:p>
    <w:p w14:paraId="52F1C7D6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Times New Roman"/>
          <w:sz w:val="18"/>
          <w:szCs w:val="18"/>
          <w:lang w:eastAsia="cs-CZ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>Produkty společnosti</w:t>
      </w:r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 xml:space="preserve"> </w:t>
      </w:r>
      <w:hyperlink r:id="rId12" w:tgtFrame="_blank" w:history="1">
        <w:r w:rsidRPr="0043186B">
          <w:rPr>
            <w:rStyle w:val="Hypertextovodkaz"/>
            <w:rFonts w:ascii="Century Gothic" w:hAnsi="Century Gothic" w:cs="Calibri"/>
            <w:b/>
            <w:bCs/>
            <w:iCs/>
            <w:sz w:val="18"/>
            <w:szCs w:val="18"/>
          </w:rPr>
          <w:t>PepsiCo</w:t>
        </w:r>
      </w:hyperlink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 xml:space="preserve"> </w:t>
      </w:r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si spotřebitelé dopřejí více než miliardkrát denně ve více než 200 zemích a teritoriích po celém světě. V roce 2025 dosáhla společnost čistých tržeb téměř 94 miliard USD, a to díky silnému portfoliu nápojů a potravinových produktů, které zahrnuje značky jako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Lay's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Doritos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Cheetos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Gatorade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Pepsi-Cola,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Mountain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Dew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,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Quaker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 a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SodaStream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>. Součástí portfolia je řada ikonických značek, z nichž mnohé generují více než 1 miliardu USD ročních maloobchodních tržeb.</w:t>
      </w:r>
    </w:p>
    <w:p w14:paraId="208C3CA7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Times New Roman"/>
          <w:sz w:val="18"/>
          <w:szCs w:val="18"/>
          <w:lang w:eastAsia="cs-CZ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 xml:space="preserve">Strategii PepsiCo určuje vize stát se globálním lídrem v oblasti nápojů a pohodlného občerstvení prostřednictvím iniciativy </w:t>
      </w:r>
      <w:proofErr w:type="spellStart"/>
      <w:r w:rsidRPr="0043186B">
        <w:rPr>
          <w:rFonts w:ascii="Century Gothic" w:hAnsi="Century Gothic" w:cs="Times New Roman"/>
          <w:sz w:val="18"/>
          <w:szCs w:val="18"/>
          <w:lang w:eastAsia="cs-CZ"/>
        </w:rPr>
        <w:t>pep</w:t>
      </w:r>
      <w:proofErr w:type="spellEnd"/>
      <w:r w:rsidRPr="0043186B">
        <w:rPr>
          <w:rFonts w:ascii="Century Gothic" w:hAnsi="Century Gothic" w:cs="Times New Roman"/>
          <w:sz w:val="18"/>
          <w:szCs w:val="18"/>
          <w:lang w:eastAsia="cs-CZ"/>
        </w:rPr>
        <w:t>+ (PepsiCo Positive). Ta představuje komplexní transformaci společnosti, která staví udržitelnost do centra obchodní strategie a podporuje dlouhodobý růst i odolnost společnosti a komunit, v nichž působí.</w:t>
      </w:r>
    </w:p>
    <w:p w14:paraId="3EFF9953" w14:textId="77777777" w:rsidR="004F2573" w:rsidRPr="0043186B" w:rsidRDefault="004F2573" w:rsidP="004F257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43186B">
        <w:rPr>
          <w:rFonts w:ascii="Century Gothic" w:hAnsi="Century Gothic" w:cs="Times New Roman"/>
          <w:sz w:val="18"/>
          <w:szCs w:val="18"/>
          <w:lang w:eastAsia="cs-CZ"/>
        </w:rPr>
        <w:t>Více informací naleznete na</w:t>
      </w:r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 xml:space="preserve"> </w:t>
      </w:r>
      <w:hyperlink r:id="rId13" w:tgtFrame="_blank" w:history="1">
        <w:r w:rsidRPr="0043186B">
          <w:rPr>
            <w:rStyle w:val="Hypertextovodkaz"/>
            <w:rFonts w:ascii="Century Gothic" w:hAnsi="Century Gothic" w:cs="Calibri"/>
            <w:b/>
            <w:bCs/>
            <w:iCs/>
            <w:sz w:val="18"/>
            <w:szCs w:val="18"/>
          </w:rPr>
          <w:t>PepsiCo</w:t>
        </w:r>
      </w:hyperlink>
      <w:r w:rsidRPr="0043186B">
        <w:rPr>
          <w:rFonts w:ascii="Century Gothic" w:hAnsi="Century Gothic" w:cs="Calibri"/>
          <w:b/>
          <w:bCs/>
          <w:iCs/>
          <w:sz w:val="18"/>
          <w:szCs w:val="18"/>
        </w:rPr>
        <w:t>.</w:t>
      </w:r>
    </w:p>
    <w:p w14:paraId="7C5DBFD6" w14:textId="77777777" w:rsidR="00956A5A" w:rsidRPr="00490C7E" w:rsidRDefault="00956A5A" w:rsidP="0024171A">
      <w:pPr>
        <w:pStyle w:val="paragraph"/>
        <w:jc w:val="both"/>
        <w:textAlignment w:val="baseline"/>
        <w:rPr>
          <w:rFonts w:ascii="Century Gothic" w:hAnsi="Century Gothic"/>
          <w:b/>
          <w:sz w:val="22"/>
          <w:szCs w:val="22"/>
        </w:rPr>
      </w:pPr>
    </w:p>
    <w:p w14:paraId="17FB25E7" w14:textId="10C5C390" w:rsidR="0024171A" w:rsidRPr="00490C7E" w:rsidRDefault="00637C0D" w:rsidP="0024171A">
      <w:pPr>
        <w:pStyle w:val="paragraph"/>
        <w:jc w:val="both"/>
        <w:textAlignment w:val="baseline"/>
        <w:rPr>
          <w:rFonts w:ascii="Century Gothic" w:hAnsi="Century Gothic"/>
          <w:b/>
          <w:sz w:val="22"/>
          <w:szCs w:val="22"/>
        </w:rPr>
      </w:pPr>
      <w:r w:rsidRPr="00490C7E">
        <w:rPr>
          <w:rFonts w:ascii="Century Gothic" w:hAnsi="Century Gothic"/>
          <w:b/>
          <w:sz w:val="22"/>
          <w:szCs w:val="22"/>
        </w:rPr>
        <w:t>K</w:t>
      </w:r>
      <w:r w:rsidR="0024171A" w:rsidRPr="00490C7E">
        <w:rPr>
          <w:rFonts w:ascii="Century Gothic" w:hAnsi="Century Gothic"/>
          <w:b/>
          <w:sz w:val="22"/>
          <w:szCs w:val="22"/>
        </w:rPr>
        <w:t>ontakt pro média</w:t>
      </w:r>
    </w:p>
    <w:p w14:paraId="17FB25E8" w14:textId="4074A107" w:rsidR="0024171A" w:rsidRPr="000E495A" w:rsidRDefault="4A25048A" w:rsidP="0024171A">
      <w:pPr>
        <w:spacing w:after="0"/>
        <w:rPr>
          <w:rFonts w:ascii="Century Gothic" w:hAnsi="Century Gothic"/>
          <w:b/>
          <w:bCs/>
        </w:rPr>
      </w:pPr>
      <w:r w:rsidRPr="00490C7E">
        <w:rPr>
          <w:rFonts w:ascii="Century Gothic" w:hAnsi="Century Gothic"/>
        </w:rPr>
        <w:br/>
      </w:r>
      <w:r w:rsidR="009C1AA2" w:rsidRPr="000E495A">
        <w:rPr>
          <w:rFonts w:ascii="Century Gothic" w:hAnsi="Century Gothic"/>
          <w:b/>
          <w:bCs/>
        </w:rPr>
        <w:t>Mattoni 1873</w:t>
      </w:r>
    </w:p>
    <w:p w14:paraId="6D0BDCDF" w14:textId="7B2535F1" w:rsidR="000E495A" w:rsidRPr="00490C7E" w:rsidRDefault="000E495A" w:rsidP="0024171A">
      <w:pPr>
        <w:spacing w:after="0"/>
        <w:rPr>
          <w:rFonts w:ascii="Century Gothic" w:hAnsi="Century Gothic"/>
        </w:rPr>
      </w:pPr>
      <w:r w:rsidRPr="00490C7E">
        <w:rPr>
          <w:rFonts w:ascii="Century Gothic" w:hAnsi="Century Gothic"/>
        </w:rPr>
        <w:t>Lutfia Miňovská, PR manažer</w:t>
      </w:r>
    </w:p>
    <w:p w14:paraId="17FB25EA" w14:textId="199E57DC" w:rsidR="00B40114" w:rsidRPr="00490C7E" w:rsidRDefault="0024171A" w:rsidP="00B40114">
      <w:pPr>
        <w:rPr>
          <w:rFonts w:ascii="Century Gothic" w:hAnsi="Century Gothic"/>
        </w:rPr>
      </w:pPr>
      <w:r w:rsidRPr="00490C7E">
        <w:rPr>
          <w:rFonts w:ascii="Century Gothic" w:hAnsi="Century Gothic"/>
        </w:rPr>
        <w:t xml:space="preserve">Telefon: </w:t>
      </w:r>
      <w:r w:rsidR="31D79145" w:rsidRPr="00490C7E">
        <w:rPr>
          <w:rFonts w:ascii="Century Gothic" w:hAnsi="Century Gothic"/>
        </w:rPr>
        <w:t>607 602 328</w:t>
      </w:r>
      <w:r w:rsidRPr="00490C7E">
        <w:rPr>
          <w:rFonts w:ascii="Century Gothic" w:hAnsi="Century Gothic"/>
        </w:rPr>
        <w:br/>
        <w:t xml:space="preserve">E-mail: </w:t>
      </w:r>
      <w:hyperlink r:id="rId14" w:history="1">
        <w:r w:rsidR="00601E45" w:rsidRPr="00490C7E">
          <w:rPr>
            <w:rStyle w:val="Hypertextovodkaz"/>
            <w:rFonts w:ascii="Century Gothic" w:eastAsia="Century Gothic" w:hAnsi="Century Gothic" w:cs="Century Gothic"/>
            <w:lang w:val="cs"/>
          </w:rPr>
          <w:t>lutfia.minovska@mattoni.cz</w:t>
        </w:r>
      </w:hyperlink>
    </w:p>
    <w:p w14:paraId="136CCE74" w14:textId="5DFDFBA7" w:rsidR="00490C7E" w:rsidRDefault="00490C7E" w:rsidP="00B40114">
      <w:pPr>
        <w:rPr>
          <w:rFonts w:ascii="Century Gothic" w:hAnsi="Century Gothic"/>
        </w:rPr>
      </w:pPr>
      <w:r w:rsidRPr="000E495A">
        <w:rPr>
          <w:rFonts w:ascii="Century Gothic" w:hAnsi="Century Gothic"/>
          <w:b/>
          <w:bCs/>
        </w:rPr>
        <w:t>PepsiCo:</w:t>
      </w:r>
      <w:r w:rsidRPr="00490C7E">
        <w:rPr>
          <w:rFonts w:ascii="Century Gothic" w:hAnsi="Century Gothic"/>
        </w:rPr>
        <w:t xml:space="preserve"> </w:t>
      </w:r>
      <w:hyperlink r:id="rId15" w:history="1">
        <w:r w:rsidR="00A102F1" w:rsidRPr="000C6F56">
          <w:rPr>
            <w:rStyle w:val="Hypertextovodkaz"/>
            <w:rFonts w:ascii="Century Gothic" w:hAnsi="Century Gothic"/>
          </w:rPr>
          <w:t>pepsicomediarelations@pepsico.com</w:t>
        </w:r>
      </w:hyperlink>
    </w:p>
    <w:p w14:paraId="1CDB67F9" w14:textId="77777777" w:rsidR="00A102F1" w:rsidRPr="00490C7E" w:rsidRDefault="00A102F1" w:rsidP="00B40114">
      <w:pPr>
        <w:rPr>
          <w:rFonts w:ascii="Century Gothic" w:hAnsi="Century Gothic"/>
        </w:rPr>
      </w:pPr>
    </w:p>
    <w:sectPr w:rsidR="00A102F1" w:rsidRPr="00490C7E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9FB6" w14:textId="77777777" w:rsidR="009A0869" w:rsidRDefault="009A0869" w:rsidP="00FC1FF2">
      <w:pPr>
        <w:spacing w:after="0" w:line="240" w:lineRule="auto"/>
      </w:pPr>
      <w:r>
        <w:separator/>
      </w:r>
    </w:p>
  </w:endnote>
  <w:endnote w:type="continuationSeparator" w:id="0">
    <w:p w14:paraId="0779B233" w14:textId="77777777" w:rsidR="009A0869" w:rsidRDefault="009A0869" w:rsidP="00FC1FF2">
      <w:pPr>
        <w:spacing w:after="0" w:line="240" w:lineRule="auto"/>
      </w:pPr>
      <w:r>
        <w:continuationSeparator/>
      </w:r>
    </w:p>
  </w:endnote>
  <w:endnote w:type="continuationNotice" w:id="1">
    <w:p w14:paraId="7AC57A0D" w14:textId="77777777" w:rsidR="009A0869" w:rsidRDefault="009A0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D219" w14:textId="77777777" w:rsidR="009A0869" w:rsidRDefault="009A0869" w:rsidP="00FC1FF2">
      <w:pPr>
        <w:spacing w:after="0" w:line="240" w:lineRule="auto"/>
      </w:pPr>
      <w:r>
        <w:separator/>
      </w:r>
    </w:p>
  </w:footnote>
  <w:footnote w:type="continuationSeparator" w:id="0">
    <w:p w14:paraId="2AFA5D11" w14:textId="77777777" w:rsidR="009A0869" w:rsidRDefault="009A0869" w:rsidP="00FC1FF2">
      <w:pPr>
        <w:spacing w:after="0" w:line="240" w:lineRule="auto"/>
      </w:pPr>
      <w:r>
        <w:continuationSeparator/>
      </w:r>
    </w:p>
  </w:footnote>
  <w:footnote w:type="continuationNotice" w:id="1">
    <w:p w14:paraId="2D176B64" w14:textId="77777777" w:rsidR="009A0869" w:rsidRDefault="009A08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35E3"/>
    <w:multiLevelType w:val="hybridMultilevel"/>
    <w:tmpl w:val="2EB410EA"/>
    <w:lvl w:ilvl="0" w:tplc="7152F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619"/>
    <w:rsid w:val="00003713"/>
    <w:rsid w:val="000051EB"/>
    <w:rsid w:val="000064BD"/>
    <w:rsid w:val="000075DE"/>
    <w:rsid w:val="00020C64"/>
    <w:rsid w:val="00021A45"/>
    <w:rsid w:val="0002293E"/>
    <w:rsid w:val="00036AA4"/>
    <w:rsid w:val="00040165"/>
    <w:rsid w:val="0004074B"/>
    <w:rsid w:val="000521ED"/>
    <w:rsid w:val="0006274A"/>
    <w:rsid w:val="0006473F"/>
    <w:rsid w:val="00076AF9"/>
    <w:rsid w:val="00081E55"/>
    <w:rsid w:val="00083029"/>
    <w:rsid w:val="00091D01"/>
    <w:rsid w:val="000946D6"/>
    <w:rsid w:val="000A0011"/>
    <w:rsid w:val="000A1E73"/>
    <w:rsid w:val="000B3D44"/>
    <w:rsid w:val="000B4EAC"/>
    <w:rsid w:val="000C33B0"/>
    <w:rsid w:val="000C6EF0"/>
    <w:rsid w:val="000E495A"/>
    <w:rsid w:val="000F545B"/>
    <w:rsid w:val="000F563E"/>
    <w:rsid w:val="0010270E"/>
    <w:rsid w:val="001317C1"/>
    <w:rsid w:val="001422C7"/>
    <w:rsid w:val="00145F41"/>
    <w:rsid w:val="00155E04"/>
    <w:rsid w:val="00162FA4"/>
    <w:rsid w:val="00182CA5"/>
    <w:rsid w:val="00190379"/>
    <w:rsid w:val="001C3AC8"/>
    <w:rsid w:val="001C3F9E"/>
    <w:rsid w:val="001C7332"/>
    <w:rsid w:val="001D230D"/>
    <w:rsid w:val="001D5165"/>
    <w:rsid w:val="001E36A6"/>
    <w:rsid w:val="001F38D2"/>
    <w:rsid w:val="00201F09"/>
    <w:rsid w:val="0020498E"/>
    <w:rsid w:val="00204FFA"/>
    <w:rsid w:val="002067AC"/>
    <w:rsid w:val="00212714"/>
    <w:rsid w:val="0024171A"/>
    <w:rsid w:val="0025551A"/>
    <w:rsid w:val="00265ACE"/>
    <w:rsid w:val="002A27E5"/>
    <w:rsid w:val="002C4DDD"/>
    <w:rsid w:val="002D1CA7"/>
    <w:rsid w:val="0030515B"/>
    <w:rsid w:val="00305E25"/>
    <w:rsid w:val="0031404D"/>
    <w:rsid w:val="00321BA8"/>
    <w:rsid w:val="003252CE"/>
    <w:rsid w:val="003260A7"/>
    <w:rsid w:val="003343FC"/>
    <w:rsid w:val="00342A3D"/>
    <w:rsid w:val="00346732"/>
    <w:rsid w:val="003509F2"/>
    <w:rsid w:val="00352219"/>
    <w:rsid w:val="00354BCA"/>
    <w:rsid w:val="00363486"/>
    <w:rsid w:val="0037513E"/>
    <w:rsid w:val="003834BB"/>
    <w:rsid w:val="00386637"/>
    <w:rsid w:val="00394399"/>
    <w:rsid w:val="00396878"/>
    <w:rsid w:val="003B0383"/>
    <w:rsid w:val="003D0224"/>
    <w:rsid w:val="003D60EF"/>
    <w:rsid w:val="00405F41"/>
    <w:rsid w:val="0042347F"/>
    <w:rsid w:val="004641BD"/>
    <w:rsid w:val="0046619F"/>
    <w:rsid w:val="0048344F"/>
    <w:rsid w:val="00485473"/>
    <w:rsid w:val="00490C7E"/>
    <w:rsid w:val="00493552"/>
    <w:rsid w:val="004A1B81"/>
    <w:rsid w:val="004B26CD"/>
    <w:rsid w:val="004E511A"/>
    <w:rsid w:val="004E706C"/>
    <w:rsid w:val="004F2573"/>
    <w:rsid w:val="004F2F91"/>
    <w:rsid w:val="004F5321"/>
    <w:rsid w:val="005031D9"/>
    <w:rsid w:val="00512512"/>
    <w:rsid w:val="00514054"/>
    <w:rsid w:val="00520A97"/>
    <w:rsid w:val="0054298E"/>
    <w:rsid w:val="00553876"/>
    <w:rsid w:val="005648DD"/>
    <w:rsid w:val="00567811"/>
    <w:rsid w:val="00573979"/>
    <w:rsid w:val="0057739B"/>
    <w:rsid w:val="00581F2F"/>
    <w:rsid w:val="00593574"/>
    <w:rsid w:val="0059695E"/>
    <w:rsid w:val="00597DA6"/>
    <w:rsid w:val="005A510F"/>
    <w:rsid w:val="005A5B72"/>
    <w:rsid w:val="005A6592"/>
    <w:rsid w:val="005B0EF7"/>
    <w:rsid w:val="005B555C"/>
    <w:rsid w:val="005C208C"/>
    <w:rsid w:val="005C5D67"/>
    <w:rsid w:val="005D1956"/>
    <w:rsid w:val="005D2406"/>
    <w:rsid w:val="005E04EF"/>
    <w:rsid w:val="005E16A1"/>
    <w:rsid w:val="005E46B1"/>
    <w:rsid w:val="005E5379"/>
    <w:rsid w:val="005E7ADE"/>
    <w:rsid w:val="005F040C"/>
    <w:rsid w:val="005F6668"/>
    <w:rsid w:val="00601E45"/>
    <w:rsid w:val="006050AF"/>
    <w:rsid w:val="00623D4B"/>
    <w:rsid w:val="00637C0D"/>
    <w:rsid w:val="00660BF5"/>
    <w:rsid w:val="00670213"/>
    <w:rsid w:val="006754D5"/>
    <w:rsid w:val="00694345"/>
    <w:rsid w:val="00696960"/>
    <w:rsid w:val="006A4D13"/>
    <w:rsid w:val="006B7721"/>
    <w:rsid w:val="006C4FF3"/>
    <w:rsid w:val="006C63A0"/>
    <w:rsid w:val="006D48BF"/>
    <w:rsid w:val="006D6B4F"/>
    <w:rsid w:val="006F3E73"/>
    <w:rsid w:val="00703527"/>
    <w:rsid w:val="007041F6"/>
    <w:rsid w:val="00714CFC"/>
    <w:rsid w:val="00722E0B"/>
    <w:rsid w:val="0072368F"/>
    <w:rsid w:val="00724983"/>
    <w:rsid w:val="00745A93"/>
    <w:rsid w:val="00762914"/>
    <w:rsid w:val="00781905"/>
    <w:rsid w:val="00791E66"/>
    <w:rsid w:val="007A51C8"/>
    <w:rsid w:val="007B3EBA"/>
    <w:rsid w:val="008138B7"/>
    <w:rsid w:val="00815803"/>
    <w:rsid w:val="008234DF"/>
    <w:rsid w:val="00824FE3"/>
    <w:rsid w:val="00825862"/>
    <w:rsid w:val="00825F98"/>
    <w:rsid w:val="008546DF"/>
    <w:rsid w:val="008A3365"/>
    <w:rsid w:val="008A3DDA"/>
    <w:rsid w:val="008E1C09"/>
    <w:rsid w:val="008E2BC6"/>
    <w:rsid w:val="00905D1B"/>
    <w:rsid w:val="00914DD2"/>
    <w:rsid w:val="00952ED1"/>
    <w:rsid w:val="00956A5A"/>
    <w:rsid w:val="00961E87"/>
    <w:rsid w:val="00963596"/>
    <w:rsid w:val="009965FF"/>
    <w:rsid w:val="009A0869"/>
    <w:rsid w:val="009A7CC9"/>
    <w:rsid w:val="009C1AA2"/>
    <w:rsid w:val="009D4A93"/>
    <w:rsid w:val="009D4FF9"/>
    <w:rsid w:val="009D76FE"/>
    <w:rsid w:val="009F2FA7"/>
    <w:rsid w:val="00A02346"/>
    <w:rsid w:val="00A0461F"/>
    <w:rsid w:val="00A06E7A"/>
    <w:rsid w:val="00A102F1"/>
    <w:rsid w:val="00A2510E"/>
    <w:rsid w:val="00A26107"/>
    <w:rsid w:val="00A309B1"/>
    <w:rsid w:val="00A52DAA"/>
    <w:rsid w:val="00A54694"/>
    <w:rsid w:val="00A76DE7"/>
    <w:rsid w:val="00AA368E"/>
    <w:rsid w:val="00AB55A0"/>
    <w:rsid w:val="00AB6AF9"/>
    <w:rsid w:val="00AC1F5C"/>
    <w:rsid w:val="00AC389F"/>
    <w:rsid w:val="00AD7AFC"/>
    <w:rsid w:val="00B17409"/>
    <w:rsid w:val="00B40114"/>
    <w:rsid w:val="00B44D61"/>
    <w:rsid w:val="00B50D20"/>
    <w:rsid w:val="00B51DF2"/>
    <w:rsid w:val="00B653F3"/>
    <w:rsid w:val="00B6692B"/>
    <w:rsid w:val="00B81EFB"/>
    <w:rsid w:val="00B82B89"/>
    <w:rsid w:val="00B85904"/>
    <w:rsid w:val="00B97BC3"/>
    <w:rsid w:val="00BA1157"/>
    <w:rsid w:val="00BA6246"/>
    <w:rsid w:val="00BC1D5D"/>
    <w:rsid w:val="00BC2D49"/>
    <w:rsid w:val="00BD05DB"/>
    <w:rsid w:val="00BE1AF6"/>
    <w:rsid w:val="00C02E7A"/>
    <w:rsid w:val="00C12D1B"/>
    <w:rsid w:val="00C15702"/>
    <w:rsid w:val="00C36303"/>
    <w:rsid w:val="00C43954"/>
    <w:rsid w:val="00C46454"/>
    <w:rsid w:val="00C5378A"/>
    <w:rsid w:val="00C5391A"/>
    <w:rsid w:val="00C574D4"/>
    <w:rsid w:val="00C74FAB"/>
    <w:rsid w:val="00CA13C7"/>
    <w:rsid w:val="00CD0509"/>
    <w:rsid w:val="00CD6451"/>
    <w:rsid w:val="00CD6E8F"/>
    <w:rsid w:val="00CE02FB"/>
    <w:rsid w:val="00CF223B"/>
    <w:rsid w:val="00CF365B"/>
    <w:rsid w:val="00CF72A9"/>
    <w:rsid w:val="00D0250F"/>
    <w:rsid w:val="00D17E0D"/>
    <w:rsid w:val="00D25E10"/>
    <w:rsid w:val="00D40E39"/>
    <w:rsid w:val="00D438DC"/>
    <w:rsid w:val="00D829BB"/>
    <w:rsid w:val="00D8763D"/>
    <w:rsid w:val="00DC3F7A"/>
    <w:rsid w:val="00DE44F7"/>
    <w:rsid w:val="00DE6B2D"/>
    <w:rsid w:val="00DF1D31"/>
    <w:rsid w:val="00DF1F62"/>
    <w:rsid w:val="00DF5697"/>
    <w:rsid w:val="00E02EDA"/>
    <w:rsid w:val="00E036BF"/>
    <w:rsid w:val="00E05A18"/>
    <w:rsid w:val="00E068AC"/>
    <w:rsid w:val="00E20EA1"/>
    <w:rsid w:val="00E2263A"/>
    <w:rsid w:val="00E31692"/>
    <w:rsid w:val="00E34356"/>
    <w:rsid w:val="00E4194C"/>
    <w:rsid w:val="00E42F1D"/>
    <w:rsid w:val="00E430E1"/>
    <w:rsid w:val="00E47FD1"/>
    <w:rsid w:val="00E63A85"/>
    <w:rsid w:val="00E70FDD"/>
    <w:rsid w:val="00E94854"/>
    <w:rsid w:val="00EA1031"/>
    <w:rsid w:val="00EB1A4B"/>
    <w:rsid w:val="00ED0EE2"/>
    <w:rsid w:val="00ED1E8A"/>
    <w:rsid w:val="00EE7BE8"/>
    <w:rsid w:val="00EE7DAE"/>
    <w:rsid w:val="00EF0136"/>
    <w:rsid w:val="00EF16A6"/>
    <w:rsid w:val="00F0511F"/>
    <w:rsid w:val="00F06491"/>
    <w:rsid w:val="00F07283"/>
    <w:rsid w:val="00F11467"/>
    <w:rsid w:val="00F14E02"/>
    <w:rsid w:val="00F86FE7"/>
    <w:rsid w:val="00FA4660"/>
    <w:rsid w:val="00FB0EB0"/>
    <w:rsid w:val="00FC1FF2"/>
    <w:rsid w:val="00FD2D18"/>
    <w:rsid w:val="00FD7E1A"/>
    <w:rsid w:val="00FE0FA5"/>
    <w:rsid w:val="00FF4C47"/>
    <w:rsid w:val="030156AC"/>
    <w:rsid w:val="04EA9C49"/>
    <w:rsid w:val="05941405"/>
    <w:rsid w:val="0A949A5D"/>
    <w:rsid w:val="0AE8C524"/>
    <w:rsid w:val="0C58C5F8"/>
    <w:rsid w:val="0D400640"/>
    <w:rsid w:val="115AA6A1"/>
    <w:rsid w:val="15B7C729"/>
    <w:rsid w:val="1623BE1B"/>
    <w:rsid w:val="17B3F0BC"/>
    <w:rsid w:val="19CA2F49"/>
    <w:rsid w:val="19D5576B"/>
    <w:rsid w:val="1A375BCF"/>
    <w:rsid w:val="1D9A84A7"/>
    <w:rsid w:val="23F464AA"/>
    <w:rsid w:val="2965EEFD"/>
    <w:rsid w:val="2BE1E169"/>
    <w:rsid w:val="2CE4669C"/>
    <w:rsid w:val="2ED43CE4"/>
    <w:rsid w:val="2F8CEE8C"/>
    <w:rsid w:val="2FDC3B89"/>
    <w:rsid w:val="312AC472"/>
    <w:rsid w:val="31D79145"/>
    <w:rsid w:val="31FC1E93"/>
    <w:rsid w:val="329C189D"/>
    <w:rsid w:val="34BA45D9"/>
    <w:rsid w:val="37C9FA92"/>
    <w:rsid w:val="39E4C2C4"/>
    <w:rsid w:val="3B2E81F2"/>
    <w:rsid w:val="3B812675"/>
    <w:rsid w:val="3C91A3F0"/>
    <w:rsid w:val="3E42DCBC"/>
    <w:rsid w:val="3E97CE7F"/>
    <w:rsid w:val="3F8A412F"/>
    <w:rsid w:val="3FD2425B"/>
    <w:rsid w:val="46210D18"/>
    <w:rsid w:val="4720ABB3"/>
    <w:rsid w:val="4A25048A"/>
    <w:rsid w:val="4B145EC8"/>
    <w:rsid w:val="4B3DE74B"/>
    <w:rsid w:val="4CCD0F37"/>
    <w:rsid w:val="4CECE858"/>
    <w:rsid w:val="4E93A99A"/>
    <w:rsid w:val="4EB2882F"/>
    <w:rsid w:val="59931AE6"/>
    <w:rsid w:val="5A8ACBE6"/>
    <w:rsid w:val="5AEF6E19"/>
    <w:rsid w:val="5B91215C"/>
    <w:rsid w:val="605972F1"/>
    <w:rsid w:val="63C37DF2"/>
    <w:rsid w:val="64742188"/>
    <w:rsid w:val="683CAEC2"/>
    <w:rsid w:val="68FF4EFC"/>
    <w:rsid w:val="698E62A9"/>
    <w:rsid w:val="6C8A5FB7"/>
    <w:rsid w:val="6CFE726D"/>
    <w:rsid w:val="6DD00C15"/>
    <w:rsid w:val="6E4E964F"/>
    <w:rsid w:val="73CB37B4"/>
    <w:rsid w:val="743356D1"/>
    <w:rsid w:val="756867D4"/>
    <w:rsid w:val="78006C52"/>
    <w:rsid w:val="7B252CF6"/>
    <w:rsid w:val="7BF0CDED"/>
    <w:rsid w:val="7E8FE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BA98CE13-FC28-4539-A86C-E58518E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E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695E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Revize">
    <w:name w:val="Revision"/>
    <w:hidden/>
    <w:uiPriority w:val="99"/>
    <w:semiHidden/>
    <w:rsid w:val="00162FA4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49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psico.com?utm_source=chatgp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epsico.com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toni1873.cz?utm_source=chatgpt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pepsicomediarelations@pepsico.co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tfia.minovska@matto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FAEA5-0087-4940-AEAE-434C17B1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Metadata/LabelInfo.xml><?xml version="1.0" encoding="utf-8"?>
<clbl:labelList xmlns:clbl="http://schemas.microsoft.com/office/2020/mipLabelMetadata">
  <clbl:label id="{c2b7e688-0c29-4bea-9d8a-e4abbd07865c}" enabled="0" method="" siteId="{c2b7e688-0c29-4bea-9d8a-e4abbd0786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Links>
    <vt:vector size="24" baseType="variant">
      <vt:variant>
        <vt:i4>5570611</vt:i4>
      </vt:variant>
      <vt:variant>
        <vt:i4>9</vt:i4>
      </vt:variant>
      <vt:variant>
        <vt:i4>0</vt:i4>
      </vt:variant>
      <vt:variant>
        <vt:i4>5</vt:i4>
      </vt:variant>
      <vt:variant>
        <vt:lpwstr>mailto:lutfia.minovska@mattoni.cz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https://www.facebook.com/Mattoni1873</vt:lpwstr>
      </vt:variant>
      <vt:variant>
        <vt:lpwstr/>
      </vt:variant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https://x.com/Mattoni1873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https://www.linkedin.com/company/mattoni-1873/posts/?feedView=all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Simkaničová Kristína</dc:creator>
  <cp:keywords/>
  <cp:lastModifiedBy>Novák Pavel</cp:lastModifiedBy>
  <cp:revision>4</cp:revision>
  <cp:lastPrinted>2015-02-05T21:49:00Z</cp:lastPrinted>
  <dcterms:created xsi:type="dcterms:W3CDTF">2026-06-15T19:53:00Z</dcterms:created>
  <dcterms:modified xsi:type="dcterms:W3CDTF">2026-06-15T20:18:00Z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