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B2241" w14:textId="5159D3CD" w:rsidR="00983B90" w:rsidRPr="00BE6B19" w:rsidRDefault="001D0141" w:rsidP="00D53351">
      <w:pPr>
        <w:spacing w:after="180"/>
        <w:outlineLvl w:val="0"/>
        <w:rPr>
          <w:rFonts w:ascii="DM Sans" w:hAnsi="DM Sans"/>
          <w:b/>
          <w:bCs/>
          <w:color w:val="1D1F20"/>
          <w:kern w:val="36"/>
          <w:sz w:val="28"/>
          <w:szCs w:val="28"/>
        </w:rPr>
      </w:pPr>
      <w:r w:rsidRPr="00BE6B19">
        <w:rPr>
          <w:rFonts w:ascii="DM Sans" w:hAnsi="DM Sans"/>
          <w:b/>
          <w:bCs/>
          <w:color w:val="1D1F20"/>
          <w:kern w:val="36"/>
          <w:sz w:val="28"/>
          <w:szCs w:val="28"/>
        </w:rPr>
        <w:t xml:space="preserve">| </w:t>
      </w:r>
      <w:r w:rsidR="00983B90" w:rsidRPr="00BE6B19">
        <w:rPr>
          <w:rFonts w:ascii="DM Sans" w:hAnsi="DM Sans"/>
          <w:b/>
          <w:bCs/>
          <w:color w:val="1D1F20"/>
          <w:kern w:val="36"/>
          <w:sz w:val="28"/>
          <w:szCs w:val="28"/>
        </w:rPr>
        <w:t xml:space="preserve">TISKOVÁ ZPRÁVA | </w:t>
      </w:r>
    </w:p>
    <w:p w14:paraId="6A4B9CEA" w14:textId="2E4D9515" w:rsidR="003B77AF" w:rsidRPr="00BE6B19" w:rsidRDefault="00E22416" w:rsidP="00D53351">
      <w:pPr>
        <w:pStyle w:val="p1"/>
        <w:rPr>
          <w:rStyle w:val="s1"/>
          <w:rFonts w:ascii="DM Sans" w:hAnsi="DM Sans"/>
          <w:sz w:val="28"/>
          <w:szCs w:val="28"/>
        </w:rPr>
      </w:pPr>
      <w:r w:rsidRPr="00BE6B19">
        <w:rPr>
          <w:rFonts w:ascii="DM Sans" w:hAnsi="DM Sans"/>
          <w:b/>
          <w:bCs/>
          <w:sz w:val="28"/>
          <w:szCs w:val="28"/>
        </w:rPr>
        <w:t>Od dobrého k vynikajícímu: Direct otevírá investorům příležitost podílet se na skokovém růstu skupiny k evropské špičce</w:t>
      </w:r>
    </w:p>
    <w:p w14:paraId="52425761" w14:textId="0BF4C763" w:rsidR="00A023C4" w:rsidRPr="00BE6B19" w:rsidRDefault="00E22416" w:rsidP="00D53351">
      <w:pPr>
        <w:pStyle w:val="p1"/>
        <w:rPr>
          <w:rFonts w:ascii="DM Sans" w:hAnsi="DM Sans"/>
          <w:sz w:val="21"/>
          <w:szCs w:val="21"/>
        </w:rPr>
      </w:pPr>
      <w:r w:rsidRPr="00BE6B19">
        <w:rPr>
          <w:rStyle w:val="s1"/>
          <w:rFonts w:ascii="DM Sans" w:hAnsi="DM Sans"/>
          <w:b/>
          <w:bCs/>
          <w:sz w:val="21"/>
          <w:szCs w:val="21"/>
        </w:rPr>
        <w:t xml:space="preserve">Praha, </w:t>
      </w:r>
      <w:r w:rsidR="00DC117F" w:rsidRPr="00BE6B19">
        <w:rPr>
          <w:rStyle w:val="s1"/>
          <w:rFonts w:ascii="DM Sans" w:hAnsi="DM Sans"/>
          <w:b/>
          <w:bCs/>
          <w:sz w:val="21"/>
          <w:szCs w:val="21"/>
        </w:rPr>
        <w:t>26</w:t>
      </w:r>
      <w:r w:rsidRPr="00BE6B19">
        <w:rPr>
          <w:rStyle w:val="s1"/>
          <w:rFonts w:ascii="DM Sans" w:hAnsi="DM Sans"/>
          <w:b/>
          <w:bCs/>
          <w:sz w:val="21"/>
          <w:szCs w:val="21"/>
        </w:rPr>
        <w:t>. března 2026</w:t>
      </w:r>
      <w:r w:rsidRPr="00BE6B19">
        <w:rPr>
          <w:rFonts w:ascii="DM Sans" w:hAnsi="DM Sans"/>
          <w:sz w:val="21"/>
          <w:szCs w:val="21"/>
        </w:rPr>
        <w:t xml:space="preserve"> – Skupina Direct uzavřela rok 2025 s rekordními výsledky a nyní </w:t>
      </w:r>
      <w:r w:rsidR="00AC4E8B" w:rsidRPr="00BE6B19">
        <w:rPr>
          <w:rFonts w:ascii="DM Sans" w:hAnsi="DM Sans"/>
          <w:sz w:val="21"/>
          <w:szCs w:val="21"/>
        </w:rPr>
        <w:t xml:space="preserve">opět </w:t>
      </w:r>
      <w:r w:rsidRPr="00BE6B19">
        <w:rPr>
          <w:rFonts w:ascii="DM Sans" w:hAnsi="DM Sans"/>
          <w:sz w:val="21"/>
          <w:szCs w:val="21"/>
        </w:rPr>
        <w:t>otevírá investorům příležitost stát se součástí její</w:t>
      </w:r>
      <w:r w:rsidR="00AF0CC9" w:rsidRPr="00BE6B19">
        <w:rPr>
          <w:rFonts w:ascii="DM Sans" w:hAnsi="DM Sans"/>
          <w:sz w:val="21"/>
          <w:szCs w:val="21"/>
        </w:rPr>
        <w:t>ho úspěchu</w:t>
      </w:r>
      <w:r w:rsidRPr="00BE6B19">
        <w:rPr>
          <w:rFonts w:ascii="DM Sans" w:hAnsi="DM Sans"/>
          <w:sz w:val="21"/>
          <w:szCs w:val="21"/>
        </w:rPr>
        <w:t xml:space="preserve">. </w:t>
      </w:r>
      <w:r w:rsidR="00A023C4" w:rsidRPr="00BE6B19">
        <w:rPr>
          <w:rFonts w:ascii="DM Sans" w:hAnsi="DM Sans"/>
          <w:color w:val="1D1F20"/>
          <w:sz w:val="21"/>
          <w:szCs w:val="21"/>
          <w:shd w:val="clear" w:color="auto" w:fill="F8FAFC"/>
        </w:rPr>
        <w:t xml:space="preserve">Ambicí skupiny je zařadit se do roku 2030 mezi přední evropské finanční ekosystémy a – stejně jako už dvakrát v uplynulých pěti letech </w:t>
      </w:r>
      <w:r w:rsidR="00A023C4" w:rsidRPr="00583730">
        <w:rPr>
          <w:rFonts w:ascii="DM Sans" w:hAnsi="DM Sans"/>
          <w:color w:val="1D1F20"/>
          <w:sz w:val="21"/>
          <w:szCs w:val="21"/>
          <w:shd w:val="clear" w:color="auto" w:fill="F8FAFC"/>
        </w:rPr>
        <w:t>–</w:t>
      </w:r>
      <w:r w:rsidR="00A023C4" w:rsidRPr="00583730">
        <w:rPr>
          <w:rStyle w:val="apple-converted-space"/>
          <w:rFonts w:ascii="DM Sans" w:hAnsi="DM Sans"/>
          <w:color w:val="1D1F20"/>
          <w:sz w:val="21"/>
          <w:szCs w:val="21"/>
          <w:shd w:val="clear" w:color="auto" w:fill="F8FAFC"/>
        </w:rPr>
        <w:t> </w:t>
      </w:r>
      <w:r w:rsidR="00A023C4" w:rsidRPr="00BE6B19">
        <w:rPr>
          <w:rStyle w:val="Siln"/>
          <w:rFonts w:ascii="DM Sans" w:hAnsi="DM Sans"/>
          <w:b w:val="0"/>
          <w:bCs w:val="0"/>
          <w:color w:val="1D1F20"/>
          <w:sz w:val="21"/>
          <w:szCs w:val="21"/>
        </w:rPr>
        <w:t>zpětinásobit obrat na 40–50 miliard Kč</w:t>
      </w:r>
      <w:r w:rsidR="00A023C4" w:rsidRPr="00BE6B19">
        <w:rPr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>.</w:t>
      </w:r>
      <w:r w:rsidR="00A023C4" w:rsidRPr="00BE6B19">
        <w:rPr>
          <w:rFonts w:ascii="DM Sans" w:hAnsi="DM Sans"/>
          <w:color w:val="1D1F20"/>
          <w:sz w:val="21"/>
          <w:szCs w:val="21"/>
          <w:shd w:val="clear" w:color="auto" w:fill="F8FAFC"/>
        </w:rPr>
        <w:t xml:space="preserve"> </w:t>
      </w:r>
      <w:r w:rsidR="00A023C4" w:rsidRPr="007703C0">
        <w:rPr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 xml:space="preserve">Skupina </w:t>
      </w:r>
      <w:r w:rsidR="00BE6B19" w:rsidRPr="007703C0">
        <w:rPr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 xml:space="preserve">Direct </w:t>
      </w:r>
      <w:r w:rsidR="00A023C4" w:rsidRPr="007703C0">
        <w:rPr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>prostřednictvím společnosti</w:t>
      </w:r>
      <w:r w:rsidR="00A023C4" w:rsidRPr="007703C0">
        <w:rPr>
          <w:rStyle w:val="apple-converted-space"/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> </w:t>
      </w:r>
      <w:r w:rsidR="00A023C4" w:rsidRPr="007703C0">
        <w:rPr>
          <w:rStyle w:val="Siln"/>
          <w:rFonts w:ascii="DM Sans" w:hAnsi="DM Sans"/>
          <w:color w:val="1D1F20"/>
          <w:sz w:val="21"/>
          <w:szCs w:val="21"/>
        </w:rPr>
        <w:t>Direct Financing</w:t>
      </w:r>
      <w:r w:rsidR="00A023C4" w:rsidRPr="007703C0">
        <w:rPr>
          <w:rStyle w:val="apple-converted-space"/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> </w:t>
      </w:r>
      <w:r w:rsidR="00583730">
        <w:rPr>
          <w:rStyle w:val="apple-converted-space"/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 xml:space="preserve">proto </w:t>
      </w:r>
      <w:r w:rsidR="00A023C4" w:rsidRPr="007703C0">
        <w:rPr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>uvol</w:t>
      </w:r>
      <w:r w:rsidR="00D53351" w:rsidRPr="007703C0">
        <w:rPr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>ňuje</w:t>
      </w:r>
      <w:r w:rsidR="00A023C4" w:rsidRPr="007703C0">
        <w:rPr>
          <w:rStyle w:val="apple-converted-space"/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> </w:t>
      </w:r>
      <w:r w:rsidR="00A023C4" w:rsidRPr="007703C0">
        <w:rPr>
          <w:rStyle w:val="Siln"/>
          <w:rFonts w:ascii="DM Sans" w:hAnsi="DM Sans"/>
          <w:color w:val="1D1F20"/>
          <w:sz w:val="21"/>
          <w:szCs w:val="21"/>
        </w:rPr>
        <w:t>třetí emisi dluhopisů v celkovém objemu 650 milionů Kč</w:t>
      </w:r>
      <w:r w:rsidR="00A023C4" w:rsidRPr="007703C0">
        <w:rPr>
          <w:rFonts w:ascii="DM Sans" w:hAnsi="DM Sans"/>
          <w:color w:val="1D1F20"/>
          <w:sz w:val="21"/>
          <w:szCs w:val="21"/>
          <w:shd w:val="clear" w:color="auto" w:fill="F8FAFC"/>
        </w:rPr>
        <w:t>.</w:t>
      </w:r>
      <w:r w:rsidR="00A023C4" w:rsidRPr="007703C0">
        <w:rPr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 xml:space="preserve"> Dluhopisy</w:t>
      </w:r>
      <w:r w:rsidR="00A023C4" w:rsidRPr="007703C0">
        <w:rPr>
          <w:rStyle w:val="apple-converted-space"/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> </w:t>
      </w:r>
      <w:r w:rsidR="00A023C4" w:rsidRPr="007703C0">
        <w:rPr>
          <w:rStyle w:val="Siln"/>
          <w:rFonts w:ascii="DM Sans" w:hAnsi="DM Sans"/>
          <w:color w:val="1D1F20"/>
          <w:sz w:val="21"/>
          <w:szCs w:val="21"/>
        </w:rPr>
        <w:t>DIRECT 7,25/29</w:t>
      </w:r>
      <w:r w:rsidR="00A023C4" w:rsidRPr="007703C0">
        <w:rPr>
          <w:rStyle w:val="apple-converted-space"/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> </w:t>
      </w:r>
      <w:r w:rsidR="00A023C4" w:rsidRPr="007703C0">
        <w:rPr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>s fixním výnosem</w:t>
      </w:r>
      <w:r w:rsidR="00A023C4" w:rsidRPr="007703C0">
        <w:rPr>
          <w:rStyle w:val="apple-converted-space"/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> </w:t>
      </w:r>
      <w:r w:rsidR="00A023C4" w:rsidRPr="007703C0">
        <w:rPr>
          <w:rStyle w:val="Siln"/>
          <w:rFonts w:ascii="DM Sans" w:hAnsi="DM Sans"/>
          <w:color w:val="1D1F20"/>
          <w:sz w:val="21"/>
          <w:szCs w:val="21"/>
        </w:rPr>
        <w:t>7,25 % p.a.</w:t>
      </w:r>
      <w:r w:rsidR="00A023C4" w:rsidRPr="007703C0">
        <w:rPr>
          <w:rStyle w:val="apple-converted-space"/>
          <w:rFonts w:ascii="DM Sans" w:hAnsi="DM Sans"/>
          <w:color w:val="1D1F20"/>
          <w:sz w:val="21"/>
          <w:szCs w:val="21"/>
          <w:shd w:val="clear" w:color="auto" w:fill="F8FAFC"/>
        </w:rPr>
        <w:t> </w:t>
      </w:r>
      <w:r w:rsidR="00A023C4" w:rsidRPr="007703C0">
        <w:rPr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>a pololetní výplatou kupónu mají splatnost v</w:t>
      </w:r>
      <w:r w:rsidR="00A023C4" w:rsidRPr="007703C0">
        <w:rPr>
          <w:rStyle w:val="apple-converted-space"/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> </w:t>
      </w:r>
      <w:r w:rsidR="00A023C4" w:rsidRPr="007703C0">
        <w:rPr>
          <w:rStyle w:val="Siln"/>
          <w:rFonts w:ascii="DM Sans" w:hAnsi="DM Sans"/>
          <w:color w:val="1D1F20"/>
          <w:sz w:val="21"/>
          <w:szCs w:val="21"/>
        </w:rPr>
        <w:t>červnu 2029</w:t>
      </w:r>
      <w:r w:rsidR="00A023C4" w:rsidRPr="007703C0">
        <w:rPr>
          <w:rFonts w:ascii="DM Sans" w:hAnsi="DM Sans"/>
          <w:color w:val="1D1F20"/>
          <w:sz w:val="21"/>
          <w:szCs w:val="21"/>
          <w:shd w:val="clear" w:color="auto" w:fill="F8FAFC"/>
        </w:rPr>
        <w:t>.</w:t>
      </w:r>
      <w:r w:rsidR="00A023C4" w:rsidRPr="007703C0">
        <w:rPr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 xml:space="preserve"> </w:t>
      </w:r>
      <w:r w:rsidR="00A023C4" w:rsidRPr="00BE6B19">
        <w:rPr>
          <w:rFonts w:ascii="DM Sans" w:hAnsi="DM Sans"/>
          <w:color w:val="1D1F20"/>
          <w:sz w:val="21"/>
          <w:szCs w:val="21"/>
          <w:shd w:val="clear" w:color="auto" w:fill="F8FAFC"/>
        </w:rPr>
        <w:t>Dluhopisy jsou přijaty k obchodování na</w:t>
      </w:r>
      <w:r w:rsidR="00A023C4" w:rsidRPr="00BE6B19">
        <w:rPr>
          <w:rStyle w:val="apple-converted-space"/>
          <w:rFonts w:ascii="DM Sans" w:hAnsi="DM Sans"/>
          <w:color w:val="1D1F20"/>
          <w:sz w:val="21"/>
          <w:szCs w:val="21"/>
          <w:shd w:val="clear" w:color="auto" w:fill="F8FAFC"/>
        </w:rPr>
        <w:t> </w:t>
      </w:r>
      <w:r w:rsidR="00A023C4" w:rsidRPr="00BE6B19">
        <w:rPr>
          <w:rStyle w:val="Siln"/>
          <w:rFonts w:ascii="DM Sans" w:hAnsi="DM Sans"/>
          <w:b w:val="0"/>
          <w:bCs w:val="0"/>
          <w:color w:val="1D1F20"/>
          <w:sz w:val="21"/>
          <w:szCs w:val="21"/>
        </w:rPr>
        <w:t>regulovaném trhu Burzy cenných papírů Praha</w:t>
      </w:r>
      <w:r w:rsidR="00A023C4" w:rsidRPr="00BE6B19">
        <w:rPr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>.</w:t>
      </w:r>
      <w:r w:rsidR="00A023C4" w:rsidRPr="00BE6B19">
        <w:rPr>
          <w:rFonts w:ascii="DM Sans" w:hAnsi="DM Sans"/>
          <w:color w:val="1D1F20"/>
          <w:sz w:val="21"/>
          <w:szCs w:val="21"/>
          <w:shd w:val="clear" w:color="auto" w:fill="F8FAFC"/>
        </w:rPr>
        <w:t xml:space="preserve"> Manažerem emise je</w:t>
      </w:r>
      <w:r w:rsidR="00A023C4" w:rsidRPr="00BE6B19">
        <w:rPr>
          <w:rStyle w:val="apple-converted-space"/>
          <w:rFonts w:ascii="DM Sans" w:hAnsi="DM Sans"/>
          <w:color w:val="1D1F20"/>
          <w:sz w:val="21"/>
          <w:szCs w:val="21"/>
          <w:shd w:val="clear" w:color="auto" w:fill="F8FAFC"/>
        </w:rPr>
        <w:t> </w:t>
      </w:r>
      <w:r w:rsidR="00A023C4" w:rsidRPr="00BE6B19">
        <w:rPr>
          <w:rStyle w:val="Siln"/>
          <w:rFonts w:ascii="DM Sans" w:hAnsi="DM Sans"/>
          <w:b w:val="0"/>
          <w:bCs w:val="0"/>
          <w:color w:val="1D1F20"/>
          <w:sz w:val="21"/>
          <w:szCs w:val="21"/>
        </w:rPr>
        <w:t>WOOD &amp; Company</w:t>
      </w:r>
      <w:r w:rsidR="00A023C4" w:rsidRPr="00BE6B19">
        <w:rPr>
          <w:rFonts w:ascii="DM Sans" w:hAnsi="DM Sans"/>
          <w:b/>
          <w:bCs/>
          <w:color w:val="1D1F20"/>
          <w:sz w:val="21"/>
          <w:szCs w:val="21"/>
          <w:shd w:val="clear" w:color="auto" w:fill="F8FAFC"/>
        </w:rPr>
        <w:t>.</w:t>
      </w:r>
    </w:p>
    <w:p w14:paraId="4CA95138" w14:textId="46223586" w:rsidR="00E22416" w:rsidRPr="00BE6B19" w:rsidRDefault="00E22416" w:rsidP="00D53351">
      <w:pPr>
        <w:spacing w:before="100" w:beforeAutospacing="1" w:after="100" w:afterAutospacing="1"/>
        <w:outlineLvl w:val="2"/>
        <w:rPr>
          <w:rFonts w:ascii="DM Sans" w:hAnsi="DM Sans"/>
          <w:b/>
          <w:bCs/>
          <w:sz w:val="21"/>
          <w:szCs w:val="21"/>
        </w:rPr>
      </w:pPr>
      <w:r w:rsidRPr="00BE6B19">
        <w:rPr>
          <w:rFonts w:ascii="DM Sans" w:hAnsi="DM Sans"/>
          <w:b/>
          <w:bCs/>
          <w:sz w:val="21"/>
          <w:szCs w:val="21"/>
        </w:rPr>
        <w:t>Třetí emise</w:t>
      </w:r>
      <w:r w:rsidR="00DC117F" w:rsidRPr="00BE6B19">
        <w:rPr>
          <w:rFonts w:ascii="DM Sans" w:hAnsi="DM Sans"/>
          <w:b/>
          <w:bCs/>
          <w:sz w:val="21"/>
          <w:szCs w:val="21"/>
        </w:rPr>
        <w:t xml:space="preserve"> dluhopisů</w:t>
      </w:r>
      <w:r w:rsidRPr="00BE6B19">
        <w:rPr>
          <w:rFonts w:ascii="DM Sans" w:hAnsi="DM Sans"/>
          <w:b/>
          <w:bCs/>
          <w:sz w:val="21"/>
          <w:szCs w:val="21"/>
        </w:rPr>
        <w:t>: palivo pro další expanzi</w:t>
      </w:r>
    </w:p>
    <w:p w14:paraId="5CD75DF3" w14:textId="787B8EE6" w:rsidR="00A023C4" w:rsidRPr="00BE6B19" w:rsidRDefault="00A023C4" w:rsidP="00D53351">
      <w:pPr>
        <w:spacing w:before="100" w:beforeAutospacing="1" w:after="100" w:afterAutospacing="1"/>
        <w:rPr>
          <w:rFonts w:ascii="DM Sans" w:hAnsi="DM Sans"/>
          <w:color w:val="1D1F20"/>
          <w:sz w:val="21"/>
          <w:szCs w:val="21"/>
          <w:shd w:val="clear" w:color="auto" w:fill="F8FAFC"/>
        </w:rPr>
      </w:pPr>
      <w:r w:rsidRPr="00BE6B19">
        <w:rPr>
          <w:rFonts w:ascii="DM Sans" w:hAnsi="DM Sans"/>
          <w:color w:val="1D1F20"/>
          <w:sz w:val="21"/>
          <w:szCs w:val="21"/>
          <w:shd w:val="clear" w:color="auto" w:fill="F8FAFC"/>
        </w:rPr>
        <w:t>Třetí emise dluhopisů představuje přímou investici do dalšího růstu skupiny. Výnosy mimo jiné posílí společnost</w:t>
      </w:r>
      <w:r w:rsidRPr="00BE6B19">
        <w:rPr>
          <w:rStyle w:val="apple-converted-space"/>
          <w:rFonts w:ascii="DM Sans" w:hAnsi="DM Sans"/>
          <w:color w:val="1D1F20"/>
          <w:sz w:val="21"/>
          <w:szCs w:val="21"/>
          <w:shd w:val="clear" w:color="auto" w:fill="F8FAFC"/>
        </w:rPr>
        <w:t> </w:t>
      </w:r>
      <w:r w:rsidRPr="00BE6B19">
        <w:rPr>
          <w:rStyle w:val="Siln"/>
          <w:rFonts w:ascii="DM Sans" w:hAnsi="DM Sans"/>
          <w:b w:val="0"/>
          <w:bCs w:val="0"/>
          <w:color w:val="1D1F20"/>
          <w:sz w:val="21"/>
          <w:szCs w:val="21"/>
        </w:rPr>
        <w:t>Direct Mobility</w:t>
      </w:r>
      <w:r w:rsidRPr="00BE6B19">
        <w:rPr>
          <w:rStyle w:val="apple-converted-space"/>
          <w:rFonts w:ascii="DM Sans" w:hAnsi="DM Sans"/>
          <w:color w:val="1D1F20"/>
          <w:sz w:val="21"/>
          <w:szCs w:val="21"/>
          <w:shd w:val="clear" w:color="auto" w:fill="F8FAFC"/>
        </w:rPr>
        <w:t> </w:t>
      </w:r>
      <w:r w:rsidRPr="00BE6B19">
        <w:rPr>
          <w:rFonts w:ascii="DM Sans" w:hAnsi="DM Sans"/>
          <w:color w:val="1D1F20"/>
          <w:sz w:val="21"/>
          <w:szCs w:val="21"/>
          <w:shd w:val="clear" w:color="auto" w:fill="F8FAFC"/>
        </w:rPr>
        <w:t>a tím rozvoj</w:t>
      </w:r>
      <w:r w:rsidRPr="00BE6B19">
        <w:rPr>
          <w:rStyle w:val="apple-converted-space"/>
          <w:rFonts w:ascii="DM Sans" w:hAnsi="DM Sans"/>
          <w:color w:val="1D1F20"/>
          <w:sz w:val="21"/>
          <w:szCs w:val="21"/>
          <w:shd w:val="clear" w:color="auto" w:fill="F8FAFC"/>
        </w:rPr>
        <w:t> </w:t>
      </w:r>
      <w:r w:rsidRPr="00BE6B19">
        <w:rPr>
          <w:rStyle w:val="Siln"/>
          <w:rFonts w:ascii="DM Sans" w:hAnsi="DM Sans"/>
          <w:b w:val="0"/>
          <w:bCs w:val="0"/>
          <w:color w:val="1D1F20"/>
          <w:sz w:val="21"/>
          <w:szCs w:val="21"/>
        </w:rPr>
        <w:t>Direct auto Parků</w:t>
      </w:r>
      <w:r w:rsidRPr="00BE6B19">
        <w:rPr>
          <w:rFonts w:ascii="DM Sans" w:hAnsi="DM Sans"/>
          <w:color w:val="1D1F20"/>
          <w:sz w:val="21"/>
          <w:szCs w:val="21"/>
          <w:shd w:val="clear" w:color="auto" w:fill="F8FAFC"/>
        </w:rPr>
        <w:t xml:space="preserve">, prostřednictvím kterých skupina nabízí zákazníkům téměř nepřetržitou mobilitu díky kombinaci služeb pojišťovny a prodeje nebo leasingu vozidel. </w:t>
      </w:r>
      <w:r w:rsidRPr="00583730">
        <w:rPr>
          <w:rStyle w:val="Siln"/>
          <w:rFonts w:ascii="DM Sans" w:hAnsi="DM Sans"/>
          <w:b w:val="0"/>
          <w:bCs w:val="0"/>
          <w:i/>
          <w:iCs/>
          <w:color w:val="1D1F20"/>
          <w:sz w:val="21"/>
          <w:szCs w:val="21"/>
        </w:rPr>
        <w:t>„T</w:t>
      </w:r>
      <w:r w:rsidR="00BE6B19" w:rsidRPr="00583730">
        <w:rPr>
          <w:rStyle w:val="Siln"/>
          <w:rFonts w:ascii="DM Sans" w:hAnsi="DM Sans"/>
          <w:b w:val="0"/>
          <w:bCs w:val="0"/>
          <w:i/>
          <w:iCs/>
          <w:color w:val="1D1F20"/>
          <w:sz w:val="21"/>
          <w:szCs w:val="21"/>
        </w:rPr>
        <w:t>outo, v pořadí již t</w:t>
      </w:r>
      <w:r w:rsidRPr="00583730">
        <w:rPr>
          <w:rStyle w:val="Siln"/>
          <w:rFonts w:ascii="DM Sans" w:hAnsi="DM Sans"/>
          <w:b w:val="0"/>
          <w:bCs w:val="0"/>
          <w:i/>
          <w:iCs/>
          <w:color w:val="1D1F20"/>
          <w:sz w:val="21"/>
          <w:szCs w:val="21"/>
        </w:rPr>
        <w:t>řetí emisí dluhopisů pokračujeme v budování silné a transparentní kapitálové základny skupiny Direct, která je základem pro přátelské, spolehlivé, jednoduché a rychlé služby v oblasti mobility pro naše zákazníky. Věříme, že kombinace prokázané růstové trajektorie Direct pojišťovny i dalších firem skupiny, rekordních finančních výsledků a konzervativního zajištění činí dluhopisy atraktivní investicí pro investory hledající zajímavý výnos při zachování stability,</w:t>
      </w:r>
      <w:r w:rsidR="00DC117F" w:rsidRPr="00583730">
        <w:rPr>
          <w:rStyle w:val="Siln"/>
          <w:rFonts w:ascii="DM Sans" w:hAnsi="DM Sans"/>
          <w:b w:val="0"/>
          <w:bCs w:val="0"/>
          <w:i/>
          <w:iCs/>
          <w:color w:val="1D1F20"/>
          <w:sz w:val="21"/>
          <w:szCs w:val="21"/>
        </w:rPr>
        <w:t>“</w:t>
      </w:r>
      <w:r w:rsidR="00DC117F" w:rsidRPr="00BE6B19">
        <w:rPr>
          <w:rStyle w:val="Siln"/>
          <w:rFonts w:ascii="DM Sans" w:hAnsi="DM Sans"/>
          <w:color w:val="1D1F20"/>
          <w:sz w:val="21"/>
          <w:szCs w:val="21"/>
        </w:rPr>
        <w:t xml:space="preserve"> </w:t>
      </w:r>
      <w:r w:rsidR="00583730">
        <w:rPr>
          <w:rStyle w:val="Siln"/>
          <w:rFonts w:ascii="DM Sans" w:hAnsi="DM Sans"/>
          <w:color w:val="1D1F20"/>
          <w:sz w:val="21"/>
          <w:szCs w:val="21"/>
        </w:rPr>
        <w:t xml:space="preserve">uvedl </w:t>
      </w:r>
      <w:r w:rsidR="00DC117F" w:rsidRPr="00BE6B19">
        <w:rPr>
          <w:rStyle w:val="Siln"/>
          <w:rFonts w:ascii="DM Sans" w:hAnsi="DM Sans"/>
          <w:color w:val="1D1F20"/>
          <w:sz w:val="21"/>
          <w:szCs w:val="21"/>
        </w:rPr>
        <w:t>Pavel</w:t>
      </w:r>
      <w:r w:rsidRPr="00BE6B19">
        <w:rPr>
          <w:rStyle w:val="Siln"/>
          <w:rFonts w:ascii="DM Sans" w:hAnsi="DM Sans"/>
          <w:color w:val="1D1F20"/>
          <w:sz w:val="21"/>
          <w:szCs w:val="21"/>
        </w:rPr>
        <w:t xml:space="preserve"> Řehák, zakladatel a CEO skupiny Direct</w:t>
      </w:r>
      <w:r w:rsidR="00DC117F" w:rsidRPr="00BE6B19">
        <w:rPr>
          <w:rStyle w:val="Siln"/>
          <w:rFonts w:ascii="DM Sans" w:hAnsi="DM Sans"/>
          <w:color w:val="1D1F20"/>
          <w:sz w:val="21"/>
          <w:szCs w:val="21"/>
        </w:rPr>
        <w:t>.</w:t>
      </w:r>
    </w:p>
    <w:p w14:paraId="750B22B5" w14:textId="77777777" w:rsidR="00DC117F" w:rsidRPr="00BE6B19" w:rsidRDefault="00323DD8" w:rsidP="00D53351">
      <w:pPr>
        <w:pStyle w:val="Nadpis3"/>
        <w:spacing w:before="0" w:after="120"/>
        <w:rPr>
          <w:rFonts w:ascii="DM Sans" w:hAnsi="DM Sans"/>
          <w:b/>
          <w:bCs/>
          <w:color w:val="1D1F20"/>
          <w:sz w:val="21"/>
          <w:szCs w:val="21"/>
        </w:rPr>
      </w:pPr>
      <w:r w:rsidRPr="00BE6B19">
        <w:rPr>
          <w:rFonts w:ascii="DM Sans" w:hAnsi="DM Sans"/>
          <w:b/>
          <w:bCs/>
          <w:color w:val="1D1F20"/>
          <w:sz w:val="21"/>
          <w:szCs w:val="21"/>
        </w:rPr>
        <w:t>Rekordní rok 2025</w:t>
      </w:r>
      <w:r w:rsidR="00DC117F" w:rsidRPr="00BE6B19">
        <w:rPr>
          <w:rFonts w:ascii="DM Sans" w:hAnsi="DM Sans"/>
          <w:b/>
          <w:bCs/>
          <w:color w:val="1D1F20"/>
          <w:sz w:val="21"/>
          <w:szCs w:val="21"/>
        </w:rPr>
        <w:t>: růst postavený na kvalitní zákaznické zkušenosti</w:t>
      </w:r>
    </w:p>
    <w:p w14:paraId="448FEC5B" w14:textId="130C786B" w:rsidR="003B77AF" w:rsidRPr="00BE6B19" w:rsidRDefault="00E22416" w:rsidP="00D53351">
      <w:pPr>
        <w:pStyle w:val="p1"/>
        <w:rPr>
          <w:rFonts w:ascii="DM Sans" w:hAnsi="DM Sans"/>
          <w:sz w:val="21"/>
          <w:szCs w:val="21"/>
        </w:rPr>
      </w:pPr>
      <w:r w:rsidRPr="00BE6B19">
        <w:rPr>
          <w:rFonts w:ascii="DM Sans" w:hAnsi="DM Sans"/>
          <w:sz w:val="21"/>
          <w:szCs w:val="21"/>
        </w:rPr>
        <w:t>Uplynulý rok byl pro skupinu obdobím výrazného růstu, jehož hlavním motorem byla Direct pojišťovna. Největší ryze česká neživotní pojišťovna dosáhla v roce 2025 čistého zisku 207 milionů Kč, pojistné portfolio vzrostlo o 26 % a překonalo hranici 5 miliard Kč. Skupina zároveň prostřednictvím pojišťovny úspěšně vstoupila na polský trh</w:t>
      </w:r>
      <w:r w:rsidR="006C2B58" w:rsidRPr="00BE6B19">
        <w:rPr>
          <w:rFonts w:ascii="DM Sans" w:hAnsi="DM Sans"/>
          <w:sz w:val="21"/>
          <w:szCs w:val="21"/>
        </w:rPr>
        <w:t>. S</w:t>
      </w:r>
      <w:r w:rsidRPr="00BE6B19">
        <w:rPr>
          <w:rFonts w:ascii="DM Sans" w:hAnsi="DM Sans"/>
          <w:sz w:val="21"/>
          <w:szCs w:val="21"/>
        </w:rPr>
        <w:t xml:space="preserve"> téměř </w:t>
      </w:r>
      <w:r w:rsidR="006C2B58" w:rsidRPr="00BE6B19">
        <w:rPr>
          <w:rFonts w:ascii="DM Sans" w:hAnsi="DM Sans"/>
          <w:sz w:val="21"/>
          <w:szCs w:val="21"/>
        </w:rPr>
        <w:t>milionem</w:t>
      </w:r>
      <w:r w:rsidRPr="00BE6B19">
        <w:rPr>
          <w:rFonts w:ascii="DM Sans" w:hAnsi="DM Sans"/>
          <w:sz w:val="21"/>
          <w:szCs w:val="21"/>
        </w:rPr>
        <w:t xml:space="preserve"> klient</w:t>
      </w:r>
      <w:r w:rsidR="006C2B58" w:rsidRPr="00BE6B19">
        <w:rPr>
          <w:rFonts w:ascii="DM Sans" w:hAnsi="DM Sans"/>
          <w:sz w:val="21"/>
          <w:szCs w:val="21"/>
        </w:rPr>
        <w:t>ů</w:t>
      </w:r>
      <w:r w:rsidRPr="00BE6B19">
        <w:rPr>
          <w:rFonts w:ascii="DM Sans" w:hAnsi="DM Sans"/>
          <w:sz w:val="21"/>
          <w:szCs w:val="21"/>
        </w:rPr>
        <w:t xml:space="preserve"> na dvou trzích </w:t>
      </w:r>
      <w:r w:rsidR="00BE6B19" w:rsidRPr="00BE6B19">
        <w:rPr>
          <w:rFonts w:ascii="DM Sans" w:hAnsi="DM Sans"/>
          <w:sz w:val="21"/>
          <w:szCs w:val="21"/>
        </w:rPr>
        <w:t>– českém a polském – potvrzuje</w:t>
      </w:r>
      <w:r w:rsidRPr="00BE6B19">
        <w:rPr>
          <w:rFonts w:ascii="DM Sans" w:hAnsi="DM Sans"/>
          <w:sz w:val="21"/>
          <w:szCs w:val="21"/>
        </w:rPr>
        <w:t xml:space="preserve"> funkčnost svého růstového</w:t>
      </w:r>
      <w:r w:rsidR="006C2B58" w:rsidRPr="00BE6B19">
        <w:rPr>
          <w:rFonts w:ascii="DM Sans" w:hAnsi="DM Sans"/>
          <w:sz w:val="21"/>
          <w:szCs w:val="21"/>
        </w:rPr>
        <w:t xml:space="preserve"> obchodního a zákaznicky orientovaného</w:t>
      </w:r>
      <w:r w:rsidRPr="00BE6B19">
        <w:rPr>
          <w:rFonts w:ascii="DM Sans" w:hAnsi="DM Sans"/>
          <w:sz w:val="21"/>
          <w:szCs w:val="21"/>
        </w:rPr>
        <w:t xml:space="preserve"> modelu.</w:t>
      </w:r>
      <w:r w:rsidR="00A023C4" w:rsidRPr="00BE6B19">
        <w:rPr>
          <w:rFonts w:ascii="DM Sans" w:hAnsi="DM Sans"/>
          <w:sz w:val="21"/>
          <w:szCs w:val="21"/>
        </w:rPr>
        <w:t xml:space="preserve"> </w:t>
      </w:r>
      <w:r w:rsidR="00BE6B19" w:rsidRPr="00BE6B19">
        <w:rPr>
          <w:rFonts w:ascii="DM Sans" w:hAnsi="DM Sans"/>
          <w:sz w:val="21"/>
          <w:szCs w:val="21"/>
        </w:rPr>
        <w:t xml:space="preserve">Úspěchy </w:t>
      </w:r>
      <w:r w:rsidRPr="00BE6B19">
        <w:rPr>
          <w:rFonts w:ascii="DM Sans" w:hAnsi="DM Sans"/>
          <w:sz w:val="21"/>
          <w:szCs w:val="21"/>
        </w:rPr>
        <w:t xml:space="preserve">skupiny jsou </w:t>
      </w:r>
      <w:r w:rsidR="00BE6B19" w:rsidRPr="00BE6B19">
        <w:rPr>
          <w:rFonts w:ascii="DM Sans" w:hAnsi="DM Sans"/>
          <w:sz w:val="21"/>
          <w:szCs w:val="21"/>
        </w:rPr>
        <w:t>výsledkem dlouholetého</w:t>
      </w:r>
      <w:r w:rsidRPr="00BE6B19">
        <w:rPr>
          <w:rFonts w:ascii="DM Sans" w:hAnsi="DM Sans"/>
          <w:sz w:val="21"/>
          <w:szCs w:val="21"/>
        </w:rPr>
        <w:t xml:space="preserve"> budování </w:t>
      </w:r>
      <w:r w:rsidR="00597D3F" w:rsidRPr="00BE6B19">
        <w:rPr>
          <w:rFonts w:ascii="DM Sans" w:hAnsi="DM Sans"/>
          <w:sz w:val="21"/>
          <w:szCs w:val="21"/>
        </w:rPr>
        <w:t xml:space="preserve">předně </w:t>
      </w:r>
      <w:r w:rsidRPr="00BE6B19">
        <w:rPr>
          <w:rFonts w:ascii="DM Sans" w:hAnsi="DM Sans"/>
          <w:sz w:val="21"/>
          <w:szCs w:val="21"/>
        </w:rPr>
        <w:t>digitální pojišťovny, která klade důraz na jednoduchost a srozumitelnost pro klienta. Direct pojišťovna dlouhodobě dosahuje NPS a CSAT na úrovni globálních lídrů, jako jsou Amazon</w:t>
      </w:r>
      <w:r w:rsidR="00750705" w:rsidRPr="00BE6B19">
        <w:rPr>
          <w:rFonts w:ascii="DM Sans" w:hAnsi="DM Sans"/>
          <w:sz w:val="21"/>
          <w:szCs w:val="21"/>
        </w:rPr>
        <w:t xml:space="preserve">, Alza </w:t>
      </w:r>
      <w:r w:rsidRPr="00BE6B19">
        <w:rPr>
          <w:rFonts w:ascii="DM Sans" w:hAnsi="DM Sans"/>
          <w:sz w:val="21"/>
          <w:szCs w:val="21"/>
        </w:rPr>
        <w:t xml:space="preserve">nebo Air Bank. Je lídrem v mobilním prostředí mezi pojišťovnami v ČR a její cestovní pojištění je opakovaně hodnoceno jako nejlepší ve své kategorii. Díky širokému využití technologií, včetně umělé inteligence, dokáže Direct obsluhovat klienty rychle a bez zbytečných průtahů – při zachování maximální srozumitelnosti služeb. Kvalitní klientská zkušenost podporuje </w:t>
      </w:r>
      <w:r w:rsidR="00BE6B19" w:rsidRPr="00BE6B19">
        <w:rPr>
          <w:rFonts w:ascii="DM Sans" w:hAnsi="DM Sans"/>
          <w:sz w:val="21"/>
          <w:szCs w:val="21"/>
        </w:rPr>
        <w:t xml:space="preserve">trvalý </w:t>
      </w:r>
      <w:r w:rsidRPr="00BE6B19">
        <w:rPr>
          <w:rFonts w:ascii="DM Sans" w:hAnsi="DM Sans"/>
          <w:sz w:val="21"/>
          <w:szCs w:val="21"/>
        </w:rPr>
        <w:t>růst i dlouhodobou ziskovost.</w:t>
      </w:r>
    </w:p>
    <w:p w14:paraId="6149D912" w14:textId="71CF9B91" w:rsidR="00983B90" w:rsidRPr="00BE6B19" w:rsidRDefault="00983B90" w:rsidP="00D53351">
      <w:pPr>
        <w:spacing w:after="180"/>
        <w:outlineLvl w:val="1"/>
        <w:rPr>
          <w:rFonts w:ascii="DM Sans" w:hAnsi="DM Sans"/>
          <w:b/>
          <w:bCs/>
          <w:color w:val="1D1F20"/>
          <w:sz w:val="21"/>
          <w:szCs w:val="21"/>
        </w:rPr>
      </w:pPr>
      <w:r w:rsidRPr="00BE6B19">
        <w:rPr>
          <w:rFonts w:ascii="DM Sans" w:hAnsi="DM Sans"/>
          <w:b/>
          <w:bCs/>
          <w:color w:val="1D1F20"/>
          <w:sz w:val="21"/>
          <w:szCs w:val="21"/>
        </w:rPr>
        <w:t xml:space="preserve">Ambice 2030: </w:t>
      </w:r>
      <w:r w:rsidR="00E97265" w:rsidRPr="00BE6B19">
        <w:rPr>
          <w:rFonts w:ascii="DM Sans" w:hAnsi="DM Sans"/>
          <w:b/>
          <w:bCs/>
          <w:color w:val="1D1F20"/>
          <w:sz w:val="21"/>
          <w:szCs w:val="21"/>
        </w:rPr>
        <w:t xml:space="preserve">špičkový evropský finanční ekosystém bez kompromisů </w:t>
      </w:r>
    </w:p>
    <w:p w14:paraId="32216D42" w14:textId="55300FF4" w:rsidR="00E22416" w:rsidRPr="00BE6B19" w:rsidRDefault="00E22416" w:rsidP="00D53351">
      <w:pPr>
        <w:pStyle w:val="p1"/>
        <w:rPr>
          <w:rFonts w:ascii="DM Sans" w:hAnsi="DM Sans"/>
          <w:b/>
          <w:bCs/>
          <w:sz w:val="21"/>
          <w:szCs w:val="21"/>
        </w:rPr>
      </w:pPr>
      <w:r w:rsidRPr="00BE6B19">
        <w:rPr>
          <w:rFonts w:ascii="DM Sans" w:hAnsi="DM Sans"/>
          <w:sz w:val="21"/>
          <w:szCs w:val="21"/>
        </w:rPr>
        <w:t xml:space="preserve">Strategie Direct 2030, postavená na kombinaci </w:t>
      </w:r>
      <w:r w:rsidR="00BE6B19" w:rsidRPr="00BE6B19">
        <w:rPr>
          <w:rFonts w:ascii="DM Sans" w:hAnsi="DM Sans"/>
          <w:sz w:val="21"/>
          <w:szCs w:val="21"/>
        </w:rPr>
        <w:t xml:space="preserve">praktického </w:t>
      </w:r>
      <w:r w:rsidRPr="00BE6B19">
        <w:rPr>
          <w:rFonts w:ascii="DM Sans" w:hAnsi="DM Sans"/>
          <w:sz w:val="21"/>
          <w:szCs w:val="21"/>
        </w:rPr>
        <w:t xml:space="preserve">využití AI a hlubokého porozumění lokálním potřebám zákazníků, směřuje skupinu k cíli stát se jedním z předních evropských finančních ekosystémů. Ambicí je během pěti let zpětinásobit příjmy na </w:t>
      </w:r>
      <w:r w:rsidR="00DC117F" w:rsidRPr="00BE6B19">
        <w:rPr>
          <w:rFonts w:ascii="DM Sans" w:hAnsi="DM Sans"/>
          <w:sz w:val="21"/>
          <w:szCs w:val="21"/>
        </w:rPr>
        <w:t>40-</w:t>
      </w:r>
      <w:r w:rsidRPr="00BE6B19">
        <w:rPr>
          <w:rFonts w:ascii="DM Sans" w:hAnsi="DM Sans"/>
          <w:sz w:val="21"/>
          <w:szCs w:val="21"/>
        </w:rPr>
        <w:t>50 miliard Kč. „</w:t>
      </w:r>
      <w:r w:rsidRPr="00BE6B19">
        <w:rPr>
          <w:rFonts w:ascii="DM Sans" w:hAnsi="DM Sans"/>
          <w:i/>
          <w:iCs/>
          <w:sz w:val="21"/>
          <w:szCs w:val="21"/>
        </w:rPr>
        <w:t xml:space="preserve">Chceme růst rychle, ale ne chaoticky. Chceme být vetší, ale ne na úkor toho, proč nás mají klienti rádi. Naše DNA – jednoduchost, rychlost, spolehlivost a přátelskost – není </w:t>
      </w:r>
      <w:r w:rsidRPr="00BE6B19">
        <w:rPr>
          <w:rFonts w:ascii="DM Sans" w:hAnsi="DM Sans"/>
          <w:i/>
          <w:iCs/>
          <w:sz w:val="21"/>
          <w:szCs w:val="21"/>
        </w:rPr>
        <w:lastRenderedPageBreak/>
        <w:t>marketingový slogan, ale princip, podle kterého děláme každé rozhodnutí. Právě proto věříme, že můžeme dosáhnout evropské špičky nejen v číslech, ale i v kvalitě péče o klienty,“</w:t>
      </w:r>
      <w:r w:rsidRPr="00BE6B19">
        <w:rPr>
          <w:rFonts w:ascii="DM Sans" w:hAnsi="DM Sans"/>
          <w:sz w:val="21"/>
          <w:szCs w:val="21"/>
        </w:rPr>
        <w:t xml:space="preserve"> </w:t>
      </w:r>
      <w:r w:rsidRPr="00BE6B19">
        <w:rPr>
          <w:rFonts w:ascii="DM Sans" w:hAnsi="DM Sans"/>
          <w:b/>
          <w:bCs/>
          <w:sz w:val="21"/>
          <w:szCs w:val="21"/>
        </w:rPr>
        <w:t>doplňuje Pavel Řehák</w:t>
      </w:r>
      <w:r w:rsidR="00DC117F" w:rsidRPr="00BE6B19">
        <w:rPr>
          <w:rFonts w:ascii="DM Sans" w:hAnsi="DM Sans"/>
          <w:b/>
          <w:bCs/>
          <w:sz w:val="21"/>
          <w:szCs w:val="21"/>
        </w:rPr>
        <w:t xml:space="preserve">, </w:t>
      </w:r>
      <w:r w:rsidR="00DC117F" w:rsidRPr="00BE6B19">
        <w:rPr>
          <w:rStyle w:val="Siln"/>
          <w:rFonts w:ascii="DM Sans" w:hAnsi="DM Sans"/>
          <w:color w:val="1D1F20"/>
          <w:sz w:val="21"/>
          <w:szCs w:val="21"/>
        </w:rPr>
        <w:t>zakladatel a CEO skupiny Direct.</w:t>
      </w:r>
    </w:p>
    <w:p w14:paraId="2FF76A5E" w14:textId="572B295B" w:rsidR="00E22416" w:rsidRPr="00BE6B19" w:rsidRDefault="00E22416" w:rsidP="00D53351">
      <w:pPr>
        <w:pStyle w:val="p1"/>
        <w:rPr>
          <w:rFonts w:ascii="DM Sans" w:hAnsi="DM Sans"/>
          <w:sz w:val="21"/>
          <w:szCs w:val="21"/>
        </w:rPr>
      </w:pPr>
      <w:r w:rsidRPr="00BE6B19">
        <w:rPr>
          <w:rFonts w:ascii="DM Sans" w:hAnsi="DM Sans"/>
          <w:sz w:val="21"/>
          <w:szCs w:val="21"/>
        </w:rPr>
        <w:t xml:space="preserve">Direct pojišťovna plánuje do roku 2030 navýšit pojistné portfolio na 10 miliard Kč při zachování silné ziskovosti a meziročního růstu. Růst bude podpořen diverzifikací do </w:t>
      </w:r>
      <w:r w:rsidR="00FF567E" w:rsidRPr="00BE6B19">
        <w:rPr>
          <w:rFonts w:ascii="DM Sans" w:hAnsi="DM Sans"/>
          <w:sz w:val="21"/>
          <w:szCs w:val="21"/>
        </w:rPr>
        <w:t xml:space="preserve">nových </w:t>
      </w:r>
      <w:r w:rsidRPr="00BE6B19">
        <w:rPr>
          <w:rFonts w:ascii="DM Sans" w:hAnsi="DM Sans"/>
          <w:sz w:val="21"/>
          <w:szCs w:val="21"/>
        </w:rPr>
        <w:t>segment</w:t>
      </w:r>
      <w:r w:rsidR="00FF567E" w:rsidRPr="00BE6B19">
        <w:rPr>
          <w:rFonts w:ascii="DM Sans" w:hAnsi="DM Sans"/>
          <w:sz w:val="21"/>
          <w:szCs w:val="21"/>
        </w:rPr>
        <w:t>ů</w:t>
      </w:r>
      <w:r w:rsidRPr="00BE6B19">
        <w:rPr>
          <w:rFonts w:ascii="DM Sans" w:hAnsi="DM Sans"/>
          <w:sz w:val="21"/>
          <w:szCs w:val="21"/>
        </w:rPr>
        <w:t xml:space="preserve"> a také </w:t>
      </w:r>
      <w:r w:rsidR="00FF567E" w:rsidRPr="00BE6B19">
        <w:rPr>
          <w:rFonts w:ascii="DM Sans" w:hAnsi="DM Sans"/>
          <w:sz w:val="21"/>
          <w:szCs w:val="21"/>
        </w:rPr>
        <w:t xml:space="preserve">pokračováním </w:t>
      </w:r>
      <w:r w:rsidRPr="00BE6B19">
        <w:rPr>
          <w:rFonts w:ascii="DM Sans" w:hAnsi="DM Sans"/>
          <w:sz w:val="21"/>
          <w:szCs w:val="21"/>
        </w:rPr>
        <w:t>expanz</w:t>
      </w:r>
      <w:r w:rsidR="00FF567E" w:rsidRPr="00BE6B19">
        <w:rPr>
          <w:rFonts w:ascii="DM Sans" w:hAnsi="DM Sans"/>
          <w:sz w:val="21"/>
          <w:szCs w:val="21"/>
        </w:rPr>
        <w:t>e</w:t>
      </w:r>
      <w:r w:rsidRPr="00BE6B19">
        <w:rPr>
          <w:rFonts w:ascii="DM Sans" w:hAnsi="DM Sans"/>
          <w:sz w:val="21"/>
          <w:szCs w:val="21"/>
        </w:rPr>
        <w:t xml:space="preserve"> na polský trh, kde skupina cílí na portfolio přesahující 1,5 miliardy Kč do roku 2029. V roce 2026 se očekává zvýšení zisku před zdaněním o přibližně 2procentní body díky AI iniciativám. Projekt Garance mobility zároveň přispívá ke zvýšení ziskovosti.</w:t>
      </w:r>
    </w:p>
    <w:p w14:paraId="12FDC4FF" w14:textId="77777777" w:rsidR="00983B90" w:rsidRPr="00BE6B19" w:rsidRDefault="00CA766E" w:rsidP="00D53351">
      <w:pPr>
        <w:rPr>
          <w:rFonts w:ascii="DM Sans" w:hAnsi="DM Sans"/>
          <w:sz w:val="21"/>
          <w:szCs w:val="21"/>
        </w:rPr>
      </w:pPr>
      <w:r>
        <w:rPr>
          <w:noProof/>
        </w:rPr>
      </w:r>
      <w:r>
        <w:rPr>
          <w:noProof/>
        </w:rPr>
        <w:pict w14:anchorId="134DA2F1">
          <v:rect id="Horizontal Line 1" o:spid="_x0000_s2050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7451D22" w14:textId="22C085C4" w:rsidR="00E22416" w:rsidRPr="00BE6B19" w:rsidRDefault="00D53351" w:rsidP="00D53351">
      <w:pPr>
        <w:spacing w:before="100" w:beforeAutospacing="1" w:after="100" w:afterAutospacing="1"/>
        <w:outlineLvl w:val="2"/>
        <w:rPr>
          <w:rFonts w:ascii="DM Sans" w:hAnsi="DM Sans"/>
          <w:b/>
          <w:bCs/>
          <w:sz w:val="21"/>
          <w:szCs w:val="21"/>
        </w:rPr>
      </w:pPr>
      <w:r w:rsidRPr="00BE6B19">
        <w:rPr>
          <w:rFonts w:ascii="DM Sans" w:hAnsi="DM Sans"/>
          <w:b/>
          <w:bCs/>
          <w:sz w:val="21"/>
          <w:szCs w:val="21"/>
        </w:rPr>
        <w:t>PARAMETRY EMISE DIRECT 7,25/29 A ZAJIŠTĚNÍ</w:t>
      </w:r>
    </w:p>
    <w:p w14:paraId="257A6348" w14:textId="4F199CBC" w:rsidR="00E22416" w:rsidRPr="00BE6B19" w:rsidRDefault="00E22416" w:rsidP="00D53351">
      <w:pPr>
        <w:spacing w:before="100" w:beforeAutospacing="1" w:after="100" w:afterAutospacing="1"/>
        <w:rPr>
          <w:rFonts w:ascii="DM Sans" w:hAnsi="DM Sans"/>
          <w:sz w:val="21"/>
          <w:szCs w:val="21"/>
        </w:rPr>
      </w:pPr>
      <w:r w:rsidRPr="00BE6B19">
        <w:rPr>
          <w:rFonts w:ascii="DM Sans" w:hAnsi="DM Sans"/>
          <w:sz w:val="21"/>
          <w:szCs w:val="21"/>
        </w:rPr>
        <w:t>Třetí emise je součástí dluhopisového programu společnosti Direct Financing s.r.o. s maximálním objemem 2,5 miliardy Kč. Celkový objem předchozích emisí (DIRECT 6,65/29 a DIRECT 6,75/29) činí 1,85 miliardy Kč.</w:t>
      </w:r>
    </w:p>
    <w:p w14:paraId="633F899C" w14:textId="5F329358" w:rsidR="00E22416" w:rsidRPr="00BE6B19" w:rsidRDefault="00D53351" w:rsidP="00D53351">
      <w:pPr>
        <w:spacing w:before="100" w:beforeAutospacing="1" w:after="100" w:afterAutospacing="1"/>
        <w:rPr>
          <w:rFonts w:ascii="DM Sans" w:hAnsi="DM Sans"/>
          <w:sz w:val="21"/>
          <w:szCs w:val="21"/>
        </w:rPr>
      </w:pPr>
      <w:r w:rsidRPr="00BE6B19">
        <w:rPr>
          <w:rFonts w:ascii="DM Sans" w:hAnsi="DM Sans"/>
          <w:b/>
          <w:bCs/>
          <w:sz w:val="21"/>
          <w:szCs w:val="21"/>
        </w:rPr>
        <w:t>KLÍČOVÉ PARAMETRY EMISE DIRECT 7,25/29:</w:t>
      </w:r>
    </w:p>
    <w:p w14:paraId="178F1851" w14:textId="77777777" w:rsidR="00E22416" w:rsidRPr="00BE6B19" w:rsidRDefault="00E22416" w:rsidP="00D53351">
      <w:pPr>
        <w:numPr>
          <w:ilvl w:val="0"/>
          <w:numId w:val="5"/>
        </w:numPr>
        <w:spacing w:before="100" w:beforeAutospacing="1" w:after="100" w:afterAutospacing="1"/>
        <w:rPr>
          <w:rFonts w:ascii="DM Sans" w:hAnsi="DM Sans"/>
          <w:sz w:val="21"/>
          <w:szCs w:val="21"/>
        </w:rPr>
      </w:pPr>
      <w:r w:rsidRPr="00583730">
        <w:rPr>
          <w:rFonts w:ascii="DM Sans" w:hAnsi="DM Sans"/>
          <w:b/>
          <w:bCs/>
          <w:sz w:val="21"/>
          <w:szCs w:val="21"/>
        </w:rPr>
        <w:t>ISIN:</w:t>
      </w:r>
      <w:r w:rsidRPr="00BE6B19">
        <w:rPr>
          <w:rFonts w:ascii="DM Sans" w:hAnsi="DM Sans"/>
          <w:sz w:val="21"/>
          <w:szCs w:val="21"/>
        </w:rPr>
        <w:t xml:space="preserve"> CZ0003582066</w:t>
      </w:r>
    </w:p>
    <w:p w14:paraId="67A48B74" w14:textId="77777777" w:rsidR="00E22416" w:rsidRPr="00BE6B19" w:rsidRDefault="00E22416" w:rsidP="00D53351">
      <w:pPr>
        <w:numPr>
          <w:ilvl w:val="0"/>
          <w:numId w:val="5"/>
        </w:numPr>
        <w:spacing w:before="100" w:beforeAutospacing="1" w:after="100" w:afterAutospacing="1"/>
        <w:rPr>
          <w:rFonts w:ascii="DM Sans" w:hAnsi="DM Sans"/>
          <w:sz w:val="21"/>
          <w:szCs w:val="21"/>
        </w:rPr>
      </w:pPr>
      <w:r w:rsidRPr="00583730">
        <w:rPr>
          <w:rFonts w:ascii="DM Sans" w:hAnsi="DM Sans"/>
          <w:b/>
          <w:bCs/>
          <w:sz w:val="21"/>
          <w:szCs w:val="21"/>
        </w:rPr>
        <w:t>Emitent:</w:t>
      </w:r>
      <w:r w:rsidRPr="00BE6B19">
        <w:rPr>
          <w:rFonts w:ascii="DM Sans" w:hAnsi="DM Sans"/>
          <w:sz w:val="21"/>
          <w:szCs w:val="21"/>
        </w:rPr>
        <w:t xml:space="preserve"> Direct Financing s.r.o.</w:t>
      </w:r>
    </w:p>
    <w:p w14:paraId="2E86CB8A" w14:textId="77777777" w:rsidR="00E22416" w:rsidRPr="00BE6B19" w:rsidRDefault="00E22416" w:rsidP="00D53351">
      <w:pPr>
        <w:numPr>
          <w:ilvl w:val="0"/>
          <w:numId w:val="5"/>
        </w:numPr>
        <w:spacing w:before="100" w:beforeAutospacing="1" w:after="100" w:afterAutospacing="1"/>
        <w:rPr>
          <w:rFonts w:ascii="DM Sans" w:hAnsi="DM Sans"/>
          <w:sz w:val="21"/>
          <w:szCs w:val="21"/>
        </w:rPr>
      </w:pPr>
      <w:r w:rsidRPr="00583730">
        <w:rPr>
          <w:rFonts w:ascii="DM Sans" w:hAnsi="DM Sans"/>
          <w:b/>
          <w:bCs/>
          <w:sz w:val="21"/>
          <w:szCs w:val="21"/>
        </w:rPr>
        <w:t>Datum emise:</w:t>
      </w:r>
      <w:r w:rsidRPr="00BE6B19">
        <w:rPr>
          <w:rFonts w:ascii="DM Sans" w:hAnsi="DM Sans"/>
          <w:sz w:val="21"/>
          <w:szCs w:val="21"/>
        </w:rPr>
        <w:t xml:space="preserve"> 27. března 2026</w:t>
      </w:r>
    </w:p>
    <w:p w14:paraId="043B4447" w14:textId="77777777" w:rsidR="00E22416" w:rsidRPr="00BE6B19" w:rsidRDefault="00E22416" w:rsidP="00D53351">
      <w:pPr>
        <w:numPr>
          <w:ilvl w:val="0"/>
          <w:numId w:val="5"/>
        </w:numPr>
        <w:spacing w:before="100" w:beforeAutospacing="1" w:after="100" w:afterAutospacing="1"/>
        <w:rPr>
          <w:rFonts w:ascii="DM Sans" w:hAnsi="DM Sans"/>
          <w:sz w:val="21"/>
          <w:szCs w:val="21"/>
        </w:rPr>
      </w:pPr>
      <w:r w:rsidRPr="00583730">
        <w:rPr>
          <w:rFonts w:ascii="DM Sans" w:hAnsi="DM Sans"/>
          <w:b/>
          <w:bCs/>
          <w:sz w:val="21"/>
          <w:szCs w:val="21"/>
        </w:rPr>
        <w:t>Datum splatnosti:</w:t>
      </w:r>
      <w:r w:rsidRPr="00BE6B19">
        <w:rPr>
          <w:rFonts w:ascii="DM Sans" w:hAnsi="DM Sans"/>
          <w:sz w:val="21"/>
          <w:szCs w:val="21"/>
        </w:rPr>
        <w:t xml:space="preserve"> 24. června 2029</w:t>
      </w:r>
    </w:p>
    <w:p w14:paraId="70B714C8" w14:textId="77777777" w:rsidR="00E22416" w:rsidRPr="00BE6B19" w:rsidRDefault="00E22416" w:rsidP="00D53351">
      <w:pPr>
        <w:numPr>
          <w:ilvl w:val="0"/>
          <w:numId w:val="5"/>
        </w:numPr>
        <w:spacing w:before="100" w:beforeAutospacing="1" w:after="100" w:afterAutospacing="1"/>
        <w:rPr>
          <w:rFonts w:ascii="DM Sans" w:hAnsi="DM Sans"/>
          <w:sz w:val="21"/>
          <w:szCs w:val="21"/>
        </w:rPr>
      </w:pPr>
      <w:r w:rsidRPr="00583730">
        <w:rPr>
          <w:rFonts w:ascii="DM Sans" w:hAnsi="DM Sans"/>
          <w:b/>
          <w:bCs/>
          <w:sz w:val="21"/>
          <w:szCs w:val="21"/>
        </w:rPr>
        <w:t>Objem emise:</w:t>
      </w:r>
      <w:r w:rsidRPr="00BE6B19">
        <w:rPr>
          <w:rFonts w:ascii="DM Sans" w:hAnsi="DM Sans"/>
          <w:sz w:val="21"/>
          <w:szCs w:val="21"/>
        </w:rPr>
        <w:t xml:space="preserve"> 650 milionů Kč</w:t>
      </w:r>
    </w:p>
    <w:p w14:paraId="3AA53751" w14:textId="77777777" w:rsidR="00E22416" w:rsidRPr="00BE6B19" w:rsidRDefault="00E22416" w:rsidP="00D53351">
      <w:pPr>
        <w:numPr>
          <w:ilvl w:val="0"/>
          <w:numId w:val="5"/>
        </w:numPr>
        <w:spacing w:before="100" w:beforeAutospacing="1" w:after="100" w:afterAutospacing="1"/>
        <w:rPr>
          <w:rFonts w:ascii="DM Sans" w:hAnsi="DM Sans"/>
          <w:sz w:val="21"/>
          <w:szCs w:val="21"/>
        </w:rPr>
      </w:pPr>
      <w:r w:rsidRPr="00583730">
        <w:rPr>
          <w:rFonts w:ascii="DM Sans" w:hAnsi="DM Sans"/>
          <w:b/>
          <w:bCs/>
          <w:sz w:val="21"/>
          <w:szCs w:val="21"/>
        </w:rPr>
        <w:t>Fixní výnos:</w:t>
      </w:r>
      <w:r w:rsidRPr="00BE6B19">
        <w:rPr>
          <w:rFonts w:ascii="DM Sans" w:hAnsi="DM Sans"/>
          <w:sz w:val="21"/>
          <w:szCs w:val="21"/>
        </w:rPr>
        <w:t xml:space="preserve"> 7,25 % p.a.</w:t>
      </w:r>
    </w:p>
    <w:p w14:paraId="6F47DF3C" w14:textId="77777777" w:rsidR="00E22416" w:rsidRPr="00BE6B19" w:rsidRDefault="00E22416" w:rsidP="00D53351">
      <w:pPr>
        <w:numPr>
          <w:ilvl w:val="0"/>
          <w:numId w:val="5"/>
        </w:numPr>
        <w:spacing w:before="100" w:beforeAutospacing="1" w:after="100" w:afterAutospacing="1"/>
        <w:rPr>
          <w:rFonts w:ascii="DM Sans" w:hAnsi="DM Sans"/>
          <w:sz w:val="21"/>
          <w:szCs w:val="21"/>
        </w:rPr>
      </w:pPr>
      <w:r w:rsidRPr="00583730">
        <w:rPr>
          <w:rFonts w:ascii="DM Sans" w:hAnsi="DM Sans"/>
          <w:b/>
          <w:bCs/>
          <w:sz w:val="21"/>
          <w:szCs w:val="21"/>
        </w:rPr>
        <w:t>Výplata kupónu:</w:t>
      </w:r>
      <w:r w:rsidRPr="00BE6B19">
        <w:rPr>
          <w:rFonts w:ascii="DM Sans" w:hAnsi="DM Sans"/>
          <w:sz w:val="21"/>
          <w:szCs w:val="21"/>
        </w:rPr>
        <w:t xml:space="preserve"> pololetně (27. 3. a 27. 9.)</w:t>
      </w:r>
    </w:p>
    <w:p w14:paraId="334C0592" w14:textId="77777777" w:rsidR="00E22416" w:rsidRPr="00BE6B19" w:rsidRDefault="00E22416" w:rsidP="00D53351">
      <w:pPr>
        <w:numPr>
          <w:ilvl w:val="0"/>
          <w:numId w:val="5"/>
        </w:numPr>
        <w:spacing w:before="100" w:beforeAutospacing="1" w:after="100" w:afterAutospacing="1"/>
        <w:rPr>
          <w:rFonts w:ascii="DM Sans" w:hAnsi="DM Sans"/>
          <w:sz w:val="21"/>
          <w:szCs w:val="21"/>
        </w:rPr>
      </w:pPr>
      <w:r w:rsidRPr="00583730">
        <w:rPr>
          <w:rFonts w:ascii="DM Sans" w:hAnsi="DM Sans"/>
          <w:b/>
          <w:bCs/>
          <w:sz w:val="21"/>
          <w:szCs w:val="21"/>
        </w:rPr>
        <w:t>Minimální investice:</w:t>
      </w:r>
      <w:r w:rsidRPr="00BE6B19">
        <w:rPr>
          <w:rFonts w:ascii="DM Sans" w:hAnsi="DM Sans"/>
          <w:sz w:val="21"/>
          <w:szCs w:val="21"/>
        </w:rPr>
        <w:t xml:space="preserve"> 10 000 Kč</w:t>
      </w:r>
    </w:p>
    <w:p w14:paraId="067E86C9" w14:textId="77777777" w:rsidR="00E22416" w:rsidRPr="00BE6B19" w:rsidRDefault="00E22416" w:rsidP="00D53351">
      <w:pPr>
        <w:numPr>
          <w:ilvl w:val="0"/>
          <w:numId w:val="5"/>
        </w:numPr>
        <w:spacing w:before="100" w:beforeAutospacing="1" w:after="100" w:afterAutospacing="1"/>
        <w:rPr>
          <w:rFonts w:ascii="DM Sans" w:hAnsi="DM Sans"/>
          <w:sz w:val="21"/>
          <w:szCs w:val="21"/>
        </w:rPr>
      </w:pPr>
      <w:r w:rsidRPr="00583730">
        <w:rPr>
          <w:rFonts w:ascii="DM Sans" w:hAnsi="DM Sans"/>
          <w:b/>
          <w:bCs/>
          <w:sz w:val="21"/>
          <w:szCs w:val="21"/>
        </w:rPr>
        <w:t>Status:</w:t>
      </w:r>
      <w:r w:rsidRPr="00BE6B19">
        <w:rPr>
          <w:rFonts w:ascii="DM Sans" w:hAnsi="DM Sans"/>
          <w:sz w:val="21"/>
          <w:szCs w:val="21"/>
        </w:rPr>
        <w:t xml:space="preserve"> zajištěné, přímé, nepodmíněné a nepodřízené (pari passu)</w:t>
      </w:r>
    </w:p>
    <w:p w14:paraId="3F059134" w14:textId="77777777" w:rsidR="00E22416" w:rsidRPr="00BE6B19" w:rsidRDefault="00E22416" w:rsidP="00D53351">
      <w:pPr>
        <w:numPr>
          <w:ilvl w:val="0"/>
          <w:numId w:val="5"/>
        </w:numPr>
        <w:spacing w:before="100" w:beforeAutospacing="1" w:after="100" w:afterAutospacing="1"/>
        <w:rPr>
          <w:rFonts w:ascii="DM Sans" w:hAnsi="DM Sans"/>
          <w:sz w:val="21"/>
          <w:szCs w:val="21"/>
        </w:rPr>
      </w:pPr>
      <w:r w:rsidRPr="00583730">
        <w:rPr>
          <w:rFonts w:ascii="DM Sans" w:hAnsi="DM Sans"/>
          <w:b/>
          <w:bCs/>
          <w:sz w:val="21"/>
          <w:szCs w:val="21"/>
        </w:rPr>
        <w:t>Obchodování:</w:t>
      </w:r>
      <w:r w:rsidRPr="00BE6B19">
        <w:rPr>
          <w:rFonts w:ascii="DM Sans" w:hAnsi="DM Sans"/>
          <w:sz w:val="21"/>
          <w:szCs w:val="21"/>
        </w:rPr>
        <w:t xml:space="preserve"> regulovaný trh Burzy cenných papírů Praha</w:t>
      </w:r>
    </w:p>
    <w:p w14:paraId="4A1B7135" w14:textId="0781CB64" w:rsidR="00E22416" w:rsidRPr="00BE6B19" w:rsidRDefault="00E22416" w:rsidP="00D53351">
      <w:pPr>
        <w:numPr>
          <w:ilvl w:val="0"/>
          <w:numId w:val="5"/>
        </w:numPr>
        <w:spacing w:before="100" w:beforeAutospacing="1" w:after="100" w:afterAutospacing="1"/>
        <w:rPr>
          <w:rFonts w:ascii="DM Sans" w:hAnsi="DM Sans"/>
          <w:sz w:val="21"/>
          <w:szCs w:val="21"/>
        </w:rPr>
      </w:pPr>
      <w:r w:rsidRPr="00583730">
        <w:rPr>
          <w:rFonts w:ascii="DM Sans" w:hAnsi="DM Sans"/>
          <w:b/>
          <w:bCs/>
          <w:sz w:val="21"/>
          <w:szCs w:val="21"/>
        </w:rPr>
        <w:t>Manažer emise:</w:t>
      </w:r>
      <w:r w:rsidRPr="00BE6B19">
        <w:rPr>
          <w:rFonts w:ascii="DM Sans" w:hAnsi="DM Sans"/>
          <w:sz w:val="21"/>
          <w:szCs w:val="21"/>
        </w:rPr>
        <w:t xml:space="preserve"> WOOD &amp; Company</w:t>
      </w:r>
    </w:p>
    <w:p w14:paraId="19D2D34D" w14:textId="6EC3AC36" w:rsidR="00E22416" w:rsidRPr="00BE6B19" w:rsidRDefault="00D53351" w:rsidP="00D53351">
      <w:pPr>
        <w:spacing w:before="100" w:beforeAutospacing="1" w:after="100" w:afterAutospacing="1"/>
        <w:rPr>
          <w:rFonts w:ascii="DM Sans" w:hAnsi="DM Sans"/>
          <w:sz w:val="21"/>
          <w:szCs w:val="21"/>
        </w:rPr>
      </w:pPr>
      <w:r w:rsidRPr="00BE6B19">
        <w:rPr>
          <w:rFonts w:ascii="DM Sans" w:hAnsi="DM Sans"/>
          <w:b/>
          <w:bCs/>
          <w:sz w:val="21"/>
          <w:szCs w:val="21"/>
        </w:rPr>
        <w:t>ZAJIŠTĚNÍ EMISE DIRECT 7,25/29:</w:t>
      </w:r>
    </w:p>
    <w:p w14:paraId="1272F6AE" w14:textId="5F6E2B6E" w:rsidR="007703C0" w:rsidRDefault="00E22416" w:rsidP="00D53351">
      <w:pPr>
        <w:pBdr>
          <w:bottom w:val="single" w:sz="6" w:space="1" w:color="auto"/>
        </w:pBdr>
        <w:spacing w:before="100" w:beforeAutospacing="1" w:after="100" w:afterAutospacing="1"/>
        <w:rPr>
          <w:rFonts w:ascii="DM Sans" w:hAnsi="DM Sans"/>
          <w:sz w:val="21"/>
          <w:szCs w:val="21"/>
        </w:rPr>
      </w:pPr>
      <w:r w:rsidRPr="007703C0">
        <w:rPr>
          <w:rFonts w:ascii="DM Sans" w:hAnsi="DM Sans"/>
          <w:sz w:val="21"/>
          <w:szCs w:val="21"/>
        </w:rPr>
        <w:t xml:space="preserve">Dluhopisy jsou zajištěny zástavním právem k akciím Direct pojišťovny </w:t>
      </w:r>
      <w:r w:rsidR="003B77AF" w:rsidRPr="007703C0">
        <w:rPr>
          <w:rFonts w:ascii="DM Sans" w:hAnsi="DM Sans"/>
          <w:sz w:val="21"/>
          <w:szCs w:val="21"/>
        </w:rPr>
        <w:t>držených společností</w:t>
      </w:r>
      <w:r w:rsidRPr="007703C0">
        <w:rPr>
          <w:rFonts w:ascii="DM Sans" w:hAnsi="DM Sans"/>
          <w:sz w:val="21"/>
          <w:szCs w:val="21"/>
        </w:rPr>
        <w:t xml:space="preserve"> VIGO Finance a dále zástavním právem k akciím Direct Mobility a podílu v Direct auto Park (do tří měsíců od data emise). Prostředky z emise zůstávají v rámci skupiny, tzv. perimetru dluhopisů, který zahrnuje Direct pojišťovnu, VIGO Finance, Direct Mobility a Direct auto Park.</w:t>
      </w:r>
    </w:p>
    <w:p w14:paraId="27B53ECB" w14:textId="77777777" w:rsidR="00844169" w:rsidRPr="00844169" w:rsidRDefault="00844169" w:rsidP="00D53351">
      <w:pPr>
        <w:pBdr>
          <w:bottom w:val="single" w:sz="6" w:space="1" w:color="auto"/>
        </w:pBdr>
        <w:spacing w:before="100" w:beforeAutospacing="1" w:after="100" w:afterAutospacing="1"/>
        <w:rPr>
          <w:rFonts w:ascii="DM Sans" w:hAnsi="DM Sans"/>
          <w:sz w:val="15"/>
          <w:szCs w:val="15"/>
        </w:rPr>
      </w:pPr>
    </w:p>
    <w:p w14:paraId="4A2F28AC" w14:textId="3CC6145E" w:rsidR="00FB663B" w:rsidRPr="00844169" w:rsidRDefault="00FB663B" w:rsidP="007703C0">
      <w:pPr>
        <w:pStyle w:val="Bezmezer"/>
        <w:rPr>
          <w:rFonts w:ascii="DM Sans" w:hAnsi="DM Sans"/>
          <w:b/>
          <w:bCs/>
          <w:sz w:val="15"/>
          <w:szCs w:val="15"/>
        </w:rPr>
      </w:pPr>
      <w:r w:rsidRPr="00844169">
        <w:rPr>
          <w:rFonts w:ascii="DM Sans" w:eastAsia="Arial" w:hAnsi="DM Sans"/>
          <w:b/>
          <w:bCs/>
          <w:sz w:val="15"/>
          <w:szCs w:val="15"/>
        </w:rPr>
        <w:t>O skupině Direct</w:t>
      </w:r>
    </w:p>
    <w:p w14:paraId="549D2CF2" w14:textId="325EAB24" w:rsidR="007703C0" w:rsidRPr="00844169" w:rsidRDefault="00E22416" w:rsidP="007703C0">
      <w:pPr>
        <w:pStyle w:val="Bezmezer"/>
        <w:rPr>
          <w:rFonts w:ascii="DM Sans" w:hAnsi="DM Sans"/>
          <w:sz w:val="15"/>
          <w:szCs w:val="15"/>
        </w:rPr>
      </w:pPr>
      <w:hyperlink r:id="rId7" w:history="1">
        <w:r w:rsidRPr="00844169">
          <w:rPr>
            <w:rStyle w:val="Hypertextovodkaz"/>
            <w:rFonts w:ascii="DM Sans" w:hAnsi="DM Sans"/>
            <w:b/>
            <w:bCs/>
            <w:sz w:val="15"/>
            <w:szCs w:val="15"/>
          </w:rPr>
          <w:t>Skupina Direct</w:t>
        </w:r>
      </w:hyperlink>
      <w:r w:rsidRPr="00844169">
        <w:rPr>
          <w:rFonts w:ascii="DM Sans" w:hAnsi="DM Sans"/>
          <w:sz w:val="15"/>
          <w:szCs w:val="15"/>
        </w:rPr>
        <w:t xml:space="preserve"> (</w:t>
      </w:r>
      <w:hyperlink r:id="rId8" w:history="1">
        <w:r w:rsidRPr="00844169">
          <w:rPr>
            <w:rStyle w:val="Hypertextovodkaz"/>
            <w:rFonts w:ascii="DM Sans" w:hAnsi="DM Sans"/>
            <w:sz w:val="15"/>
            <w:szCs w:val="15"/>
          </w:rPr>
          <w:t>VIGO Investments</w:t>
        </w:r>
      </w:hyperlink>
      <w:r w:rsidRPr="00844169">
        <w:rPr>
          <w:rFonts w:ascii="DM Sans" w:hAnsi="DM Sans"/>
          <w:sz w:val="15"/>
          <w:szCs w:val="15"/>
        </w:rPr>
        <w:t xml:space="preserve">) je česká finanční a pojišťovací skupina. Její vlajkovou lodí je </w:t>
      </w:r>
      <w:hyperlink r:id="rId9" w:history="1">
        <w:r w:rsidRPr="00844169">
          <w:rPr>
            <w:rStyle w:val="Hypertextovodkaz"/>
            <w:rFonts w:ascii="DM Sans" w:hAnsi="DM Sans"/>
            <w:b/>
            <w:bCs/>
            <w:sz w:val="15"/>
            <w:szCs w:val="15"/>
          </w:rPr>
          <w:t>Direct pojišťovna</w:t>
        </w:r>
      </w:hyperlink>
      <w:r w:rsidRPr="00844169">
        <w:rPr>
          <w:rFonts w:ascii="DM Sans" w:hAnsi="DM Sans"/>
          <w:sz w:val="15"/>
          <w:szCs w:val="15"/>
        </w:rPr>
        <w:t xml:space="preserve"> – největší ryze česká neživotní pojišťovna s téměř 900 tisíci klienty v Česku a Polsku. Součástí skupiny jsou také </w:t>
      </w:r>
      <w:hyperlink r:id="rId10" w:history="1">
        <w:r w:rsidRPr="00844169">
          <w:rPr>
            <w:rStyle w:val="Hypertextovodkaz"/>
            <w:rFonts w:ascii="DM Sans" w:hAnsi="DM Sans"/>
            <w:b/>
            <w:bCs/>
            <w:sz w:val="15"/>
            <w:szCs w:val="15"/>
          </w:rPr>
          <w:t>Direct auto</w:t>
        </w:r>
      </w:hyperlink>
      <w:r w:rsidRPr="00844169">
        <w:rPr>
          <w:rFonts w:ascii="DM Sans" w:hAnsi="DM Sans"/>
          <w:sz w:val="15"/>
          <w:szCs w:val="15"/>
        </w:rPr>
        <w:t xml:space="preserve"> (automotive retail), </w:t>
      </w:r>
      <w:hyperlink r:id="rId11" w:history="1">
        <w:r w:rsidRPr="00844169">
          <w:rPr>
            <w:rStyle w:val="Hypertextovodkaz"/>
            <w:rFonts w:ascii="DM Sans" w:hAnsi="DM Sans"/>
            <w:b/>
            <w:bCs/>
            <w:sz w:val="15"/>
            <w:szCs w:val="15"/>
          </w:rPr>
          <w:t>Fidoo</w:t>
        </w:r>
      </w:hyperlink>
      <w:r w:rsidRPr="00844169">
        <w:rPr>
          <w:rFonts w:ascii="DM Sans" w:hAnsi="DM Sans"/>
          <w:sz w:val="15"/>
          <w:szCs w:val="15"/>
        </w:rPr>
        <w:t xml:space="preserve"> (fintech/SME banking) a energetické investice. Skupinu vlastní a řídí Pavel Řehák. Cílem je dosáhnout do roku 2030 obratu </w:t>
      </w:r>
      <w:r w:rsidR="00D53351" w:rsidRPr="00844169">
        <w:rPr>
          <w:rFonts w:ascii="DM Sans" w:hAnsi="DM Sans"/>
          <w:sz w:val="15"/>
          <w:szCs w:val="15"/>
        </w:rPr>
        <w:t>40-</w:t>
      </w:r>
      <w:r w:rsidRPr="00844169">
        <w:rPr>
          <w:rFonts w:ascii="DM Sans" w:hAnsi="DM Sans"/>
          <w:sz w:val="15"/>
          <w:szCs w:val="15"/>
        </w:rPr>
        <w:t>50 miliard Kč.</w:t>
      </w:r>
      <w:r w:rsidR="004B2FAD" w:rsidRPr="00844169">
        <w:rPr>
          <w:rFonts w:ascii="DM Sans" w:hAnsi="DM Sans"/>
          <w:sz w:val="15"/>
          <w:szCs w:val="15"/>
        </w:rPr>
        <w:t xml:space="preserve"> </w:t>
      </w:r>
    </w:p>
    <w:p w14:paraId="64158B1E" w14:textId="77777777" w:rsidR="007703C0" w:rsidRPr="00844169" w:rsidRDefault="007703C0" w:rsidP="007703C0">
      <w:pPr>
        <w:pStyle w:val="Bezmezer"/>
        <w:rPr>
          <w:rStyle w:val="normaltextrun"/>
          <w:rFonts w:ascii="DM Sans" w:hAnsi="DM Sans" w:cs="Segoe UI"/>
          <w:b/>
          <w:bCs/>
          <w:sz w:val="15"/>
          <w:szCs w:val="15"/>
        </w:rPr>
      </w:pPr>
    </w:p>
    <w:p w14:paraId="7E9D9775" w14:textId="53CC6A44" w:rsidR="007703C0" w:rsidRPr="00844169" w:rsidRDefault="007703C0" w:rsidP="007703C0">
      <w:pPr>
        <w:pStyle w:val="Bezmezer"/>
        <w:rPr>
          <w:rFonts w:ascii="DM Sans" w:hAnsi="DM Sans"/>
          <w:sz w:val="15"/>
          <w:szCs w:val="15"/>
        </w:rPr>
      </w:pPr>
      <w:r w:rsidRPr="00844169">
        <w:rPr>
          <w:rStyle w:val="normaltextrun"/>
          <w:rFonts w:ascii="DM Sans" w:hAnsi="DM Sans" w:cs="Segoe UI"/>
          <w:b/>
          <w:bCs/>
          <w:sz w:val="15"/>
          <w:szCs w:val="15"/>
        </w:rPr>
        <w:t>Kontakt pro média: </w:t>
      </w:r>
      <w:r w:rsidRPr="00844169">
        <w:rPr>
          <w:rStyle w:val="eop"/>
          <w:rFonts w:ascii="DM Sans" w:hAnsi="DM Sans" w:cs="Segoe UI"/>
          <w:sz w:val="15"/>
          <w:szCs w:val="15"/>
        </w:rPr>
        <w:t> </w:t>
      </w:r>
    </w:p>
    <w:p w14:paraId="7EC85BE9" w14:textId="3FF72851" w:rsidR="007703C0" w:rsidRPr="00844169" w:rsidRDefault="007703C0" w:rsidP="007703C0">
      <w:pPr>
        <w:pStyle w:val="Bezmezer"/>
        <w:rPr>
          <w:rFonts w:ascii="DM Sans" w:hAnsi="DM Sans" w:cs="Segoe UI"/>
          <w:sz w:val="15"/>
          <w:szCs w:val="15"/>
        </w:rPr>
      </w:pPr>
      <w:r w:rsidRPr="00844169">
        <w:rPr>
          <w:rStyle w:val="normaltextrun"/>
          <w:rFonts w:ascii="DM Sans" w:hAnsi="DM Sans" w:cs="Segoe UI"/>
          <w:sz w:val="15"/>
          <w:szCs w:val="15"/>
        </w:rPr>
        <w:t>Martin Maruniak, External communication coordinator</w:t>
      </w:r>
    </w:p>
    <w:p w14:paraId="677AF5F3" w14:textId="48981802" w:rsidR="007703C0" w:rsidRPr="00844169" w:rsidRDefault="007703C0" w:rsidP="007703C0">
      <w:pPr>
        <w:pStyle w:val="Bezmezer"/>
        <w:rPr>
          <w:rFonts w:ascii="DM Sans" w:hAnsi="DM Sans" w:cs="Segoe UI"/>
          <w:sz w:val="15"/>
          <w:szCs w:val="15"/>
        </w:rPr>
      </w:pPr>
      <w:r w:rsidRPr="00844169">
        <w:rPr>
          <w:rFonts w:ascii="DM Sans" w:hAnsi="DM Sans" w:cs="Segoe UI"/>
          <w:b/>
          <w:bCs/>
          <w:sz w:val="15"/>
          <w:szCs w:val="15"/>
        </w:rPr>
        <w:t xml:space="preserve">M: </w:t>
      </w:r>
      <w:r w:rsidRPr="00844169">
        <w:rPr>
          <w:rFonts w:ascii="DM Sans" w:hAnsi="DM Sans" w:cs="Segoe UI"/>
          <w:sz w:val="15"/>
          <w:szCs w:val="15"/>
        </w:rPr>
        <w:t xml:space="preserve">+420/728 355 555, </w:t>
      </w:r>
      <w:r w:rsidRPr="00844169">
        <w:rPr>
          <w:rFonts w:ascii="DM Sans" w:hAnsi="DM Sans" w:cs="Segoe UI"/>
          <w:b/>
          <w:bCs/>
          <w:sz w:val="15"/>
          <w:szCs w:val="15"/>
        </w:rPr>
        <w:t>E:</w:t>
      </w:r>
      <w:r w:rsidRPr="00844169">
        <w:rPr>
          <w:rFonts w:ascii="DM Sans" w:hAnsi="DM Sans" w:cs="Segoe UI"/>
          <w:sz w:val="15"/>
          <w:szCs w:val="15"/>
        </w:rPr>
        <w:t xml:space="preserve"> </w:t>
      </w:r>
      <w:hyperlink r:id="rId12" w:history="1">
        <w:r w:rsidRPr="00844169">
          <w:rPr>
            <w:rStyle w:val="Hypertextovodkaz"/>
            <w:rFonts w:ascii="DM Sans" w:hAnsi="DM Sans" w:cs="Segoe UI"/>
            <w:sz w:val="15"/>
            <w:szCs w:val="15"/>
          </w:rPr>
          <w:t>martin.maruniak@direct.cz</w:t>
        </w:r>
      </w:hyperlink>
    </w:p>
    <w:p w14:paraId="3AECF44D" w14:textId="77777777" w:rsidR="007703C0" w:rsidRPr="00844169" w:rsidRDefault="007703C0" w:rsidP="007703C0">
      <w:pPr>
        <w:pStyle w:val="Bezmezer"/>
        <w:rPr>
          <w:rFonts w:ascii="DM Sans" w:hAnsi="DM Sans"/>
          <w:i/>
          <w:iCs/>
          <w:color w:val="1D1F20"/>
          <w:sz w:val="15"/>
          <w:szCs w:val="15"/>
        </w:rPr>
      </w:pPr>
    </w:p>
    <w:p w14:paraId="672CD608" w14:textId="610AC1A8" w:rsidR="00983B90" w:rsidRPr="007703C0" w:rsidRDefault="00983B90" w:rsidP="00583730">
      <w:pPr>
        <w:pStyle w:val="Bezmezer"/>
        <w:rPr>
          <w:rFonts w:ascii="DM Sans" w:hAnsi="DM Sans"/>
          <w:sz w:val="16"/>
          <w:szCs w:val="16"/>
        </w:rPr>
      </w:pPr>
      <w:r w:rsidRPr="00844169">
        <w:rPr>
          <w:rFonts w:ascii="DM Sans" w:hAnsi="DM Sans"/>
          <w:b/>
          <w:bCs/>
          <w:i/>
          <w:iCs/>
          <w:color w:val="1D1F20"/>
          <w:sz w:val="15"/>
          <w:szCs w:val="15"/>
        </w:rPr>
        <w:t>Tento dokument není investičním doporučením. Investice do dluhopisů je spojena s riziky. Před investičním rozhodnutím si prostudujte prospekt emise zveřejněný na</w:t>
      </w:r>
      <w:r w:rsidR="00583730" w:rsidRPr="00844169">
        <w:rPr>
          <w:rFonts w:ascii="DM Sans" w:hAnsi="DM Sans"/>
          <w:b/>
          <w:bCs/>
          <w:i/>
          <w:iCs/>
          <w:color w:val="1D1F20"/>
          <w:sz w:val="15"/>
          <w:szCs w:val="15"/>
        </w:rPr>
        <w:t xml:space="preserve"> </w:t>
      </w:r>
      <w:r w:rsidR="00583730" w:rsidRPr="00844169">
        <w:rPr>
          <w:color w:val="1D1F20"/>
          <w:sz w:val="15"/>
          <w:szCs w:val="15"/>
        </w:rPr>
        <w:t>→</w:t>
      </w:r>
      <w:r w:rsidRPr="00844169">
        <w:rPr>
          <w:rFonts w:ascii="DM Sans" w:hAnsi="DM Sans"/>
          <w:b/>
          <w:bCs/>
          <w:i/>
          <w:iCs/>
          <w:color w:val="1D1F20"/>
          <w:sz w:val="15"/>
          <w:szCs w:val="15"/>
        </w:rPr>
        <w:t xml:space="preserve"> </w:t>
      </w:r>
      <w:hyperlink r:id="rId13" w:history="1">
        <w:r w:rsidR="007703C0" w:rsidRPr="00583730">
          <w:rPr>
            <w:rStyle w:val="Hypertextovodkaz"/>
            <w:rFonts w:ascii="DM Sans" w:hAnsi="DM Sans"/>
            <w:b/>
            <w:bCs/>
            <w:i/>
            <w:iCs/>
            <w:sz w:val="21"/>
            <w:szCs w:val="21"/>
          </w:rPr>
          <w:t>www.direct.cz/investice-do-directu</w:t>
        </w:r>
      </w:hyperlink>
      <w:r w:rsidR="00583730">
        <w:rPr>
          <w:rFonts w:ascii="DM Sans" w:hAnsi="DM Sans"/>
          <w:b/>
          <w:bCs/>
          <w:i/>
          <w:iCs/>
          <w:color w:val="1D1F20"/>
          <w:sz w:val="21"/>
          <w:szCs w:val="21"/>
        </w:rPr>
        <w:t>.</w:t>
      </w:r>
    </w:p>
    <w:sectPr w:rsidR="00983B90" w:rsidRPr="007703C0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A69F9" w14:textId="77777777" w:rsidR="00CA766E" w:rsidRDefault="00CA766E" w:rsidP="00583730">
      <w:r>
        <w:separator/>
      </w:r>
    </w:p>
  </w:endnote>
  <w:endnote w:type="continuationSeparator" w:id="0">
    <w:p w14:paraId="311A88DF" w14:textId="77777777" w:rsidR="00CA766E" w:rsidRDefault="00CA766E" w:rsidP="00583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M Sans">
    <w:panose1 w:val="00000000000000000000"/>
    <w:charset w:val="EE"/>
    <w:family w:val="auto"/>
    <w:pitch w:val="variable"/>
    <w:sig w:usb0="8000002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C6F46" w14:textId="77777777" w:rsidR="00CA766E" w:rsidRDefault="00CA766E" w:rsidP="00583730">
      <w:r>
        <w:separator/>
      </w:r>
    </w:p>
  </w:footnote>
  <w:footnote w:type="continuationSeparator" w:id="0">
    <w:p w14:paraId="68C9F303" w14:textId="77777777" w:rsidR="00CA766E" w:rsidRDefault="00CA766E" w:rsidP="00583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C918C" w14:textId="217A6F75" w:rsidR="00583730" w:rsidRDefault="00583730">
    <w:pPr>
      <w:pStyle w:val="Zhlav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7112B03F" wp14:editId="6A61010F">
          <wp:simplePos x="0" y="0"/>
          <wp:positionH relativeFrom="column">
            <wp:posOffset>4985260</wp:posOffset>
          </wp:positionH>
          <wp:positionV relativeFrom="paragraph">
            <wp:posOffset>-93980</wp:posOffset>
          </wp:positionV>
          <wp:extent cx="967105" cy="544195"/>
          <wp:effectExtent l="0" t="0" r="0" b="1905"/>
          <wp:wrapTight wrapText="bothSides">
            <wp:wrapPolygon edited="0">
              <wp:start x="0" y="0"/>
              <wp:lineTo x="0" y="21172"/>
              <wp:lineTo x="21274" y="21172"/>
              <wp:lineTo x="21274" y="0"/>
              <wp:lineTo x="0" y="0"/>
            </wp:wrapPolygon>
          </wp:wrapTight>
          <wp:docPr id="12760841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084110" name="Obrázek 12760841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05" cy="544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C0C33"/>
    <w:multiLevelType w:val="multilevel"/>
    <w:tmpl w:val="7DD0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D7318"/>
    <w:multiLevelType w:val="multilevel"/>
    <w:tmpl w:val="69B0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6119EF"/>
    <w:multiLevelType w:val="multilevel"/>
    <w:tmpl w:val="318C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F94ED1"/>
    <w:multiLevelType w:val="multilevel"/>
    <w:tmpl w:val="BD3C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AB4A76"/>
    <w:multiLevelType w:val="multilevel"/>
    <w:tmpl w:val="B8A4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7706903">
    <w:abstractNumId w:val="4"/>
  </w:num>
  <w:num w:numId="2" w16cid:durableId="1730415935">
    <w:abstractNumId w:val="1"/>
  </w:num>
  <w:num w:numId="3" w16cid:durableId="1164666577">
    <w:abstractNumId w:val="3"/>
  </w:num>
  <w:num w:numId="4" w16cid:durableId="440104496">
    <w:abstractNumId w:val="0"/>
  </w:num>
  <w:num w:numId="5" w16cid:durableId="996835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90"/>
    <w:rsid w:val="000115BA"/>
    <w:rsid w:val="000750E7"/>
    <w:rsid w:val="0009623E"/>
    <w:rsid w:val="000A2441"/>
    <w:rsid w:val="000E7473"/>
    <w:rsid w:val="000F1DB9"/>
    <w:rsid w:val="000F4898"/>
    <w:rsid w:val="0011618B"/>
    <w:rsid w:val="00136A08"/>
    <w:rsid w:val="001911F9"/>
    <w:rsid w:val="001C776D"/>
    <w:rsid w:val="001D0141"/>
    <w:rsid w:val="00237DF1"/>
    <w:rsid w:val="00274AA0"/>
    <w:rsid w:val="00296382"/>
    <w:rsid w:val="00301B4F"/>
    <w:rsid w:val="00323DD8"/>
    <w:rsid w:val="003B77AF"/>
    <w:rsid w:val="004A7442"/>
    <w:rsid w:val="004B2FAD"/>
    <w:rsid w:val="00530B0A"/>
    <w:rsid w:val="00583730"/>
    <w:rsid w:val="00587979"/>
    <w:rsid w:val="00597D3F"/>
    <w:rsid w:val="005D23A0"/>
    <w:rsid w:val="006132D0"/>
    <w:rsid w:val="00656F4A"/>
    <w:rsid w:val="00657E5D"/>
    <w:rsid w:val="00661B31"/>
    <w:rsid w:val="00674EDE"/>
    <w:rsid w:val="006B0AF3"/>
    <w:rsid w:val="006C2B58"/>
    <w:rsid w:val="006D5921"/>
    <w:rsid w:val="00750705"/>
    <w:rsid w:val="007703C0"/>
    <w:rsid w:val="007C5691"/>
    <w:rsid w:val="007F4D7A"/>
    <w:rsid w:val="00844169"/>
    <w:rsid w:val="009647E0"/>
    <w:rsid w:val="0098262F"/>
    <w:rsid w:val="00983B90"/>
    <w:rsid w:val="009B2320"/>
    <w:rsid w:val="009D4E01"/>
    <w:rsid w:val="00A023C4"/>
    <w:rsid w:val="00A92AEB"/>
    <w:rsid w:val="00AA5F6A"/>
    <w:rsid w:val="00AC4E8B"/>
    <w:rsid w:val="00AF0CC9"/>
    <w:rsid w:val="00B54208"/>
    <w:rsid w:val="00B67322"/>
    <w:rsid w:val="00B71C8A"/>
    <w:rsid w:val="00BE6B19"/>
    <w:rsid w:val="00C22395"/>
    <w:rsid w:val="00C50BC1"/>
    <w:rsid w:val="00C82F54"/>
    <w:rsid w:val="00C8475E"/>
    <w:rsid w:val="00CA766E"/>
    <w:rsid w:val="00D07F7E"/>
    <w:rsid w:val="00D53351"/>
    <w:rsid w:val="00DC117F"/>
    <w:rsid w:val="00E22416"/>
    <w:rsid w:val="00E97265"/>
    <w:rsid w:val="00F028A4"/>
    <w:rsid w:val="00F83E18"/>
    <w:rsid w:val="00FB663B"/>
    <w:rsid w:val="00FF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E8844E4"/>
  <w15:chartTrackingRefBased/>
  <w15:docId w15:val="{3F34BFA6-4EAA-3540-A2B4-8711F7416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382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83B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83B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83B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3B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3B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83B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3B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3B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83B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3B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83B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983B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3B9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3B9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83B9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83B9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3B9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3B9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83B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83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3B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83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83B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83B9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83B9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83B9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83B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83B9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83B90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83B90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983B90"/>
    <w:rPr>
      <w:b/>
      <w:bCs/>
    </w:rPr>
  </w:style>
  <w:style w:type="character" w:customStyle="1" w:styleId="apple-converted-space">
    <w:name w:val="apple-converted-space"/>
    <w:basedOn w:val="Standardnpsmoodstavce"/>
    <w:rsid w:val="00983B90"/>
  </w:style>
  <w:style w:type="character" w:styleId="Zdraznn">
    <w:name w:val="Emphasis"/>
    <w:basedOn w:val="Standardnpsmoodstavce"/>
    <w:uiPriority w:val="20"/>
    <w:qFormat/>
    <w:rsid w:val="00983B90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B6732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7322"/>
    <w:rPr>
      <w:color w:val="605E5C"/>
      <w:shd w:val="clear" w:color="auto" w:fill="E1DFDD"/>
    </w:rPr>
  </w:style>
  <w:style w:type="paragraph" w:customStyle="1" w:styleId="p1">
    <w:name w:val="p1"/>
    <w:basedOn w:val="Normln"/>
    <w:rsid w:val="00E22416"/>
    <w:pPr>
      <w:spacing w:before="100" w:beforeAutospacing="1" w:after="100" w:afterAutospacing="1"/>
    </w:pPr>
  </w:style>
  <w:style w:type="character" w:customStyle="1" w:styleId="s1">
    <w:name w:val="s1"/>
    <w:basedOn w:val="Standardnpsmoodstavce"/>
    <w:rsid w:val="00E22416"/>
  </w:style>
  <w:style w:type="paragraph" w:customStyle="1" w:styleId="p2">
    <w:name w:val="p2"/>
    <w:basedOn w:val="Normln"/>
    <w:rsid w:val="00E22416"/>
    <w:pPr>
      <w:spacing w:before="100" w:beforeAutospacing="1" w:after="100" w:afterAutospacing="1"/>
    </w:pPr>
  </w:style>
  <w:style w:type="paragraph" w:customStyle="1" w:styleId="p3">
    <w:name w:val="p3"/>
    <w:basedOn w:val="Normln"/>
    <w:rsid w:val="00E22416"/>
    <w:pPr>
      <w:spacing w:before="100" w:beforeAutospacing="1" w:after="100" w:afterAutospacing="1"/>
    </w:pPr>
  </w:style>
  <w:style w:type="paragraph" w:customStyle="1" w:styleId="p4">
    <w:name w:val="p4"/>
    <w:basedOn w:val="Normln"/>
    <w:rsid w:val="00E22416"/>
    <w:pPr>
      <w:spacing w:before="100" w:beforeAutospacing="1" w:after="100" w:afterAutospacing="1"/>
    </w:pPr>
  </w:style>
  <w:style w:type="paragraph" w:customStyle="1" w:styleId="paragraph">
    <w:name w:val="paragraph"/>
    <w:basedOn w:val="Normln"/>
    <w:rsid w:val="007703C0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703C0"/>
  </w:style>
  <w:style w:type="character" w:customStyle="1" w:styleId="eop">
    <w:name w:val="eop"/>
    <w:basedOn w:val="Standardnpsmoodstavce"/>
    <w:rsid w:val="007703C0"/>
  </w:style>
  <w:style w:type="character" w:styleId="Sledovanodkaz">
    <w:name w:val="FollowedHyperlink"/>
    <w:basedOn w:val="Standardnpsmoodstavce"/>
    <w:uiPriority w:val="99"/>
    <w:semiHidden/>
    <w:unhideWhenUsed/>
    <w:rsid w:val="007703C0"/>
    <w:rPr>
      <w:color w:val="96607D" w:themeColor="followedHyperlink"/>
      <w:u w:val="single"/>
    </w:rPr>
  </w:style>
  <w:style w:type="paragraph" w:styleId="Bezmezer">
    <w:name w:val="No Spacing"/>
    <w:uiPriority w:val="1"/>
    <w:qFormat/>
    <w:rsid w:val="007703C0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837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83730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837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83730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rect.cz/o-nas/skupina-vigo" TargetMode="External"/><Relationship Id="rId13" Type="http://schemas.openxmlformats.org/officeDocument/2006/relationships/hyperlink" Target="http://www.direct.cz/investice-do-direct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irectgroup.eu/cs" TargetMode="External"/><Relationship Id="rId12" Type="http://schemas.openxmlformats.org/officeDocument/2006/relationships/hyperlink" Target="mailto:martin.maruniak@direct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idoo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direct-auto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irect.cz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917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Maruniak</dc:creator>
  <cp:keywords/>
  <dc:description/>
  <cp:lastModifiedBy>Martin Maruniak</cp:lastModifiedBy>
  <cp:revision>8</cp:revision>
  <dcterms:created xsi:type="dcterms:W3CDTF">2026-03-25T13:57:00Z</dcterms:created>
  <dcterms:modified xsi:type="dcterms:W3CDTF">2026-03-26T10:47:00Z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90dfaf-3227-49c1-ac9e-e3a490b2dbb5_Enabled">
    <vt:lpwstr>true</vt:lpwstr>
  </property>
  <property fmtid="{D5CDD505-2E9C-101B-9397-08002B2CF9AE}" pid="3" name="MSIP_Label_2f90dfaf-3227-49c1-ac9e-e3a490b2dbb5_SetDate">
    <vt:lpwstr>2026-03-25T11:01:03Z</vt:lpwstr>
  </property>
  <property fmtid="{D5CDD505-2E9C-101B-9397-08002B2CF9AE}" pid="4" name="MSIP_Label_2f90dfaf-3227-49c1-ac9e-e3a490b2dbb5_Method">
    <vt:lpwstr>Standard</vt:lpwstr>
  </property>
  <property fmtid="{D5CDD505-2E9C-101B-9397-08002B2CF9AE}" pid="5" name="MSIP_Label_2f90dfaf-3227-49c1-ac9e-e3a490b2dbb5_Name">
    <vt:lpwstr>Interní</vt:lpwstr>
  </property>
  <property fmtid="{D5CDD505-2E9C-101B-9397-08002B2CF9AE}" pid="6" name="MSIP_Label_2f90dfaf-3227-49c1-ac9e-e3a490b2dbb5_SiteId">
    <vt:lpwstr>ebc0beb2-ea26-4367-a01b-0621b24bfc62</vt:lpwstr>
  </property>
  <property fmtid="{D5CDD505-2E9C-101B-9397-08002B2CF9AE}" pid="7" name="MSIP_Label_2f90dfaf-3227-49c1-ac9e-e3a490b2dbb5_ActionId">
    <vt:lpwstr>570df2a8-a1b7-4636-aefe-66272f023da4</vt:lpwstr>
  </property>
  <property fmtid="{D5CDD505-2E9C-101B-9397-08002B2CF9AE}" pid="8" name="MSIP_Label_2f90dfaf-3227-49c1-ac9e-e3a490b2dbb5_ContentBits">
    <vt:lpwstr>0</vt:lpwstr>
  </property>
  <property fmtid="{D5CDD505-2E9C-101B-9397-08002B2CF9AE}" pid="9" name="MSIP_Label_2f90dfaf-3227-49c1-ac9e-e3a490b2dbb5_Tag">
    <vt:lpwstr>50, 3, 0, 1</vt:lpwstr>
  </property>
</Properties>
</file>