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Łukasz Kamiński/Senat RP</w:t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Senat – konferencja prasowa dotycząca zmian w zakresie 1% podatku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2022-06-08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W środę, 8 czerwca br. o godz. 12.00 w Senacie RP odbyła się konferencja prasowa „Zagrożony 1% podatku dla Organizacji Pożytku Publicznego”. Wzięli w niej udział członkowie Senackiej Komisji Rodziny, Polityki Senioralnej i Społecznej, a także inicjatorzy poprawki 1,5% dla OPP oraz&amp;nbsp;przedstawiciele organizacji pozarządowych. Konferencja dotyczyła podniesienia wysokości odpisu podatku dla Organizacji Pożytku Publicznego do poziomu 1,5%.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9">
        <w:r w:rsidR="00000000" w:rsidRPr="00000000" w:rsidDel="00000000">
          <w:rPr>
            <w:color w:val="1155cc"/>
            <w:u w:val="single"/>
            <w:rtl w:val="0"/>
          </w:rPr>
          <w:t xml:space="preserve">Fundacja Avalon - Konferencja prasowa „Zagrożony 1% podatku dla Organizacji Pożytku Publicznego”.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https://www.facebook.com/SenatRP/videos/konferencja-prasowa-zagro%C5%BCony-1-podatku-dla-organizacji-po%C5%BCytku-publicznego/762410481597559/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Jeden procent podatku wspiera miliony Polaków. Odniosę się tu do osób z niepełnosprawnościami. Jest ich w Polsce od 4 do 7 milionów, co oznacza, że co najmniej 1 na 10 Polaków na co dzień żyje z niepełnosprawnością. Drodzy posłowie i senatorowie, jestem przekonany, że każdy z Was ma w rodzinie lub w gronie znajomych osobę, która jest beneficjentem systemu 1%, której środki z odpisu w znaczący sposób pomagają w codziennym funkcjonowaniu. 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Sebastian Luty prezes Zarządu Fundacji Avalon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center"/>
        <w:rPr/>
      </w:pPr>
      <w:r w:rsidR="00000000" w:rsidRPr="00000000" w:rsidDel="00000000">
        <w:drawing>
          <wp:inline distR="101600" distT="101600" distB="101600" distL="101600">
            <wp:extent cx="3429000" cy="2286000"/>
            <wp:effectExtent t="0" b="0" r="0" l="0"/>
            <wp:docPr id="10" name="media/image10.jpg"/>
            <a:graphic>
              <a:graphicData uri="http://schemas.openxmlformats.org/drawingml/2006/picture">
                <pic:pic>
                  <pic:nvPicPr>
                    <pic:cNvPr id="10" name="media/image10.jpg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ext cx="3429000" cy="228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center"/>
        <w:rPr/>
      </w:pPr>
      <w:r w:rsidR="00000000" w:rsidRPr="00000000" w:rsidDel="00000000">
        <w:drawing>
          <wp:inline distR="101600" distT="101600" distB="101600" distL="101600">
            <wp:extent cx="3429000" cy="2286000"/>
            <wp:effectExtent t="0" b="0" r="0" l="0"/>
            <wp:docPr id="11" name="media/image11.jpg"/>
            <a:graphic>
              <a:graphicData uri="http://schemas.openxmlformats.org/drawingml/2006/picture">
                <pic:pic>
                  <pic:nvPicPr>
                    <pic:cNvPr id="11" name="media/image11.jpg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ext cx="3429000" cy="228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center"/>
        <w:rPr/>
      </w:pPr>
      <w:r w:rsidR="00000000" w:rsidRPr="00000000" w:rsidDel="00000000">
        <w:drawing>
          <wp:inline distR="101600" distT="101600" distB="101600" distL="101600">
            <wp:extent cx="3429000" cy="2286000"/>
            <wp:effectExtent t="0" b="0" r="0" l="0"/>
            <wp:docPr id="12" name="media/image12.jpg"/>
            <a:graphic>
              <a:graphicData uri="http://schemas.openxmlformats.org/drawingml/2006/picture">
                <pic:pic>
                  <pic:nvPicPr>
                    <pic:cNvPr id="12" name="media/image12.jpg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ext cx="3429000" cy="228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czasie konferencji zaprezentowana została procedowana w Senacie poprawka do nowelizacji ustawy o podatku dochodowym od osób fizycznych, która w miejsce skomplikowanego i uznaniowego modelu rekompensaty proponowanego przez rząd wprowadza podniesienie wysokości odpisu dla Organizacji Pożytku Publicznego do poziomu 1,5%.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Propozycja 1,5% podatku pozostawi odpis w rękach podatnika. Liczymy, że 1,5% dla Organizacji Pożytku Publicznego stanie się faktem. Jest to szalenie ważna sprawa, która będzie miała wpływ na całość życia społecznego w Polsce, bo te 9 tysięcy organizacji pozarządowych za miliard złotych z odpisu w skali kraju robi mnóstwo ważnych rzeczy. Niebawem o tym zdecyduje Senat i Sejm.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Krzysztof Dobies, dyrektor generalny Fundacji Avalon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Wprowadzana przez rząd obniżka podatku dochodowego od osób fizycznych (a konkretnie - znaczące podniesienie kwoty wolnej od podatku, a także obniżenie stawki PIT z 17% do 12% w progu podatkowym 120 tys. zł.) przyniesie efekt w postaci zmniejszenia się ilości środków przekazywanych organizacjom jako 1% podatku. W roku 2023 strata ta może wynieść w skali kraju blisko 200 mln złotych. Dla wielu organizacji będzie to spadek rzędu kilkunastu, a często nawet kilkudziesięciu procent. Taka sytuacja negatywnie wpłynie na realizowane przez te organizacje zadania publiczne oraz na pomoc niesioną podopiecznym.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Pomysł podniesienia 1% dla OPP do 1,5% jest sensowny ze względu na rosnącą inflację i dobrze zabezpiecza OPP, które spodziewają się straty w wyniku zmian podatkowych. Prawie 20 lat 1% na rzecz OPP to systematyczny rozwój i w efekcie ogromny sukces (z możliwości wskazania OPP w zeznaniu skorzystało w 2021 r. ponad 15 mln podatników!). Już od dekady pojawiają się więc postulaty zwiększenia 1%, żeby ten sukces docenić, i teraz jest na to bardzo dobry moment.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Rafał Kowalski członek zarządu Ogólnopolskiej Federacji Organizacji Pozarządowych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O losach poprawki dotyczącej podwyższenia odpisu do 1,5% w najbliższych dniach zdecydują głosujący w Sejmie i Senacie posłowie i senatorowie.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“Zmiany, które są proponowane przez rząd uderzą w naszych podopiecznych, którzy dzięki odpisowi z 1% podatku realizują swój proces leczenia i rehabilitacji. 1,5% to rozwiązanie, które umożliwi nam, że nadal będziemy organizacją pozarządową, a nie organizacją, która jest od kogoś zależna”.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Pani Monika Łopat wiceprezes Fundacji Dzieciom „Zdążyć z Pomocą”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konferencji wzięli udział przewodniczący Komisji Rodziny, Polityki Senioralnej i Społecznej senator Jan Filip Libicki, wiceprzewodnicząca Komisji senator Magdalena Kochan, posłanka Jagna Marczułajtis oraz przedstawiciele organizacji pozarządowych: prezes zarządu Fundacji Avalon - Bezpośrednia Pomoc Niepełnosprawnym Sebastian Luty, dyrektor generalny Fundacji Avalon Krzysztof Dobies, wiceprezes Fundacji Dzieciom „Zdążyć z Pomocą” Monika Łopat oraz członek zarządu Ogólnopolskiej Federacji Organizacji Pozarządowych Rafał Kowalski.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senat-konferencja-prasowa-dotycza.docx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3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senat-konferencja-prasowa-dotycza.pdf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3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Nota prawna.pdf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3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6" name="media/image16.jpg"/>
                  <a:graphic>
                    <a:graphicData uri="http://schemas.openxmlformats.org/drawingml/2006/picture">
                      <pic:pic>
                        <pic:nvPicPr>
                          <pic:cNvPr id="16" name="media/image16.jpg"/>
                          <pic:cNvPicPr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20220608_LK_240907.jpg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3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8" name="media/image18.jpg"/>
                  <a:graphic>
                    <a:graphicData uri="http://schemas.openxmlformats.org/drawingml/2006/picture">
                      <pic:pic>
                        <pic:nvPicPr>
                          <pic:cNvPr id="18" name="media/image18.jpg"/>
                          <pic:cNvPicPr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20220608_LK_240728.jpg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3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20" name="media/image20.jpg"/>
                  <a:graphic>
                    <a:graphicData uri="http://schemas.openxmlformats.org/drawingml/2006/picture">
                      <pic:pic>
                        <pic:nvPicPr>
                          <pic:cNvPr id="20" name="media/image20.jpg"/>
                          <pic:cNvPicPr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20220608_LK_240672.jpg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3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22" name="media/image22.jpg"/>
                  <a:graphic>
                    <a:graphicData uri="http://schemas.openxmlformats.org/drawingml/2006/picture">
                      <pic:pic>
                        <pic:nvPicPr>
                          <pic:cNvPr id="22" name="media/image22.jpg"/>
                          <pic:cNvPicPr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20220608_LK_240636.jpg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3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https://www.facebook.com/SenatRP/videos/konferencja-prasowa-zagro%C5%BCony-1-podatku-dla-organizacji-po%C5%BCytku-publicznego/762410481597559/" Type="http://schemas.openxmlformats.org/officeDocument/2006/relationships/hyperlink" Id="rId9" TargetMode="External"/><Relationship Target="media/image10.jpg" Type="http://schemas.openxmlformats.org/officeDocument/2006/relationships/image" Id="rId10"/><Relationship Target="media/image11.jpg" Type="http://schemas.openxmlformats.org/officeDocument/2006/relationships/image" Id="rId11"/><Relationship Target="media/image12.jpg" Type="http://schemas.openxmlformats.org/officeDocument/2006/relationships/image" Id="rId12"/><Relationship Target="" Type="http://schemas.openxmlformats.org/officeDocument/2006/relationships/hyperlink" Id="rId13" TargetMode="External"/><Relationship Target="media/image16.jpg" Type="http://schemas.openxmlformats.org/officeDocument/2006/relationships/image" Id="rId16"/><Relationship Target="media/image18.jpg" Type="http://schemas.openxmlformats.org/officeDocument/2006/relationships/image" Id="rId18"/><Relationship Target="media/image20.jpg" Type="http://schemas.openxmlformats.org/officeDocument/2006/relationships/image" Id="rId20"/><Relationship Target="media/image22.jpg" Type="http://schemas.openxmlformats.org/officeDocument/2006/relationships/image" Id="rId22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19c143c318c6230b364a4377e61d10005fcb7e590663e9135b683a339506ec87senat-konferencja-prasowa-dotycza20260223-8-lw4ern.docx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