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B8923" w14:textId="6D04B26C" w:rsidR="00E57921" w:rsidRPr="00301634" w:rsidRDefault="00000000" w:rsidP="00301634">
      <w:pPr>
        <w:pStyle w:val="Default"/>
        <w:rPr>
          <w:rFonts w:ascii="Arial" w:hAnsi="Arial" w:cs="Arial"/>
          <w:bCs/>
          <w:color w:val="000000" w:themeColor="text1"/>
          <w:sz w:val="36"/>
          <w:szCs w:val="36"/>
        </w:rPr>
      </w:pPr>
      <w:r w:rsidRPr="00301634">
        <w:rPr>
          <w:rFonts w:ascii="Arial" w:hAnsi="Arial" w:cs="Arial"/>
          <w:bCs/>
          <w:color w:val="000000" w:themeColor="text1"/>
          <w:sz w:val="36"/>
          <w:szCs w:val="36"/>
        </w:rPr>
        <w:t xml:space="preserve">Umělá inteligence píše vzkazy pro cestující: </w:t>
      </w:r>
      <w:r w:rsidR="00E57921" w:rsidRPr="00301634">
        <w:rPr>
          <w:rFonts w:ascii="Arial" w:hAnsi="Arial" w:cs="Arial"/>
          <w:bCs/>
          <w:color w:val="000000" w:themeColor="text1"/>
          <w:sz w:val="36"/>
          <w:szCs w:val="36"/>
        </w:rPr>
        <w:br/>
      </w:r>
      <w:r w:rsidRPr="00301634">
        <w:rPr>
          <w:rFonts w:ascii="Arial" w:hAnsi="Arial" w:cs="Arial"/>
          <w:bCs/>
          <w:color w:val="000000" w:themeColor="text1"/>
          <w:sz w:val="36"/>
          <w:szCs w:val="36"/>
        </w:rPr>
        <w:t xml:space="preserve">na Hlavním nádraží vzniklo interaktivní dílo </w:t>
      </w:r>
      <w:r w:rsidR="00301634">
        <w:rPr>
          <w:rFonts w:ascii="Arial" w:hAnsi="Arial" w:cs="Arial"/>
          <w:bCs/>
          <w:color w:val="000000" w:themeColor="text1"/>
          <w:sz w:val="36"/>
          <w:szCs w:val="36"/>
        </w:rPr>
        <w:br/>
      </w:r>
      <w:r w:rsidRPr="00301634">
        <w:rPr>
          <w:rFonts w:ascii="Arial" w:hAnsi="Arial" w:cs="Arial"/>
          <w:bCs/>
          <w:color w:val="000000" w:themeColor="text1"/>
          <w:sz w:val="36"/>
          <w:szCs w:val="36"/>
        </w:rPr>
        <w:t>Richarda Loskota</w:t>
      </w:r>
      <w:r w:rsidR="00E32AFE">
        <w:rPr>
          <w:rFonts w:ascii="Arial" w:hAnsi="Arial" w:cs="Arial"/>
          <w:bCs/>
          <w:color w:val="000000" w:themeColor="text1"/>
          <w:sz w:val="36"/>
          <w:szCs w:val="36"/>
        </w:rPr>
        <w:t xml:space="preserve"> (Variace / Variety, 2025)</w:t>
      </w:r>
    </w:p>
    <w:p w14:paraId="2708C581" w14:textId="77777777" w:rsidR="00E57921" w:rsidRDefault="00E57921" w:rsidP="00E57921">
      <w:pPr>
        <w:pStyle w:val="Default"/>
        <w:spacing w:line="276" w:lineRule="auto"/>
        <w:ind w:left="-567" w:right="95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168DABC6" w14:textId="77777777" w:rsidR="00554B8E" w:rsidRPr="00E57921" w:rsidRDefault="00000000">
      <w:pPr>
        <w:pStyle w:val="Default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</w:rPr>
        <w:br/>
      </w:r>
    </w:p>
    <w:p w14:paraId="54039076" w14:textId="77777777" w:rsidR="00554B8E" w:rsidRPr="00E57921" w:rsidRDefault="00000000">
      <w:pPr>
        <w:rPr>
          <w:b/>
          <w:bCs/>
          <w:color w:val="000000" w:themeColor="text1"/>
          <w:sz w:val="20"/>
          <w:szCs w:val="20"/>
        </w:rPr>
      </w:pPr>
      <w:r w:rsidRPr="00E57921">
        <w:rPr>
          <w:b/>
          <w:bCs/>
          <w:color w:val="000000" w:themeColor="text1"/>
          <w:sz w:val="20"/>
          <w:szCs w:val="20"/>
        </w:rPr>
        <w:t>11. 11. 2025</w:t>
      </w:r>
    </w:p>
    <w:p w14:paraId="27C9EE4A" w14:textId="77777777" w:rsidR="00554B8E" w:rsidRPr="00E57921" w:rsidRDefault="00000000">
      <w:pPr>
        <w:pStyle w:val="Default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E57921">
        <w:rPr>
          <w:rFonts w:ascii="Arial" w:hAnsi="Arial" w:cs="Arial"/>
          <w:b/>
          <w:color w:val="000000" w:themeColor="text1"/>
          <w:sz w:val="20"/>
          <w:szCs w:val="20"/>
        </w:rPr>
        <w:t xml:space="preserve">Promenáda pod </w:t>
      </w:r>
      <w:r w:rsidRPr="00E57921">
        <w:rPr>
          <w:rFonts w:ascii="Arial" w:hAnsi="Arial" w:cs="Arial"/>
          <w:b/>
          <w:bCs/>
          <w:color w:val="000000" w:themeColor="text1"/>
          <w:sz w:val="20"/>
          <w:szCs w:val="20"/>
        </w:rPr>
        <w:t>Dudovou ulicí</w:t>
      </w:r>
      <w:r w:rsidRPr="00E57921">
        <w:rPr>
          <w:rFonts w:ascii="Arial" w:hAnsi="Arial" w:cs="Arial"/>
          <w:b/>
          <w:color w:val="000000" w:themeColor="text1"/>
          <w:sz w:val="20"/>
          <w:szCs w:val="20"/>
        </w:rPr>
        <w:t xml:space="preserve">, Praha 2 – Vinohrady </w:t>
      </w:r>
    </w:p>
    <w:p w14:paraId="08C7442F" w14:textId="77777777" w:rsidR="00554B8E" w:rsidRPr="00E57921" w:rsidRDefault="00000000">
      <w:pPr>
        <w:spacing w:line="240" w:lineRule="auto"/>
        <w:rPr>
          <w:rFonts w:eastAsia="Times New Roman"/>
          <w:color w:val="000000"/>
          <w:sz w:val="20"/>
          <w:szCs w:val="20"/>
          <w:lang w:val="cs-CZ"/>
        </w:rPr>
      </w:pPr>
      <w:r w:rsidRPr="00E57921">
        <w:rPr>
          <w:rFonts w:eastAsia="Times New Roman"/>
          <w:color w:val="000000"/>
          <w:sz w:val="20"/>
          <w:szCs w:val="20"/>
          <w:lang w:val="cs-CZ"/>
        </w:rPr>
        <w:t>GPS 50.083998, 14.438976</w:t>
      </w:r>
    </w:p>
    <w:p w14:paraId="5F8F747F" w14:textId="77777777" w:rsidR="00554B8E" w:rsidRPr="00E57921" w:rsidRDefault="00554B8E">
      <w:pPr>
        <w:spacing w:line="240" w:lineRule="auto"/>
        <w:rPr>
          <w:rFonts w:eastAsia="Times New Roman"/>
          <w:color w:val="000000"/>
          <w:sz w:val="20"/>
          <w:szCs w:val="20"/>
          <w:lang w:val="cs-CZ"/>
        </w:rPr>
      </w:pPr>
    </w:p>
    <w:p w14:paraId="1D751989" w14:textId="77777777" w:rsidR="00554B8E" w:rsidRPr="00E57921" w:rsidRDefault="00000000">
      <w:pPr>
        <w:rPr>
          <w:b/>
          <w:bCs/>
          <w:color w:val="000000"/>
          <w:sz w:val="20"/>
          <w:szCs w:val="20"/>
        </w:rPr>
      </w:pPr>
      <w:r w:rsidRPr="00E57921">
        <w:rPr>
          <w:b/>
          <w:bCs/>
          <w:color w:val="000000" w:themeColor="text1"/>
          <w:sz w:val="20"/>
          <w:szCs w:val="20"/>
        </w:rPr>
        <w:t xml:space="preserve">Galerie hlavního města Prahy a Správa železnic obohatily veřejný prostor metropole o další trvalé umělecké dílo. U pražského hlavního nádraží vznikla velkoplošná instalace Variace/Variety. Kombinuje umění, historické i současné technologie a umělou inteligenci, jejím tvůrcem je český výtvarník Richard Loskot. Dílo využívá ikonické odjezdové tabule </w:t>
      </w:r>
      <w:proofErr w:type="spellStart"/>
      <w:r w:rsidRPr="00E57921">
        <w:rPr>
          <w:b/>
          <w:bCs/>
          <w:color w:val="000000" w:themeColor="text1"/>
          <w:sz w:val="20"/>
          <w:szCs w:val="20"/>
        </w:rPr>
        <w:t>Pragotron</w:t>
      </w:r>
      <w:proofErr w:type="spellEnd"/>
      <w:r w:rsidRPr="00E57921">
        <w:rPr>
          <w:b/>
          <w:bCs/>
          <w:color w:val="000000" w:themeColor="text1"/>
          <w:sz w:val="20"/>
          <w:szCs w:val="20"/>
        </w:rPr>
        <w:t>, které znali cestující ze stovek českých nádraží.</w:t>
      </w:r>
    </w:p>
    <w:p w14:paraId="306157BD" w14:textId="77777777" w:rsidR="00554B8E" w:rsidRPr="00E57921" w:rsidRDefault="00554B8E">
      <w:pPr>
        <w:rPr>
          <w:color w:val="000000"/>
          <w:sz w:val="20"/>
          <w:szCs w:val="20"/>
        </w:rPr>
      </w:pPr>
    </w:p>
    <w:p w14:paraId="216FC5A1" w14:textId="77777777" w:rsidR="00554B8E" w:rsidRPr="00E57921" w:rsidRDefault="00000000">
      <w:pPr>
        <w:rPr>
          <w:color w:val="000000"/>
          <w:sz w:val="20"/>
          <w:szCs w:val="20"/>
        </w:rPr>
      </w:pPr>
      <w:r w:rsidRPr="00E57921">
        <w:rPr>
          <w:color w:val="000000" w:themeColor="text1"/>
          <w:sz w:val="20"/>
          <w:szCs w:val="20"/>
        </w:rPr>
        <w:t xml:space="preserve">Díky listování jednotlivých písmen se na </w:t>
      </w:r>
      <w:proofErr w:type="spellStart"/>
      <w:r w:rsidRPr="00E57921">
        <w:rPr>
          <w:color w:val="000000" w:themeColor="text1"/>
          <w:sz w:val="20"/>
          <w:szCs w:val="20"/>
        </w:rPr>
        <w:t>Pragotronu</w:t>
      </w:r>
      <w:proofErr w:type="spellEnd"/>
      <w:r w:rsidRPr="00E57921">
        <w:rPr>
          <w:color w:val="000000" w:themeColor="text1"/>
          <w:sz w:val="20"/>
          <w:szCs w:val="20"/>
        </w:rPr>
        <w:t xml:space="preserve"> vždy na okamžik objeví text, který následně zmizí. Místo cílových stanic a čísel vlaků jde o věty líčící obrazy a </w:t>
      </w:r>
      <w:proofErr w:type="spellStart"/>
      <w:r w:rsidRPr="00E57921">
        <w:rPr>
          <w:color w:val="000000" w:themeColor="text1"/>
          <w:sz w:val="20"/>
          <w:szCs w:val="20"/>
        </w:rPr>
        <w:t>mikropříběhy</w:t>
      </w:r>
      <w:proofErr w:type="spellEnd"/>
      <w:r w:rsidRPr="00E57921">
        <w:rPr>
          <w:color w:val="000000" w:themeColor="text1"/>
          <w:sz w:val="20"/>
          <w:szCs w:val="20"/>
        </w:rPr>
        <w:t xml:space="preserve"> z prostředí hlavního nádraží. Texty generuje umělá inteligence, ale mají přesný scénář. Jednotlivým větám je přiřazen konkrétní čas, kdy se zobrazují. Dílo má podněcovat imaginaci cestujících a chodců.</w:t>
      </w:r>
    </w:p>
    <w:p w14:paraId="57FD6E67" w14:textId="77777777" w:rsidR="00554B8E" w:rsidRPr="00E57921" w:rsidRDefault="00554B8E">
      <w:pPr>
        <w:rPr>
          <w:color w:val="000000"/>
          <w:sz w:val="20"/>
          <w:szCs w:val="20"/>
        </w:rPr>
      </w:pPr>
    </w:p>
    <w:p w14:paraId="3081591C" w14:textId="77777777" w:rsidR="00554B8E" w:rsidRPr="00E57921" w:rsidRDefault="00000000">
      <w:pPr>
        <w:rPr>
          <w:color w:val="000000"/>
          <w:sz w:val="20"/>
          <w:szCs w:val="20"/>
        </w:rPr>
      </w:pPr>
      <w:r w:rsidRPr="00E57921">
        <w:rPr>
          <w:i/>
          <w:iCs/>
          <w:color w:val="000000" w:themeColor="text1"/>
          <w:sz w:val="20"/>
          <w:szCs w:val="20"/>
        </w:rPr>
        <w:t>„Dílo pro nádraží a jeho život je pro mne velkou radostí, protože pohyb, který se tu děje, stejně jako pohled z okna jedoucího vlaku, je mým největším inspiračním momentem</w:t>
      </w:r>
      <w:r w:rsidRPr="00E57921">
        <w:rPr>
          <w:color w:val="000000" w:themeColor="text1"/>
          <w:sz w:val="20"/>
          <w:szCs w:val="20"/>
        </w:rPr>
        <w:t xml:space="preserve">,“ říká autor instalace </w:t>
      </w:r>
      <w:r w:rsidRPr="00E57921">
        <w:rPr>
          <w:i/>
          <w:iCs/>
          <w:color w:val="000000" w:themeColor="text1"/>
          <w:sz w:val="20"/>
          <w:szCs w:val="20"/>
        </w:rPr>
        <w:t>Variace/Variety</w:t>
      </w:r>
      <w:r w:rsidRPr="00E57921">
        <w:rPr>
          <w:color w:val="000000" w:themeColor="text1"/>
          <w:sz w:val="20"/>
          <w:szCs w:val="20"/>
        </w:rPr>
        <w:t xml:space="preserve"> Richard Loskot. </w:t>
      </w:r>
    </w:p>
    <w:p w14:paraId="6D444C07" w14:textId="77777777" w:rsidR="00554B8E" w:rsidRPr="00E57921" w:rsidRDefault="00554B8E">
      <w:pPr>
        <w:rPr>
          <w:color w:val="000000"/>
          <w:sz w:val="20"/>
          <w:szCs w:val="20"/>
        </w:rPr>
      </w:pPr>
    </w:p>
    <w:p w14:paraId="7025A5F8" w14:textId="77777777" w:rsidR="00554B8E" w:rsidRPr="00E57921" w:rsidRDefault="00000000">
      <w:pPr>
        <w:rPr>
          <w:color w:val="000000"/>
          <w:sz w:val="20"/>
          <w:szCs w:val="20"/>
        </w:rPr>
      </w:pPr>
      <w:r w:rsidRPr="00E57921">
        <w:rPr>
          <w:color w:val="000000" w:themeColor="text1"/>
          <w:sz w:val="20"/>
          <w:szCs w:val="20"/>
        </w:rPr>
        <w:t xml:space="preserve">Umělecké dílo je umístěné na zdi u výstupu ze severního podchodu nádraží směrem na Žižkov. Vzniklo díky soutěži iniciované Správou železnic, třemi miliony korun na něj přispěl program Umění pro město.  </w:t>
      </w:r>
    </w:p>
    <w:p w14:paraId="6F5D1DD7" w14:textId="77777777" w:rsidR="00554B8E" w:rsidRPr="00E57921" w:rsidRDefault="00554B8E">
      <w:pPr>
        <w:pStyle w:val="Default"/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14:paraId="624EBFF5" w14:textId="77777777" w:rsidR="00554B8E" w:rsidRPr="00E57921" w:rsidRDefault="00000000">
      <w:pPr>
        <w:rPr>
          <w:iCs/>
          <w:color w:val="000000" w:themeColor="text1"/>
          <w:sz w:val="20"/>
          <w:szCs w:val="20"/>
          <w:lang w:val="cs-CZ"/>
        </w:rPr>
      </w:pPr>
      <w:r w:rsidRPr="00E57921">
        <w:rPr>
          <w:iCs/>
          <w:color w:val="000000" w:themeColor="text1"/>
          <w:sz w:val="20"/>
          <w:szCs w:val="20"/>
          <w:lang w:val="cs-CZ"/>
        </w:rPr>
        <w:t>Umělecké a technické instalace se v Praze uplatnily při výstavbě pražského metra v 70. letech 20. století, kdy se umění stalo nedílnou součástí dopravní architektury</w:t>
      </w:r>
      <w:r w:rsidRPr="00E57921">
        <w:rPr>
          <w:rStyle w:val="Odkaznakoment"/>
          <w:iCs/>
          <w:color w:val="000000" w:themeColor="text1"/>
          <w:sz w:val="20"/>
          <w:szCs w:val="20"/>
          <w:lang w:val="cs-CZ"/>
        </w:rPr>
        <w:t>.</w:t>
      </w:r>
      <w:r w:rsidRPr="00E57921">
        <w:rPr>
          <w:iCs/>
          <w:color w:val="000000" w:themeColor="text1"/>
          <w:sz w:val="20"/>
          <w:szCs w:val="20"/>
          <w:lang w:val="cs-CZ"/>
        </w:rPr>
        <w:t xml:space="preserve"> Tyto realizace dokládají, že i infrastruktura může být nositelem kultury a identity města – že technický prostor může mít svou poezii.</w:t>
      </w:r>
      <w:r w:rsidRPr="00E57921">
        <w:rPr>
          <w:i/>
          <w:color w:val="000000" w:themeColor="text1"/>
          <w:sz w:val="20"/>
          <w:szCs w:val="20"/>
          <w:lang w:val="cs-CZ"/>
        </w:rPr>
        <w:t xml:space="preserve"> „Mám velkou radost, že se dnes daří na tyto inspirativní tradice navazovat i v prostředí železnice. Loskotova </w:t>
      </w:r>
      <w:r w:rsidRPr="00E57921">
        <w:rPr>
          <w:color w:val="000000" w:themeColor="text1"/>
          <w:sz w:val="20"/>
          <w:szCs w:val="20"/>
          <w:lang w:val="cs-CZ"/>
        </w:rPr>
        <w:t>Variace</w:t>
      </w:r>
      <w:r w:rsidRPr="00E57921">
        <w:rPr>
          <w:i/>
          <w:color w:val="000000" w:themeColor="text1"/>
          <w:sz w:val="20"/>
          <w:szCs w:val="20"/>
          <w:lang w:val="cs-CZ"/>
        </w:rPr>
        <w:t xml:space="preserve"> dokazuje, že umění má své místo i tam, kde se setkává pohyb, technologie a každodenní rytmus cestujících i pěších. Umělecké zásahy dokáží proměnit nádraží, podchody i okolí tratí v místa, která nejsou jen tranzitními uzly, ale také prostorem pro setkání, vnímání a sdílený zážitek,“ </w:t>
      </w:r>
      <w:r w:rsidRPr="00E57921">
        <w:rPr>
          <w:iCs/>
          <w:color w:val="000000" w:themeColor="text1"/>
          <w:sz w:val="20"/>
          <w:szCs w:val="20"/>
          <w:lang w:val="cs-CZ"/>
        </w:rPr>
        <w:t>poznamenává</w:t>
      </w:r>
      <w:r w:rsidRPr="00E57921">
        <w:rPr>
          <w:i/>
          <w:color w:val="000000" w:themeColor="text1"/>
          <w:sz w:val="20"/>
          <w:szCs w:val="20"/>
          <w:lang w:val="cs-CZ"/>
        </w:rPr>
        <w:t xml:space="preserve"> </w:t>
      </w:r>
      <w:r w:rsidRPr="00E57921">
        <w:rPr>
          <w:iCs/>
          <w:color w:val="000000" w:themeColor="text1"/>
          <w:sz w:val="20"/>
          <w:szCs w:val="20"/>
          <w:lang w:val="cs-CZ"/>
        </w:rPr>
        <w:t xml:space="preserve">Marie Foltýnová, vedoucí oddělení Umění ve veřejném prostoru GHMP. </w:t>
      </w:r>
    </w:p>
    <w:p w14:paraId="022707C7" w14:textId="77777777" w:rsidR="00554B8E" w:rsidRPr="00E57921" w:rsidRDefault="00554B8E">
      <w:pPr>
        <w:rPr>
          <w:color w:val="000000"/>
          <w:sz w:val="20"/>
          <w:szCs w:val="20"/>
          <w:lang w:val="cs-CZ"/>
        </w:rPr>
      </w:pPr>
    </w:p>
    <w:p w14:paraId="2E6214BE" w14:textId="77777777" w:rsidR="00554B8E" w:rsidRPr="00E57921" w:rsidRDefault="00000000">
      <w:pPr>
        <w:rPr>
          <w:color w:val="000000"/>
          <w:sz w:val="20"/>
          <w:szCs w:val="20"/>
        </w:rPr>
      </w:pPr>
      <w:r w:rsidRPr="00E57921">
        <w:rPr>
          <w:color w:val="000000" w:themeColor="text1"/>
          <w:sz w:val="20"/>
          <w:szCs w:val="20"/>
        </w:rPr>
        <w:t>„</w:t>
      </w:r>
      <w:r w:rsidRPr="00E57921">
        <w:rPr>
          <w:color w:val="000000" w:themeColor="text1"/>
          <w:sz w:val="20"/>
          <w:szCs w:val="20"/>
          <w:lang w:val="cs-CZ"/>
        </w:rPr>
        <w:t>Variace</w:t>
      </w:r>
      <w:r w:rsidRPr="00E57921">
        <w:rPr>
          <w:i/>
          <w:color w:val="000000" w:themeColor="text1"/>
          <w:sz w:val="20"/>
          <w:szCs w:val="20"/>
          <w:lang w:val="cs-CZ"/>
        </w:rPr>
        <w:t xml:space="preserve"> Richarda Loskota přirozeně doplňují jednu z nejrozsáhlejších kolekcí českého umění, která během uplynulých bezmála dvou set let v prostředí železnice vznikla</w:t>
      </w:r>
      <w:r w:rsidRPr="00E57921">
        <w:rPr>
          <w:color w:val="000000" w:themeColor="text1"/>
          <w:sz w:val="20"/>
          <w:szCs w:val="20"/>
        </w:rPr>
        <w:t>,“ říká generální ředitel Správy železnic Jiří Svoboda. „</w:t>
      </w:r>
      <w:r w:rsidRPr="00E57921">
        <w:rPr>
          <w:i/>
          <w:color w:val="000000" w:themeColor="text1"/>
          <w:sz w:val="20"/>
          <w:szCs w:val="20"/>
          <w:lang w:val="cs-CZ"/>
        </w:rPr>
        <w:t xml:space="preserve">Jsem rád, že ikonický </w:t>
      </w:r>
      <w:proofErr w:type="spellStart"/>
      <w:r w:rsidRPr="00E57921">
        <w:rPr>
          <w:i/>
          <w:color w:val="000000" w:themeColor="text1"/>
          <w:sz w:val="20"/>
          <w:szCs w:val="20"/>
          <w:lang w:val="cs-CZ"/>
        </w:rPr>
        <w:t>Pragotron</w:t>
      </w:r>
      <w:proofErr w:type="spellEnd"/>
      <w:r w:rsidRPr="00E57921">
        <w:rPr>
          <w:i/>
          <w:color w:val="000000" w:themeColor="text1"/>
          <w:sz w:val="20"/>
          <w:szCs w:val="20"/>
          <w:lang w:val="cs-CZ"/>
        </w:rPr>
        <w:t>, který provázel generace cestujících, dostává i díky umělé inteligenci nový život. Dokládá to přístup Správy železnic k péči o historické dědictví – ctíme minulost a zároveň ji tvořivě rozvíjíme</w:t>
      </w:r>
      <w:r w:rsidRPr="00E57921">
        <w:rPr>
          <w:color w:val="000000" w:themeColor="text1"/>
          <w:sz w:val="20"/>
          <w:szCs w:val="20"/>
        </w:rPr>
        <w:t>.“</w:t>
      </w:r>
    </w:p>
    <w:p w14:paraId="03C28064" w14:textId="77777777" w:rsidR="00554B8E" w:rsidRPr="00E57921" w:rsidRDefault="00000000">
      <w:pPr>
        <w:rPr>
          <w:color w:val="0000FF"/>
          <w:sz w:val="20"/>
          <w:szCs w:val="20"/>
        </w:rPr>
      </w:pPr>
      <w:r w:rsidRPr="00E57921">
        <w:rPr>
          <w:color w:val="000000" w:themeColor="text1"/>
          <w:sz w:val="20"/>
          <w:szCs w:val="20"/>
        </w:rPr>
        <w:lastRenderedPageBreak/>
        <w:br/>
      </w:r>
      <w:r w:rsidRPr="00E57921">
        <w:rPr>
          <w:b/>
          <w:bCs/>
          <w:sz w:val="20"/>
          <w:szCs w:val="20"/>
        </w:rPr>
        <w:t>Fotografie v tiskové kvalitě</w:t>
      </w:r>
      <w:r w:rsidRPr="00E57921">
        <w:rPr>
          <w:sz w:val="20"/>
          <w:szCs w:val="20"/>
        </w:rPr>
        <w:br/>
        <w:t>https://press.ghmp.cz/</w:t>
      </w:r>
    </w:p>
    <w:p w14:paraId="57C42BC2" w14:textId="77777777" w:rsidR="00554B8E" w:rsidRPr="00E57921" w:rsidRDefault="00000000">
      <w:pPr>
        <w:pStyle w:val="normal1"/>
        <w:rPr>
          <w:b/>
          <w:sz w:val="20"/>
          <w:szCs w:val="20"/>
        </w:rPr>
      </w:pPr>
      <w:r w:rsidRPr="00E57921">
        <w:rPr>
          <w:sz w:val="20"/>
          <w:szCs w:val="20"/>
          <w:u w:val="single"/>
        </w:rPr>
        <w:br/>
      </w:r>
      <w:r w:rsidRPr="00E57921">
        <w:rPr>
          <w:b/>
          <w:sz w:val="20"/>
          <w:szCs w:val="20"/>
        </w:rPr>
        <w:t>Kontakt pro novináře</w:t>
      </w:r>
    </w:p>
    <w:p w14:paraId="1BCF8A7E" w14:textId="77777777" w:rsidR="00554B8E" w:rsidRPr="00E57921" w:rsidRDefault="00000000">
      <w:pPr>
        <w:pStyle w:val="normal1"/>
        <w:rPr>
          <w:b/>
          <w:sz w:val="20"/>
          <w:szCs w:val="20"/>
        </w:rPr>
      </w:pPr>
      <w:r w:rsidRPr="00E57921">
        <w:rPr>
          <w:b/>
          <w:sz w:val="20"/>
          <w:szCs w:val="20"/>
        </w:rPr>
        <w:t>GHMP</w:t>
      </w:r>
    </w:p>
    <w:p w14:paraId="0400D586" w14:textId="77777777" w:rsidR="00554B8E" w:rsidRPr="00E57921" w:rsidRDefault="00000000">
      <w:pPr>
        <w:pStyle w:val="normal1"/>
        <w:rPr>
          <w:sz w:val="20"/>
          <w:szCs w:val="20"/>
        </w:rPr>
      </w:pPr>
      <w:r w:rsidRPr="00E57921">
        <w:rPr>
          <w:sz w:val="20"/>
          <w:szCs w:val="20"/>
        </w:rPr>
        <w:t>Jana Smrčková</w:t>
      </w:r>
    </w:p>
    <w:p w14:paraId="2F0C2FAD" w14:textId="77777777" w:rsidR="00554B8E" w:rsidRPr="00E57921" w:rsidRDefault="00000000">
      <w:pPr>
        <w:pStyle w:val="normal1"/>
        <w:rPr>
          <w:sz w:val="20"/>
          <w:szCs w:val="20"/>
        </w:rPr>
      </w:pPr>
      <w:r w:rsidRPr="00E57921">
        <w:rPr>
          <w:sz w:val="20"/>
          <w:szCs w:val="20"/>
        </w:rPr>
        <w:t>vedoucí Oddělení komunikace, programů a ediční činnosti</w:t>
      </w:r>
    </w:p>
    <w:p w14:paraId="018DC9F5" w14:textId="77777777" w:rsidR="00554B8E" w:rsidRPr="00E57921" w:rsidRDefault="00000000">
      <w:pPr>
        <w:pStyle w:val="normal1"/>
        <w:rPr>
          <w:sz w:val="20"/>
          <w:szCs w:val="20"/>
        </w:rPr>
      </w:pPr>
      <w:r w:rsidRPr="00E57921">
        <w:rPr>
          <w:sz w:val="20"/>
          <w:szCs w:val="20"/>
        </w:rPr>
        <w:t>+420 778 710 688</w:t>
      </w:r>
    </w:p>
    <w:p w14:paraId="378961C5" w14:textId="77777777" w:rsidR="00554B8E" w:rsidRPr="00E57921" w:rsidRDefault="00000000">
      <w:pPr>
        <w:pStyle w:val="normal1"/>
        <w:rPr>
          <w:sz w:val="20"/>
          <w:szCs w:val="20"/>
        </w:rPr>
      </w:pPr>
      <w:r w:rsidRPr="00E57921">
        <w:rPr>
          <w:sz w:val="20"/>
          <w:szCs w:val="20"/>
        </w:rPr>
        <w:t>jana.smrckova@ghmp.cz</w:t>
      </w:r>
    </w:p>
    <w:p w14:paraId="2C788B06" w14:textId="77777777" w:rsidR="00554B8E" w:rsidRPr="00E57921" w:rsidRDefault="00554B8E">
      <w:pPr>
        <w:pStyle w:val="normal1"/>
        <w:rPr>
          <w:sz w:val="20"/>
          <w:szCs w:val="20"/>
        </w:rPr>
      </w:pPr>
      <w:hyperlink r:id="rId6">
        <w:r w:rsidRPr="00E57921">
          <w:rPr>
            <w:sz w:val="20"/>
            <w:szCs w:val="20"/>
            <w:u w:val="single"/>
          </w:rPr>
          <w:t>www.ghmp.cz</w:t>
        </w:r>
      </w:hyperlink>
    </w:p>
    <w:p w14:paraId="277A3CEC" w14:textId="77777777" w:rsidR="00554B8E" w:rsidRDefault="00554B8E">
      <w:pPr>
        <w:rPr>
          <w:b/>
          <w:color w:val="FF0000"/>
        </w:rPr>
      </w:pPr>
    </w:p>
    <w:sectPr w:rsidR="00554B8E" w:rsidSect="000374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02" w:right="2386" w:bottom="1440" w:left="731" w:header="720" w:footer="720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3F514" w14:textId="77777777" w:rsidR="002D7F20" w:rsidRDefault="002D7F20">
      <w:pPr>
        <w:spacing w:line="240" w:lineRule="auto"/>
      </w:pPr>
      <w:r>
        <w:separator/>
      </w:r>
    </w:p>
  </w:endnote>
  <w:endnote w:type="continuationSeparator" w:id="0">
    <w:p w14:paraId="287A7A1A" w14:textId="77777777" w:rsidR="002D7F20" w:rsidRDefault="002D7F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PingFang SC">
    <w:panose1 w:val="020B06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DADC" w14:textId="77777777" w:rsidR="003819D9" w:rsidRDefault="003819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88B28" w14:textId="77777777" w:rsidR="003819D9" w:rsidRDefault="003819D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7CBB" w14:textId="77777777" w:rsidR="003819D9" w:rsidRDefault="00381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DE85" w14:textId="77777777" w:rsidR="002D7F20" w:rsidRDefault="002D7F20">
      <w:pPr>
        <w:spacing w:line="240" w:lineRule="auto"/>
      </w:pPr>
      <w:r>
        <w:separator/>
      </w:r>
    </w:p>
  </w:footnote>
  <w:footnote w:type="continuationSeparator" w:id="0">
    <w:p w14:paraId="766B0EBC" w14:textId="77777777" w:rsidR="002D7F20" w:rsidRDefault="002D7F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969A0" w14:textId="77777777" w:rsidR="003819D9" w:rsidRDefault="003819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FE3FA" w14:textId="77777777" w:rsidR="00210A0D" w:rsidRDefault="00973C00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164EF5E" wp14:editId="183F992E">
          <wp:simplePos x="0" y="0"/>
          <wp:positionH relativeFrom="column">
            <wp:posOffset>-461395</wp:posOffset>
          </wp:positionH>
          <wp:positionV relativeFrom="paragraph">
            <wp:posOffset>0</wp:posOffset>
          </wp:positionV>
          <wp:extent cx="7558481" cy="389577"/>
          <wp:effectExtent l="0" t="0" r="0" b="4445"/>
          <wp:wrapNone/>
          <wp:docPr id="832386783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88917" name="Grafický objekt 603788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81" cy="389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C51D" w14:textId="77777777" w:rsidR="00554B8E" w:rsidRDefault="00973C00">
    <w:r>
      <w:rPr>
        <w:noProof/>
      </w:rPr>
      <w:drawing>
        <wp:anchor distT="0" distB="0" distL="114300" distR="114300" simplePos="0" relativeHeight="251661312" behindDoc="0" locked="0" layoutInCell="1" allowOverlap="1" wp14:anchorId="5AE4493E" wp14:editId="02DAC4AE">
          <wp:simplePos x="0" y="0"/>
          <wp:positionH relativeFrom="column">
            <wp:posOffset>-464185</wp:posOffset>
          </wp:positionH>
          <wp:positionV relativeFrom="paragraph">
            <wp:posOffset>4194</wp:posOffset>
          </wp:positionV>
          <wp:extent cx="7558481" cy="389577"/>
          <wp:effectExtent l="0" t="0" r="0" b="4445"/>
          <wp:wrapNone/>
          <wp:docPr id="603788917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88917" name="Grafický objekt 603788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2932" cy="458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B8E"/>
    <w:rsid w:val="000374CF"/>
    <w:rsid w:val="0018777A"/>
    <w:rsid w:val="00210A0D"/>
    <w:rsid w:val="002D7F20"/>
    <w:rsid w:val="00301634"/>
    <w:rsid w:val="003819D9"/>
    <w:rsid w:val="00554B8E"/>
    <w:rsid w:val="006003A9"/>
    <w:rsid w:val="006E3C2D"/>
    <w:rsid w:val="00973C00"/>
    <w:rsid w:val="009A485B"/>
    <w:rsid w:val="00D6626C"/>
    <w:rsid w:val="00E32AFE"/>
    <w:rsid w:val="00E57921"/>
    <w:rsid w:val="00F3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364FB"/>
  <w15:docId w15:val="{16570E2A-41C8-6F40-87D4-E2DAD875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76" w:lineRule="auto"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7B443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7B443A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8699F"/>
  </w:style>
  <w:style w:type="character" w:customStyle="1" w:styleId="ZpatChar">
    <w:name w:val="Zápatí Char"/>
    <w:basedOn w:val="Standardnpsmoodstavce"/>
    <w:link w:val="Zpat"/>
    <w:uiPriority w:val="99"/>
    <w:qFormat/>
    <w:rsid w:val="0058699F"/>
  </w:style>
  <w:style w:type="character" w:customStyle="1" w:styleId="vlmgc">
    <w:name w:val="vlmgc"/>
    <w:basedOn w:val="Standardnpsmoodstavce"/>
    <w:qFormat/>
    <w:rsid w:val="0058699F"/>
  </w:style>
  <w:style w:type="character" w:styleId="Odkaznakoment">
    <w:name w:val="annotation reference"/>
    <w:basedOn w:val="Standardnpsmoodstavce"/>
    <w:uiPriority w:val="99"/>
    <w:semiHidden/>
    <w:unhideWhenUsed/>
    <w:qFormat/>
    <w:rsid w:val="0019219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19219A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19219A"/>
    <w:rPr>
      <w:b/>
      <w:bCs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 Unicode M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8699F"/>
    <w:pPr>
      <w:tabs>
        <w:tab w:val="center" w:pos="4536"/>
        <w:tab w:val="right" w:pos="9072"/>
      </w:tabs>
      <w:spacing w:line="240" w:lineRule="auto"/>
    </w:pPr>
  </w:style>
  <w:style w:type="paragraph" w:styleId="Zpat">
    <w:name w:val="footer"/>
    <w:basedOn w:val="Normln"/>
    <w:link w:val="ZpatChar"/>
    <w:uiPriority w:val="99"/>
    <w:unhideWhenUsed/>
    <w:rsid w:val="0058699F"/>
    <w:pPr>
      <w:tabs>
        <w:tab w:val="center" w:pos="4536"/>
        <w:tab w:val="right" w:pos="9072"/>
      </w:tabs>
      <w:spacing w:line="240" w:lineRule="auto"/>
    </w:pPr>
  </w:style>
  <w:style w:type="paragraph" w:customStyle="1" w:styleId="Default">
    <w:name w:val="Default"/>
    <w:uiPriority w:val="99"/>
    <w:qFormat/>
    <w:rsid w:val="0058699F"/>
    <w:rPr>
      <w:rFonts w:ascii="Times New Roman" w:eastAsia="Times New Roman" w:hAnsi="Times New Roman" w:cs="Times New Roman"/>
      <w:color w:val="000000"/>
      <w:sz w:val="24"/>
      <w:szCs w:val="24"/>
      <w:lang w:val="cs-CZ"/>
    </w:rPr>
  </w:style>
  <w:style w:type="paragraph" w:styleId="Normlnweb">
    <w:name w:val="Normal (Web)"/>
    <w:basedOn w:val="Normln"/>
    <w:uiPriority w:val="99"/>
    <w:semiHidden/>
    <w:unhideWhenUsed/>
    <w:qFormat/>
    <w:rsid w:val="006A7C8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Revize">
    <w:name w:val="Revision"/>
    <w:uiPriority w:val="99"/>
    <w:semiHidden/>
    <w:qFormat/>
    <w:rsid w:val="003B4CD1"/>
  </w:style>
  <w:style w:type="paragraph" w:styleId="Textkomente">
    <w:name w:val="annotation text"/>
    <w:basedOn w:val="Normln"/>
    <w:link w:val="TextkomenteChar"/>
    <w:uiPriority w:val="99"/>
    <w:unhideWhenUsed/>
    <w:qFormat/>
    <w:rsid w:val="0019219A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19219A"/>
    <w:rPr>
      <w:b/>
      <w:bCs/>
    </w:rPr>
  </w:style>
  <w:style w:type="paragraph" w:customStyle="1" w:styleId="normal1">
    <w:name w:val="normal1"/>
    <w:qFormat/>
    <w:rsid w:val="00377D5B"/>
    <w:pPr>
      <w:spacing w:line="276" w:lineRule="auto"/>
    </w:pPr>
    <w:rPr>
      <w:lang w:val="cs-CZ" w:eastAsia="zh-CN" w:bidi="hi-IN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hmp.cz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Kabele David</dc:creator>
  <dc:description/>
  <cp:lastModifiedBy>Jana Smrčková</cp:lastModifiedBy>
  <cp:revision>4</cp:revision>
  <dcterms:created xsi:type="dcterms:W3CDTF">2025-11-10T11:40:00Z</dcterms:created>
  <dcterms:modified xsi:type="dcterms:W3CDTF">2025-11-10T12:27:00Z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