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977900" cy="330200"/>
            <wp:effectExtent t="0" b="0" r="0" l="0"/>
            <wp:docPr id="6" name="media/image6.png"/>
            <a:graphic>
              <a:graphicData uri="http://schemas.openxmlformats.org/drawingml/2006/picture">
                <pic:pic>
                  <pic:nvPicPr>
                    <pic:cNvPr id="6" name="media/image6.png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ext cx="977900" cy="330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  <w:hyperlink r:id="rId7">
        <w:r w:rsidR="00000000" w:rsidRPr="00000000" w:rsidDel="00000000">
          <w:rPr>
            <w:color w:val="1155cc"/>
            <w:u w:val="single"/>
            <w:rtl w:val="0"/>
          </w:rPr>
          <w:t xml:space="preserve">biuroprasowe.fundacjaavalon.pl</w:t>
        </w:r>
      </w:hyperlink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left"/>
        <w:rPr/>
      </w:pPr>
      <w:r w:rsidR="00000000" w:rsidRPr="00000000" w:rsidDel="00000000">
        <w:drawing>
          <wp:inline distR="101600" distT="101600" distB="101600" distL="101600">
            <wp:extent cx="6858000" cy="3429000"/>
            <wp:effectExtent t="0" b="0" r="0" l="0"/>
            <wp:docPr id="8" name="media/image8.jpg"/>
            <a:graphic>
              <a:graphicData uri="http://schemas.openxmlformats.org/drawingml/2006/picture">
                <pic:pic>
                  <pic:nvPicPr>
                    <pic:cNvPr id="8" name="media/image8.jpg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ext cx="6858000" cy="3429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sz w:val="48"/>
          <w:b w:val="1"/>
          <w:rtl w:val="0"/>
        </w:rPr>
      </w:pPr>
      <w:r w:rsidR="00000000" w:rsidRPr="00000000" w:rsidDel="00000000">
        <w:rPr>
          <w:sz w:val="48"/>
          <w:b w:val="1"/>
          <w:rtl w:val="0"/>
        </w:rPr>
        <w:t xml:space="preserve">Fundacja Avalon startuje z nowym projektem, już dzisiaj Kids wkracza do akcji!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2023-06-01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4"/>
          <w:rtl w:val="0"/>
        </w:rPr>
      </w:pPr>
      <w:r w:rsidR="00000000" w:rsidRPr="00000000" w:rsidDel="00000000">
        <w:rPr>
          <w:sz w:val="34"/>
          <w:rtl w:val="0"/>
        </w:rPr>
        <w:t xml:space="preserve">W tym roku Fundacja Avalon świętuje Dzień Dziecka w szczególny sposób. Dzisiaj bowiem rusza nowe przedsięwzięcie organizacji – jej najmłodsze dziecko, Projekt Avalon Kids! Fundacja, która wspiera osoby z niepełnosprawnościami i przewlekle chore już od ponad 16 lat, pragnie w szczególny sposób zająć się także potrzebami dzieci z niepełnosprawnościami. Cele jakie przyświecają temu ważnemu społecznie projektowi to wyrównywanie szans pomiędzy dziećmi z niepełnosprawnościami a pełnosprawnymi, tworzenie świata bez jakichkolwiek wykluczeń i barier, zwiększanie świadomości w temacie niepełnosprawności oraz dbanie o jakość stanu zdrowia, w tym zapewnienie dzieciom ciągłej terapii, co w wielu przypadkach jest priorytetem w ich rozwoju. Fundacja Avalon zaprasza do zapoznania się z bogatą ofertą projektu Avalon Kids, ukierunkowaną na potrzeby najmłodszych!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Projekt dedykowany dzieciom – poznaj świat Avalon Kids!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Działania realizowane w projekcie Avalon Kids skierowane są do dzieci (przed ukończeniem 18 roku życia), z orzeczeniem o niepełnosprawności, przewlekle chorych, posiadających wady postawy lub opinię psychologiczną, dzieci pełnosprawnych, a także do rodziców i opiekunów, szkół oraz placówek medycznych. Zajęcia będą prowadzone w nowoczesnej przestrzeni rehabilitacyjnej przez wysoko wykwalifikowaną kadrę fizjoterapeutów, lekarzy i pedagogów specjalizujących się w pracy z OzN. Projekt Avalon Kids powstał z potrzeby budowania świata, który jest bardziej przyjazny dla dzieci z niepełnosprawnościami, poprzez stwarzanie naturalnych warunków do integracji, zabawy i możliwości poznawania się z dziećmi pełnosprawnymi. Kształtowanie pozytywnych postaw ma ogromny wpływ na przyszłe, dorosłe życie w idei powszechnej inkluzywności. 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Dzisiaj, w tym wyjątkowym dniu, w którym dzieci są najważniejsze, rozpiera nas duma, że Avalon Kids, o którym marzyliśmy od dawna, staje się rzeczywistością. Projekt powstał na bazie determinacji oraz konsekwencji Fundacji Avalon, w której od lat, aktywnie działamy w różnych obszarach, aby wspierać potrzeby osób z niepełnosprawnościami. Stale rozwijamy się odpowiadając na potrzeby osób, które wspieramy. Zwracamy uwagę na ich oczekiwania i dążymy do realizacji wyznaczonych celów. Avalon Kids, projekt dedykowany dzieciom, jest więc naturalnym krokiem w rozwoju Fundacji oraz poszerzaniu oferty kierowanej do tej największej mniejszości żyjącej w Polsce, jaką są osoby z niepełnosprawnościami.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mówi Krzysztof Dobies, Dyrektor Generalny Fundacji Avalon.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Oferta wakacyjna – zaplanuj letni czas z Avalon Kids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W dniu 1 czerwca Fundacja Avalon startuje z ofertą wakacyjną projektu Avalon Kids, z której mogą skorzystać dzieci z niepełnosprawnościami jak i pełnosprawne. Na najmłodszych czeka wachlarz atrakcji takich jak warsztaty manualne, wyjścia do sal zabaw oraz wielu fantastycznych miejsc, oferujących zróżnicowany program aktywności dla dzieci. To zaledwie przedsmak tego, co Fundacja planuje realizować w Avalon Kids!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Zależy nam, aby edukować rodziców dzieci z niepełnosprawnościami oraz wskazywać im możliwości i szanse na optymalny rozwój ich dzieci. Warto mieć na uwadze, że nie tylko terapia jest ważna, ale również rozwijanie pasji oraz wsparcie w nawiązywaniu relacji z rówieśnikami. Rodzice często skupiają się na rehabilitacji, która jest oczywiście kluczowym elementem dla ich dzieci, jednak nie wypełnia ona wszystkich ich potrzeb, w tym społecznych. Dlatego mamy mnóstwo planów i pomysłów, które będziemy realizować w Avalon Kids, w postaci warsztatów, zajęć czy terapii. Rozpoczynamy rozbudowaną ofertą wakacyjną, ale mocno pracujemy już przygotowując moc niespodzianek, których nie chcemy dziś jeszcze zdradzać, ale które realizować będziemy w nadchodzącym roku szkolnym. Dlatego serdecznie zapraszam do śledzenia nas na stronach Fundacji Avalon i w social mediach! 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mówi Lusine Duryan, Kierowniczka Projektu Avalon Kids.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A już dzisiaj Avalon Kids serdecznie zaprasza do zapoznania się z najbliższymi, nieodpłatnymi zajęciami, które mają na celu aktywizację dzieci w okresie wakacyjnym. Wszystkie zajęcia dedykowane są dla dzieci z niepełnosprawnością oraz pełnosprawnych i odbywają się w grupach 15-30 osób. Zajęcia odbędą się: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17.07.2023 r. poniedziałek, Sala zabaw Inca Play, Centrum Handlowe Blue City, Al. Jerozolimskie 179, Warszawa, godz. 17:00 – 18:00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18.07.2023 r. wtorek, Animacje, malowanie buziek i moc atrakcji, w Fundacji Avalon, ul. Domaniewska 50A, Warszawa, godz. 17:00 – 18:00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19.07.2022 Eksperymenty dla dzieci w Fundacji Avalon, ul. Domaniewska 50A, Warszawa, godz. 17:00 – 18:00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28.08.2022 r. poniedziałek, Sala zabaw Inca Play, Centrum Handlowe Blue City, Aleje Jerozolimskie 179, Warszawa, godz. 17:00 – 18:00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29.08.2022 r., wtorek, Sala zabaw Sensorysie, ul. Różana 8, Warszawa godz. 17.00 – 18.00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30.08.2022 r. środa, Warsztaty artystyczne w Fundacji Avalon, ul. Domaniewska 50 a, Warszawa, godz. 17:00 – 18:00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Na wszystkie zajęcia obowiązują osobne zapisy. Po więcej informacji, dotyczących zajęć, zapraszamy na stronę: WWW.fundacjaavalon.pl/programy/avalon-kids/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4"/>
          <w:b w:val="1"/>
          <w:rtl w:val="0"/>
        </w:rPr>
      </w:pPr>
      <w:r w:rsidR="00000000" w:rsidRPr="00000000" w:rsidDel="00000000">
        <w:rPr>
          <w:sz w:val="24"/>
          <w:b w:val="1"/>
          <w:rtl w:val="0"/>
        </w:rPr>
        <w:t xml:space="preserve">Lusine Duryan – kierowniczka i dobry duch Avalon Kids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Kierownictwo Projektu Avalon Kids powierzone zostało Lusine Duryan, pedagożce specjalnej ze specjalizacją edukacji i rehabilitacji osób z niepełnosprawnością intelektualną. W projekcie Avalon Kids czuwa nad realizacją działań edukacyjnych, kampanii społecznych, wdrażania nowych innowacyjnych projektów. Jest również znana jako inicjatorka ogólnopolskich projektów na rzecz aktywizacji dzieci i dorosłych osób z niepełnosprawnościami.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sz w:val="38"/>
          <w:rtl w:val="0"/>
        </w:rPr>
      </w:pPr>
      <w:r w:rsidR="00000000" w:rsidRPr="00000000" w:rsidDel="00000000">
        <w:rPr>
          <w:sz w:val="38"/>
          <w:rtl w:val="0"/>
        </w:rPr>
        <w:t xml:space="preserve">Bardzo wierzę w działania edukacji włączającej i integrację społeczną dzieci. Od wielu lat obserwuję działania związane z integracją i wiem, że w połączeniu z edukacją w przyjemnych warunkach może zdziałać cuda w przyszłości. Myślę, że projekt Avalon Kids będzie miał kluczowe znaczenie w dążeniu do poprawy sytuacji dzieci z niepełnosprawnościami. Zdecydowanie to jest cel, do którego jako Fundacja Avalon będziemy dążyć.</w:t>
      </w:r>
    </w:p>
    <w:p w:rsidP="00000000" w:rsidRDefault="00000000" w:rsidR="00000000" w:rsidRPr="00000000" w:rsidDel="00000000">
      <w:pPr>
        <w:contextualSpacing w:val="0"/>
        <w:jc w:val="left"/>
        <w:rPr>
          <w:sz w:val="20"/>
          <w:rtl w:val="0"/>
        </w:rPr>
      </w:pPr>
      <w:r w:rsidR="00000000" w:rsidRPr="00000000" w:rsidDel="00000000">
        <w:rPr>
          <w:sz w:val="20"/>
          <w:rtl w:val="0"/>
        </w:rPr>
        <w:t xml:space="preserve">- mówi Lusine Duryan, Kierowniczka Projektu Avalon Kids. 
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9" name="media/image9.png"/>
            <a:graphic>
              <a:graphicData uri="http://schemas.openxmlformats.org/drawingml/2006/picture">
                <pic:pic>
                  <pic:nvPicPr>
                    <pic:cNvPr id="9" name="media/image9.png"/>
                    <pic:cNvPicPr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2286000"/>
            <wp:effectExtent t="0" b="0" r="0" l="0"/>
            <wp:docPr id="10" name="media/image10.png"/>
            <a:graphic>
              <a:graphicData uri="http://schemas.openxmlformats.org/drawingml/2006/picture">
                <pic:pic>
                  <pic:nvPicPr>
                    <pic:cNvPr id="10" name="media/image10.png"/>
                    <pic:cNvPicPr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ext cx="3429000" cy="2286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5143500"/>
            <wp:effectExtent t="0" b="0" r="0" l="0"/>
            <wp:docPr id="11" name="media/image11.png"/>
            <a:graphic>
              <a:graphicData uri="http://schemas.openxmlformats.org/drawingml/2006/picture">
                <pic:pic>
                  <pic:nvPicPr>
                    <pic:cNvPr id="11" name="media/image11.png"/>
                    <pic:cNvPicPr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ext cx="3429000" cy="514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spacing w:lineRule="auto" w:line="320"/>
        <w:contextualSpacing w:val="0"/>
        <w:jc w:val="center"/>
        <w:rPr/>
      </w:pPr>
      <w:r w:rsidR="00000000" w:rsidRPr="00000000" w:rsidDel="00000000">
        <w:drawing>
          <wp:inline distR="101600" distT="101600" distB="101600" distL="101600">
            <wp:extent cx="3429000" cy="5143500"/>
            <wp:effectExtent t="0" b="0" r="0" l="0"/>
            <wp:docPr id="12" name="media/image12.png"/>
            <a:graphic>
              <a:graphicData uri="http://schemas.openxmlformats.org/drawingml/2006/picture">
                <pic:pic>
                  <pic:nvPicPr>
                    <pic:cNvPr id="12" name="media/image12.png"/>
                    <pic:cNvPicPr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ext cx="3429000" cy="5143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R="00000000" w:rsidRPr="00000000" w:rsidDel="00000000">
        <w:rPr>
          <w:rtl w:val="0"/>
        </w:rPr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Fundacja Avalon to jedna z największych organizacji pozarządowych w Polsce wspierających osoby z niepełnosprawnościami i przewlekle chore. Organizacja powstała w 2006 roku, a od roku 2009 posiada status organizacji pożytku publicznego. Ma siedzibę w Warszawie, jednak swoim wsparciem obejmuje osoby potrzebujące z całej Polski. Fundacja oferuje pomoc potrzebującym w obszarze finansowym, a także prowadzi szereg programów społecznych i edukacyjnych, mających na celu zmianę postrzegania osób z niepełnosprawnościami w polskim społeczeństwie. Fundacja Avalon aktualnie wspiera blisko 14 000 osób z całej Polski. Łączna wartość pomocy udzielonej przez Fundację swoim podopiecznym wynosi ponad 300 mln złotych.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contextualSpacing w:val="0"/>
        <w:jc w:val="left"/>
        <w:rPr>
          <w:color w:val="7A8086"/>
          <w:sz w:val="16"/>
          <w:rtl w:val="0"/>
        </w:rPr>
      </w:pPr>
      <w:r w:rsidR="00000000" w:rsidRPr="00000000" w:rsidDel="00000000">
        <w:rPr>
          <w:color w:val="7A8086"/>
          <w:sz w:val="16"/>
          <w:rtl w:val="0"/>
        </w:rPr>
        <w:t xml:space="preserve">Avalon Kids to projekt Fundacji Avalon, który powstał w 2023 roku a jego celem jest wyrównywanie szans pomiędzy dziećmi pełnosprawnymi a z niepełnosprawnością. Projekt realizuje działania na rzecz inkluzywnego świata, w którym dzieci są otoczone wsparciem i zrozumieniem od najmłodszych lat. Oferta Avalon Kids jest skierowana do dzieci z orzeczeniem o niepełnosprawności, przewlekle chorych, sprawnych posiadających wady postawy lub opinię psychologiczną, ich rodziców, opiekunów, szkół i placówek medycznych. Fundacja Avalon dysponuje nowoczesną przestrzenią zajęciowo-rehabilitacyjną oraz wykwalifikowaną kadrą składającą się z fizjoterapeutów, lekarzy i pedagogów doświadczonych w pracy z osobami z niepełnosprawnością.</w:t>
      </w:r>
    </w:p>
    <w:p w:rsidP="00000000" w:rsidRDefault="00000000" w:rsidR="00000000" w:rsidRPr="00000000" w:rsidDel="00000000">
      <w:pPr>
        <w:contextualSpacing w:val="0"/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pBdr>
          <w:top w:color="7b858f" w:sz="1" w:val="single" w:space="1"/>
        </w:pBdr>
      </w:pPr>
    </w:p>
    <w:tbl>
      <w:tblPr>
        <w:tblStyle w:val="DefaultTable"/>
        <w:bidiVisual w:val="0"/>
        <w:tblW w:w="9360.0" w:type="dxa"/>
        <w:tblInd w:w="0.0" w:type="dxa"/>
        <w:jc w:val="center"/>
        <w:tblLayout w:type="fixed"/>
        <w:tblLook w:val="0600"/>
      </w:tblPr>
      <w:tblGrid>
        <w:gridCol w:w="1000"/>
        <w:gridCol w:w="4600"/>
        <w:gridCol w:w="1400"/>
        <w:tblGridChange w:id="0">
          <w:tblGrid>
            <w:gridCol w:w="1000"/>
            <w:gridCol w:w="4600"/>
            <w:gridCol w:w="1400"/>
          </w:tblGrid>
        </w:tblGridChange>
      </w:tblGrid>
      <w:tr>
        <w:tc>
          <w:tcPr>
            <w:shd w:fill="ffffff"/>
            <w:vAlign w:val="top"/>
            <w:tcMar>
              <w:top w:w="0.0" w:type="dxa"/>
              <w:left w:w="0.0" w:type="dxa"/>
              <w:bottom w:w="10.0" w:type="dxa"/>
              <w:right w:w="10.0" w:type="dxa"/>
            </w:tcMar>
          </w:tcPr>
          <w:p w:rsidP="00000000" w:rsidRDefault="00000000" w:rsidR="00000000" w:rsidRPr="00000000" w:rsidDel="00000000">
            <w:pPr>
              <w:spacing w:lineRule="auto" w:line="320"/>
              <w:contextualSpacing w:val="0"/>
              <w:jc w:val="left"/>
              <w:rPr/>
            </w:pPr>
            <w:r w:rsidR="00000000" w:rsidRPr="00000000" w:rsidDel="00000000">
              <w:drawing>
                <wp:inline distR="101600" distT="101600" distB="101600" distL="101600">
                  <wp:extent cx="508000" cy="508000"/>
                  <wp:effectExtent t="0" b="0" r="0" l="0"/>
                  <wp:docPr id="13" name="media/image13.png"/>
                  <a:graphic>
                    <a:graphicData uri="http://schemas.openxmlformats.org/drawingml/2006/picture">
                      <pic:pic>
                        <pic:nvPicPr>
                          <pic:cNvPr id="13" name="media/image13.png"/>
                          <pic:cNvPicPr/>
                        </pic:nvPicPr>
                        <pic:blipFill>
                          <a:blip r:embed="rId13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ext cx="508000" cy="5080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R="00000000" w:rsidRPr="00000000" w:rsidDel="00000000">
              <w:rPr>
                <w:rtl w:val="0"/>
              </w:rPr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</w:tc>
        <w:tc>
          <w:tcPr>
            <w:shd w:fill="ffffff"/>
            <w:vAlign w:val="top"/>
            <w:tcMar>
              <w:top w:w="0.0" w:type="dxa"/>
              <w:left w:w="4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>poznaj-nowy-projekt-avalon-kids-1920x960.png</w:t>
            </w:r>
          </w:p>
        </w:tc>
        <w:tc>
          <w:tcPr>
            <w:shd w:fill="ffffff"/>
            <w:vAlign w:val="top"/>
            <w:tcMar>
              <w:top w:w="0.0" w:type="dxa"/>
              <w:left w:w="60.0" w:type="dxa"/>
              <w:bottom w:w="10.0" w:type="dxa"/>
              <w:right w:w="0.0" w:type="dxa"/>
            </w:tcMar>
          </w:tcPr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</w:p>
          <w:p w:rsidP="00000000" w:rsidRDefault="00000000" w:rsidR="00000000" w:rsidRPr="00000000" w:rsidDel="00000000">
            <w:pPr>
              <w:contextualSpacing w:val="0"/>
            </w:pPr>
            <w:r w:rsidR="00000000" w:rsidRPr="00000000" w:rsidDel="00000000">
              <w:rPr>
                <w:rtl w:val="0"/>
              </w:rPr>
              <w:t xml:space="preserve"/>
            </w:r>
            <w:hyperlink r:id="rId14">
              <w:r w:rsidR="00000000" w:rsidRPr="00000000" w:rsidDel="00000000">
                <w:rPr>
                  <w:color w:val="1155cc"/>
                  <w:u w:val="single"/>
                  <w:rtl w:val="0"/>
                </w:rPr>
                <w:t xml:space="preserve">Download</w:t>
              </w:r>
            </w:hyperlink>
          </w:p>
        </w:tc>
      </w:tr>
    </w:tbl>
    <w:sectPr>
      <w:pgSz w:w="12240" w:h="15840" w:orient="portrait"/>
      <w:pgMar w:top="720" w:bottom="720" w:left="720" w:right="72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center"/>
    </w:pPr>
    <w:r w:rsidR="00000000" w:rsidRPr="00000000" w:rsidDel="00000000">
      <w:rPr/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Arial" w:hAnsi="Arial" w:eastAsia="Arial" w:ascii="Arial"/>
        <w:b w:val="0"/>
        <w:i w:val="0"/>
        <w:caps w:val="0"/>
        <w:smallCaps w:val="0"/>
        <w:strike w:val="0"/>
        <w:color w:val="333333"/>
        <w:sz w:val="20"/>
        <w:u w:val="none"/>
        <w:vertAlign w:val="baseline"/>
      </w:rPr>
    </w:rPrDefault>
    <w:pPrDefault>
      <w:pPr>
        <w:keepNext w:val="0"/>
        <w:keepLines w:val="0"/>
        <w:widowControl w:val="1"/>
        <w:spacing w:lineRule="auto" w:before="0" w:after="0" w:line="32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459.99999999999994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numbering.xml" Type="http://schemas.openxmlformats.org/officeDocument/2006/relationships/numbering" Id="rId3"/><Relationship Target="settings.xml" Type="http://schemas.openxmlformats.org/officeDocument/2006/relationships/settings" Id="rId4"/><Relationship Target="styles.xml" Type="http://schemas.openxmlformats.org/officeDocument/2006/relationships/styles" Id="rId5"/><Relationship Target="media/image6.png" Type="http://schemas.openxmlformats.org/officeDocument/2006/relationships/image" Id="rId6"/><Relationship Target="http://biuroprasowe.fundacjaavalon.pl" Type="http://schemas.openxmlformats.org/officeDocument/2006/relationships/hyperlink" Id="rId7" TargetMode="External"/><Relationship Target="media/image8.jpg" Type="http://schemas.openxmlformats.org/officeDocument/2006/relationships/image" Id="rId8"/><Relationship Target="media/image9.png" Type="http://schemas.openxmlformats.org/officeDocument/2006/relationships/image" Id="rId9"/><Relationship Target="media/image10.png" Type="http://schemas.openxmlformats.org/officeDocument/2006/relationships/image" Id="rId10"/><Relationship Target="media/image11.png" Type="http://schemas.openxmlformats.org/officeDocument/2006/relationships/image" Id="rId11"/><Relationship Target="media/image12.png" Type="http://schemas.openxmlformats.org/officeDocument/2006/relationships/image" Id="rId12"/><Relationship Target="media/image13.png" Type="http://schemas.openxmlformats.org/officeDocument/2006/relationships/image" Id="rId13"/><Relationship Target="" Type="http://schemas.openxmlformats.org/officeDocument/2006/relationships/hyperlink" Id="rId14" TargetMode="External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24cd9b971848af9192ef56f794290bc5683e2d763e8706be7960c7488c83c143fundacja-avalon-startuje-z-nowym-20260220-8-gfnyiv.docx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