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464C" w14:textId="77777777" w:rsidR="008B51B8" w:rsidRPr="007F4A9A" w:rsidRDefault="008B51B8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</w:p>
    <w:p w14:paraId="259E5344" w14:textId="6ACB210A" w:rsidR="00A203BF" w:rsidRPr="00A257E9" w:rsidRDefault="00A203BF" w:rsidP="00A203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b/>
          <w:bCs/>
          <w:color w:val="000000"/>
          <w:sz w:val="24"/>
          <w:szCs w:val="24"/>
        </w:rPr>
      </w:pPr>
      <w:r w:rsidRPr="00A203BF">
        <w:rPr>
          <w:rFonts w:ascii="Corbel" w:eastAsia="SeatBcn-Black" w:hAnsi="Corbel" w:cs="SeatBcn-Black"/>
          <w:b/>
          <w:bCs/>
          <w:color w:val="000000"/>
          <w:sz w:val="24"/>
          <w:szCs w:val="24"/>
        </w:rPr>
        <w:t>Wsparcie</w:t>
      </w:r>
      <w:r w:rsidRPr="00A257E9">
        <w:rPr>
          <w:rFonts w:ascii="Corbel" w:eastAsia="SeatBcn-Black" w:hAnsi="Corbel" w:cs="SeatBcn-Black"/>
          <w:b/>
          <w:bCs/>
          <w:color w:val="000000"/>
          <w:sz w:val="24"/>
          <w:szCs w:val="24"/>
        </w:rPr>
        <w:t xml:space="preserve"> dla kierowcy</w:t>
      </w:r>
      <w:r w:rsidRPr="00A203BF">
        <w:rPr>
          <w:rFonts w:ascii="Corbel" w:eastAsia="SeatBcn-Black" w:hAnsi="Corbel" w:cs="SeatBcn-Black"/>
          <w:b/>
          <w:bCs/>
          <w:color w:val="000000"/>
          <w:sz w:val="24"/>
          <w:szCs w:val="24"/>
        </w:rPr>
        <w:t xml:space="preserve">, którego nie widać </w:t>
      </w:r>
      <w:r w:rsidRPr="00A257E9">
        <w:rPr>
          <w:rFonts w:ascii="Corbel" w:eastAsia="SeatBcn-Black" w:hAnsi="Corbel" w:cs="SeatBcn-Black"/>
          <w:b/>
          <w:bCs/>
          <w:color w:val="000000"/>
          <w:sz w:val="24"/>
          <w:szCs w:val="24"/>
        </w:rPr>
        <w:t xml:space="preserve">– </w:t>
      </w:r>
      <w:r w:rsidRPr="00A203BF">
        <w:rPr>
          <w:rFonts w:ascii="Corbel" w:eastAsia="SeatBcn-Black" w:hAnsi="Corbel" w:cs="SeatBcn-Black"/>
          <w:b/>
          <w:bCs/>
          <w:color w:val="000000"/>
          <w:sz w:val="24"/>
          <w:szCs w:val="24"/>
        </w:rPr>
        <w:t xml:space="preserve">technologie CUPRY działające </w:t>
      </w:r>
      <w:r w:rsidR="00B809A1">
        <w:rPr>
          <w:rFonts w:ascii="Corbel" w:eastAsia="SeatBcn-Black" w:hAnsi="Corbel" w:cs="SeatBcn-Black"/>
          <w:b/>
          <w:bCs/>
          <w:color w:val="000000"/>
          <w:sz w:val="24"/>
          <w:szCs w:val="24"/>
        </w:rPr>
        <w:t>„</w:t>
      </w:r>
      <w:r w:rsidRPr="00A203BF">
        <w:rPr>
          <w:rFonts w:ascii="Corbel" w:eastAsia="SeatBcn-Black" w:hAnsi="Corbel" w:cs="SeatBcn-Black"/>
          <w:b/>
          <w:bCs/>
          <w:color w:val="000000"/>
          <w:sz w:val="24"/>
          <w:szCs w:val="24"/>
        </w:rPr>
        <w:t>w tle</w:t>
      </w:r>
      <w:r w:rsidR="00B809A1">
        <w:rPr>
          <w:rFonts w:ascii="Corbel" w:eastAsia="SeatBcn-Black" w:hAnsi="Corbel" w:cs="SeatBcn-Black"/>
          <w:b/>
          <w:bCs/>
          <w:color w:val="000000"/>
          <w:sz w:val="24"/>
          <w:szCs w:val="24"/>
        </w:rPr>
        <w:t>”</w:t>
      </w:r>
    </w:p>
    <w:p w14:paraId="179D2BDB" w14:textId="3164CA2A" w:rsidR="009E00E0" w:rsidRPr="00A257E9" w:rsidRDefault="009E00E0" w:rsidP="009E00E0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b/>
          <w:bCs/>
          <w:color w:val="000000"/>
        </w:rPr>
      </w:pPr>
      <w:r w:rsidRPr="00A257E9">
        <w:rPr>
          <w:rFonts w:ascii="Corbel" w:eastAsia="SeatBcn-Black" w:hAnsi="Corbel" w:cs="SeatBcn-Black"/>
          <w:b/>
          <w:bCs/>
          <w:color w:val="000000"/>
        </w:rPr>
        <w:t>Ukryte technologie CUPR</w:t>
      </w:r>
      <w:r w:rsidR="004A36E0">
        <w:rPr>
          <w:rFonts w:ascii="Corbel" w:eastAsia="SeatBcn-Black" w:hAnsi="Corbel" w:cs="SeatBcn-Black"/>
          <w:b/>
          <w:bCs/>
          <w:color w:val="000000"/>
        </w:rPr>
        <w:t>Y</w:t>
      </w:r>
      <w:r w:rsidRPr="00A257E9">
        <w:rPr>
          <w:rFonts w:ascii="Corbel" w:eastAsia="SeatBcn-Black" w:hAnsi="Corbel" w:cs="SeatBcn-Black"/>
          <w:b/>
          <w:bCs/>
          <w:color w:val="000000"/>
        </w:rPr>
        <w:t xml:space="preserve"> działają </w:t>
      </w:r>
      <w:r w:rsidR="00B809A1">
        <w:rPr>
          <w:rFonts w:ascii="Corbel" w:eastAsia="SeatBcn-Black" w:hAnsi="Corbel" w:cs="SeatBcn-Black"/>
          <w:b/>
          <w:bCs/>
          <w:color w:val="000000"/>
        </w:rPr>
        <w:t>„</w:t>
      </w:r>
      <w:r w:rsidRPr="00A257E9">
        <w:rPr>
          <w:rFonts w:ascii="Corbel" w:eastAsia="SeatBcn-Black" w:hAnsi="Corbel" w:cs="SeatBcn-Black"/>
          <w:b/>
          <w:bCs/>
          <w:color w:val="000000"/>
        </w:rPr>
        <w:t>w tle</w:t>
      </w:r>
      <w:r w:rsidR="00B809A1">
        <w:rPr>
          <w:rFonts w:ascii="Corbel" w:eastAsia="SeatBcn-Black" w:hAnsi="Corbel" w:cs="SeatBcn-Black"/>
          <w:b/>
          <w:bCs/>
          <w:color w:val="000000"/>
        </w:rPr>
        <w:t>”</w:t>
      </w:r>
      <w:r w:rsidRPr="00A257E9">
        <w:rPr>
          <w:rFonts w:ascii="Corbel" w:eastAsia="SeatBcn-Black" w:hAnsi="Corbel" w:cs="SeatBcn-Black"/>
          <w:b/>
          <w:bCs/>
          <w:color w:val="000000"/>
        </w:rPr>
        <w:t xml:space="preserve"> i dyskretnie wspierają kierowcę. Dzięki nim każdy model marki prowadzi się intuicyjnie i </w:t>
      </w:r>
      <w:r w:rsidR="00367A2A">
        <w:rPr>
          <w:rFonts w:ascii="Corbel" w:eastAsia="SeatBcn-Black" w:hAnsi="Corbel" w:cs="SeatBcn-Black"/>
          <w:b/>
          <w:bCs/>
          <w:color w:val="000000"/>
        </w:rPr>
        <w:t xml:space="preserve">pewnie. </w:t>
      </w:r>
    </w:p>
    <w:p w14:paraId="22DDEEB3" w14:textId="1A205B2D" w:rsidR="00207670" w:rsidRPr="00A257E9" w:rsidRDefault="000827D9" w:rsidP="009E00E0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b/>
          <w:bCs/>
          <w:color w:val="000000"/>
        </w:rPr>
      </w:pPr>
      <w:r w:rsidRPr="00A257E9">
        <w:rPr>
          <w:rFonts w:ascii="Corbel" w:eastAsia="SeatBcn-Black" w:hAnsi="Corbel" w:cs="SeatBcn-Black"/>
          <w:b/>
          <w:bCs/>
          <w:color w:val="000000"/>
        </w:rPr>
        <w:t xml:space="preserve">Adaptacyjne systemy w samochodach CUPRA dbają o płynność, stabilność </w:t>
      </w:r>
      <w:r w:rsidR="00373165">
        <w:rPr>
          <w:rFonts w:ascii="Corbel" w:eastAsia="SeatBcn-Black" w:hAnsi="Corbel" w:cs="SeatBcn-Black"/>
          <w:b/>
          <w:bCs/>
          <w:color w:val="000000"/>
        </w:rPr>
        <w:t xml:space="preserve">oraz </w:t>
      </w:r>
      <w:r w:rsidRPr="00A257E9">
        <w:rPr>
          <w:rFonts w:ascii="Corbel" w:eastAsia="SeatBcn-Black" w:hAnsi="Corbel" w:cs="SeatBcn-Black"/>
          <w:b/>
          <w:bCs/>
          <w:color w:val="000000"/>
        </w:rPr>
        <w:t xml:space="preserve">przewidywalność jazdy, a inteligentne rozwiązania marki podnoszą komfort i bezpieczeństwo, </w:t>
      </w:r>
      <w:r w:rsidR="00964A0E" w:rsidRPr="00A257E9">
        <w:rPr>
          <w:rFonts w:ascii="Corbel" w:eastAsia="SeatBcn-Black" w:hAnsi="Corbel" w:cs="SeatBcn-Black"/>
          <w:b/>
          <w:bCs/>
          <w:color w:val="000000"/>
        </w:rPr>
        <w:t>zachowując przy tym naturalne odczucia za kierownicą.</w:t>
      </w:r>
    </w:p>
    <w:p w14:paraId="2CA49A51" w14:textId="3AEE6F72" w:rsidR="007F4A9A" w:rsidRPr="00A257E9" w:rsidRDefault="007F4A9A" w:rsidP="007F4A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A257E9">
        <w:rPr>
          <w:rFonts w:ascii="Corbel" w:eastAsia="SeatBcn-Black" w:hAnsi="Corbel" w:cs="SeatBcn-Black"/>
          <w:color w:val="000000"/>
        </w:rPr>
        <w:t>W świecie, w którym motoryzacja najczęściej mówi o liczbach, mocach i osiągach, CUPRA przypomina, że prawdziwa różnica kryje się tam, gdzie wzrok nie sięga. To technologie działające „w tle”</w:t>
      </w:r>
      <w:r w:rsidR="00BA5E87" w:rsidRPr="00A257E9">
        <w:rPr>
          <w:rFonts w:ascii="Corbel" w:eastAsia="SeatBcn-Black" w:hAnsi="Corbel" w:cs="SeatBcn-Black"/>
          <w:color w:val="000000"/>
        </w:rPr>
        <w:t>, taki</w:t>
      </w:r>
      <w:r w:rsidR="00B809A1">
        <w:rPr>
          <w:rFonts w:ascii="Corbel" w:eastAsia="SeatBcn-Black" w:hAnsi="Corbel" w:cs="SeatBcn-Black"/>
          <w:color w:val="000000"/>
        </w:rPr>
        <w:t>e</w:t>
      </w:r>
      <w:r w:rsidR="00BA5E87" w:rsidRPr="00A257E9">
        <w:rPr>
          <w:rFonts w:ascii="Corbel" w:eastAsia="SeatBcn-Black" w:hAnsi="Corbel" w:cs="SeatBcn-Black"/>
          <w:color w:val="000000"/>
        </w:rPr>
        <w:t xml:space="preserve"> jak: i</w:t>
      </w:r>
      <w:r w:rsidRPr="00A257E9">
        <w:rPr>
          <w:rFonts w:ascii="Corbel" w:eastAsia="SeatBcn-Black" w:hAnsi="Corbel" w:cs="SeatBcn-Black"/>
          <w:color w:val="000000"/>
        </w:rPr>
        <w:t xml:space="preserve">nteligentne układy, zaawansowana elektronika i rozwiązania przeniesione z </w:t>
      </w:r>
      <w:proofErr w:type="spellStart"/>
      <w:r w:rsidRPr="00A257E9">
        <w:rPr>
          <w:rFonts w:ascii="Corbel" w:eastAsia="SeatBcn-Black" w:hAnsi="Corbel" w:cs="SeatBcn-Black"/>
          <w:color w:val="000000"/>
        </w:rPr>
        <w:t>motorsportu</w:t>
      </w:r>
      <w:proofErr w:type="spellEnd"/>
      <w:r w:rsidR="00BA5E87" w:rsidRPr="00A257E9">
        <w:rPr>
          <w:rFonts w:ascii="Corbel" w:eastAsia="SeatBcn-Black" w:hAnsi="Corbel" w:cs="SeatBcn-Black"/>
          <w:color w:val="000000"/>
        </w:rPr>
        <w:t>,</w:t>
      </w:r>
      <w:r w:rsidR="007F509A" w:rsidRPr="00A257E9">
        <w:rPr>
          <w:rFonts w:ascii="Corbel" w:eastAsia="SeatBcn-Black" w:hAnsi="Corbel" w:cs="SeatBcn-Black"/>
          <w:color w:val="000000"/>
        </w:rPr>
        <w:t xml:space="preserve"> </w:t>
      </w:r>
      <w:r w:rsidRPr="00A257E9">
        <w:rPr>
          <w:rFonts w:ascii="Corbel" w:eastAsia="SeatBcn-Black" w:hAnsi="Corbel" w:cs="SeatBcn-Black"/>
          <w:color w:val="000000"/>
        </w:rPr>
        <w:t>sprawiają, że każdy model marki prowadzi się intuicyjnie</w:t>
      </w:r>
      <w:r w:rsidR="00BA5E87" w:rsidRPr="00A257E9">
        <w:rPr>
          <w:rFonts w:ascii="Corbel" w:eastAsia="SeatBcn-Black" w:hAnsi="Corbel" w:cs="SeatBcn-Black"/>
          <w:color w:val="000000"/>
        </w:rPr>
        <w:t xml:space="preserve"> </w:t>
      </w:r>
      <w:r w:rsidRPr="00A257E9">
        <w:rPr>
          <w:rFonts w:ascii="Corbel" w:eastAsia="SeatBcn-Black" w:hAnsi="Corbel" w:cs="SeatBcn-Black"/>
          <w:color w:val="000000"/>
        </w:rPr>
        <w:t xml:space="preserve">i z wyjątkową precyzją. Rozwiązania te, wypracowane często na torach wyścigowych, trafiają dziś do seryjnych modeli takich jak CUPRA </w:t>
      </w:r>
      <w:proofErr w:type="spellStart"/>
      <w:r w:rsidRPr="00A257E9">
        <w:rPr>
          <w:rFonts w:ascii="Corbel" w:eastAsia="SeatBcn-Black" w:hAnsi="Corbel" w:cs="SeatBcn-Black"/>
          <w:color w:val="000000"/>
        </w:rPr>
        <w:t>Formentor</w:t>
      </w:r>
      <w:proofErr w:type="spellEnd"/>
      <w:r w:rsidRPr="00A257E9">
        <w:rPr>
          <w:rFonts w:ascii="Corbel" w:eastAsia="SeatBcn-Black" w:hAnsi="Corbel" w:cs="SeatBcn-Black"/>
          <w:color w:val="000000"/>
        </w:rPr>
        <w:t>,</w:t>
      </w:r>
      <w:r w:rsidR="00F00288">
        <w:rPr>
          <w:rFonts w:ascii="Corbel" w:eastAsia="SeatBcn-Black" w:hAnsi="Corbel" w:cs="SeatBcn-Black"/>
          <w:color w:val="000000"/>
        </w:rPr>
        <w:t xml:space="preserve"> CUPRA</w:t>
      </w:r>
      <w:r w:rsidRPr="00A257E9">
        <w:rPr>
          <w:rFonts w:ascii="Corbel" w:eastAsia="SeatBcn-Black" w:hAnsi="Corbel" w:cs="SeatBcn-Black"/>
          <w:color w:val="000000"/>
        </w:rPr>
        <w:t xml:space="preserve"> </w:t>
      </w:r>
      <w:proofErr w:type="spellStart"/>
      <w:r w:rsidRPr="00A257E9">
        <w:rPr>
          <w:rFonts w:ascii="Corbel" w:eastAsia="SeatBcn-Black" w:hAnsi="Corbel" w:cs="SeatBcn-Black"/>
          <w:color w:val="000000"/>
        </w:rPr>
        <w:t>Terramar</w:t>
      </w:r>
      <w:proofErr w:type="spellEnd"/>
      <w:r w:rsidRPr="00A257E9">
        <w:rPr>
          <w:rFonts w:ascii="Corbel" w:eastAsia="SeatBcn-Black" w:hAnsi="Corbel" w:cs="SeatBcn-Black"/>
          <w:color w:val="000000"/>
        </w:rPr>
        <w:t xml:space="preserve"> czy</w:t>
      </w:r>
      <w:r w:rsidR="00F00288">
        <w:rPr>
          <w:rFonts w:ascii="Corbel" w:eastAsia="SeatBcn-Black" w:hAnsi="Corbel" w:cs="SeatBcn-Black"/>
          <w:color w:val="000000"/>
        </w:rPr>
        <w:t xml:space="preserve"> CUPRA</w:t>
      </w:r>
      <w:r w:rsidRPr="00A257E9">
        <w:rPr>
          <w:rFonts w:ascii="Corbel" w:eastAsia="SeatBcn-Black" w:hAnsi="Corbel" w:cs="SeatBcn-Black"/>
          <w:color w:val="000000"/>
        </w:rPr>
        <w:t xml:space="preserve"> </w:t>
      </w:r>
      <w:proofErr w:type="spellStart"/>
      <w:r w:rsidRPr="00A257E9">
        <w:rPr>
          <w:rFonts w:ascii="Corbel" w:eastAsia="SeatBcn-Black" w:hAnsi="Corbel" w:cs="SeatBcn-Black"/>
          <w:color w:val="000000"/>
        </w:rPr>
        <w:t>Tavascan</w:t>
      </w:r>
      <w:proofErr w:type="spellEnd"/>
      <w:r w:rsidRPr="00A257E9">
        <w:rPr>
          <w:rFonts w:ascii="Corbel" w:eastAsia="SeatBcn-Black" w:hAnsi="Corbel" w:cs="SeatBcn-Black"/>
          <w:color w:val="000000"/>
        </w:rPr>
        <w:t>, podnosząc komfort, efektywność i emocje z jazdy na co dzień</w:t>
      </w:r>
      <w:r w:rsidR="007F509A" w:rsidRPr="00A257E9">
        <w:rPr>
          <w:rFonts w:ascii="Corbel" w:eastAsia="SeatBcn-Black" w:hAnsi="Corbel" w:cs="SeatBcn-Black"/>
          <w:color w:val="000000"/>
        </w:rPr>
        <w:t>.</w:t>
      </w:r>
    </w:p>
    <w:p w14:paraId="059C7478" w14:textId="5331980E" w:rsidR="003D3FB9" w:rsidRPr="003D3FB9" w:rsidRDefault="00736C0B" w:rsidP="003D3F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b/>
          <w:bCs/>
          <w:color w:val="000000"/>
        </w:rPr>
      </w:pPr>
      <w:r w:rsidRPr="00A257E9">
        <w:rPr>
          <w:rFonts w:ascii="Corbel" w:eastAsia="SeatBcn-Black" w:hAnsi="Corbel" w:cs="SeatBcn-Black"/>
          <w:b/>
          <w:bCs/>
          <w:color w:val="000000"/>
        </w:rPr>
        <w:t>Technologia, która czyni każdy zakręt przewidywalnym</w:t>
      </w:r>
    </w:p>
    <w:p w14:paraId="3B7AC00A" w14:textId="0337F128" w:rsidR="00EE4B98" w:rsidRPr="00A257E9" w:rsidRDefault="00EE4B98" w:rsidP="007F4A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A257E9">
        <w:rPr>
          <w:rFonts w:ascii="Corbel" w:eastAsia="SeatBcn-Black" w:hAnsi="Corbel" w:cs="SeatBcn-Black"/>
          <w:color w:val="000000"/>
        </w:rPr>
        <w:t xml:space="preserve">Modele CUPRA słyną z </w:t>
      </w:r>
      <w:r w:rsidRPr="00A257E9">
        <w:rPr>
          <w:rFonts w:ascii="Corbel" w:eastAsia="SeatBcn-Black" w:hAnsi="Corbel" w:cs="SeatBcn-Black"/>
          <w:b/>
          <w:bCs/>
          <w:color w:val="000000"/>
        </w:rPr>
        <w:t>adaptacyjnego zawieszenia DCC</w:t>
      </w:r>
      <w:r w:rsidR="00711055" w:rsidRPr="00A257E9">
        <w:rPr>
          <w:rFonts w:ascii="Corbel" w:eastAsia="SeatBcn-Black" w:hAnsi="Corbel" w:cs="SeatBcn-Black"/>
          <w:b/>
          <w:bCs/>
          <w:color w:val="000000"/>
        </w:rPr>
        <w:t xml:space="preserve"> </w:t>
      </w:r>
      <w:r w:rsidR="00711055" w:rsidRPr="00A257E9">
        <w:rPr>
          <w:rFonts w:ascii="Corbel" w:eastAsia="SeatBcn-Black" w:hAnsi="Corbel" w:cs="SeatBcn-Black"/>
          <w:color w:val="000000"/>
        </w:rPr>
        <w:t>(</w:t>
      </w:r>
      <w:proofErr w:type="spellStart"/>
      <w:r w:rsidR="00711055" w:rsidRPr="00A257E9">
        <w:rPr>
          <w:rFonts w:ascii="Corbel" w:eastAsia="SeatBcn-Black" w:hAnsi="Corbel" w:cs="SeatBcn-Black"/>
          <w:color w:val="000000"/>
        </w:rPr>
        <w:t>Dynamic</w:t>
      </w:r>
      <w:proofErr w:type="spellEnd"/>
      <w:r w:rsidR="00711055" w:rsidRPr="00A257E9">
        <w:rPr>
          <w:rFonts w:ascii="Corbel" w:eastAsia="SeatBcn-Black" w:hAnsi="Corbel" w:cs="SeatBcn-Black"/>
          <w:color w:val="000000"/>
        </w:rPr>
        <w:t xml:space="preserve"> Chassis Control)</w:t>
      </w:r>
      <w:r w:rsidRPr="00A257E9">
        <w:rPr>
          <w:rFonts w:ascii="Corbel" w:eastAsia="SeatBcn-Black" w:hAnsi="Corbel" w:cs="SeatBcn-Black"/>
          <w:color w:val="000000"/>
        </w:rPr>
        <w:t xml:space="preserve"> – technologii wielokrotnie modernizowanej i dostosowywanej do charakteru kolejnych generacji samochodów marki. W CUPRA </w:t>
      </w:r>
      <w:proofErr w:type="spellStart"/>
      <w:r w:rsidRPr="00A257E9">
        <w:rPr>
          <w:rFonts w:ascii="Corbel" w:eastAsia="SeatBcn-Black" w:hAnsi="Corbel" w:cs="SeatBcn-Black"/>
          <w:color w:val="000000"/>
        </w:rPr>
        <w:t>Formentor</w:t>
      </w:r>
      <w:proofErr w:type="spellEnd"/>
      <w:r w:rsidRPr="00A257E9">
        <w:rPr>
          <w:rFonts w:ascii="Corbel" w:eastAsia="SeatBcn-Black" w:hAnsi="Corbel" w:cs="SeatBcn-Black"/>
          <w:color w:val="000000"/>
        </w:rPr>
        <w:t xml:space="preserve"> system ten dostosowuje się do stylu jazdy i stanu nawierzchni setki razy w ciągu sekundy. Jeszcze bardziej wyczynowy charakter przybiera w modelu CUPRA </w:t>
      </w:r>
      <w:proofErr w:type="spellStart"/>
      <w:r w:rsidRPr="00A257E9">
        <w:rPr>
          <w:rFonts w:ascii="Corbel" w:eastAsia="SeatBcn-Black" w:hAnsi="Corbel" w:cs="SeatBcn-Black"/>
          <w:color w:val="000000"/>
        </w:rPr>
        <w:t>Tavascan</w:t>
      </w:r>
      <w:proofErr w:type="spellEnd"/>
      <w:r w:rsidRPr="00A257E9">
        <w:rPr>
          <w:rFonts w:ascii="Corbel" w:eastAsia="SeatBcn-Black" w:hAnsi="Corbel" w:cs="SeatBcn-Black"/>
          <w:color w:val="000000"/>
        </w:rPr>
        <w:t xml:space="preserve"> w wersji </w:t>
      </w:r>
      <w:proofErr w:type="spellStart"/>
      <w:r w:rsidRPr="00A257E9">
        <w:rPr>
          <w:rFonts w:ascii="Corbel" w:eastAsia="SeatBcn-Black" w:hAnsi="Corbel" w:cs="SeatBcn-Black"/>
          <w:color w:val="000000"/>
        </w:rPr>
        <w:t>Endurance</w:t>
      </w:r>
      <w:proofErr w:type="spellEnd"/>
      <w:r w:rsidRPr="00A257E9">
        <w:rPr>
          <w:rFonts w:ascii="Corbel" w:eastAsia="SeatBcn-Black" w:hAnsi="Corbel" w:cs="SeatBcn-Black"/>
          <w:color w:val="000000"/>
        </w:rPr>
        <w:t xml:space="preserve"> – wariant DCC Sport gwarantuje wysoką precyzję reakcji podwozia.</w:t>
      </w:r>
      <w:r w:rsidR="00B42E08" w:rsidRPr="00A257E9">
        <w:rPr>
          <w:rFonts w:ascii="Corbel" w:eastAsia="SeatBcn-Black" w:hAnsi="Corbel" w:cs="SeatBcn-Black"/>
          <w:color w:val="000000"/>
        </w:rPr>
        <w:t xml:space="preserve"> </w:t>
      </w:r>
      <w:r w:rsidRPr="00A257E9">
        <w:rPr>
          <w:rFonts w:ascii="Corbel" w:eastAsia="SeatBcn-Black" w:hAnsi="Corbel" w:cs="SeatBcn-Black"/>
          <w:color w:val="000000"/>
        </w:rPr>
        <w:t xml:space="preserve">CUPRA </w:t>
      </w:r>
      <w:proofErr w:type="spellStart"/>
      <w:r w:rsidRPr="00A257E9">
        <w:rPr>
          <w:rFonts w:ascii="Corbel" w:eastAsia="SeatBcn-Black" w:hAnsi="Corbel" w:cs="SeatBcn-Black"/>
          <w:color w:val="000000"/>
        </w:rPr>
        <w:t>Terramar</w:t>
      </w:r>
      <w:proofErr w:type="spellEnd"/>
      <w:r w:rsidRPr="00A257E9">
        <w:rPr>
          <w:rFonts w:ascii="Corbel" w:eastAsia="SeatBcn-Black" w:hAnsi="Corbel" w:cs="SeatBcn-Black"/>
          <w:color w:val="000000"/>
        </w:rPr>
        <w:t xml:space="preserve"> również korzysta z adaptacyjnego zawieszenia, łącząc je z szeregiem zaawansowanych technologii wspierających stabilność, jak napęd </w:t>
      </w:r>
      <w:r w:rsidR="00B42E08" w:rsidRPr="00A257E9">
        <w:rPr>
          <w:rFonts w:ascii="Corbel" w:eastAsia="SeatBcn-Black" w:hAnsi="Corbel" w:cs="SeatBcn-Black"/>
          <w:color w:val="000000"/>
        </w:rPr>
        <w:t>4x4</w:t>
      </w:r>
      <w:r w:rsidRPr="00A257E9">
        <w:rPr>
          <w:rFonts w:ascii="Corbel" w:eastAsia="SeatBcn-Black" w:hAnsi="Corbel" w:cs="SeatBcn-Black"/>
          <w:color w:val="000000"/>
        </w:rPr>
        <w:t xml:space="preserve"> reagujący w czasie rzeczywistym na zmieniające się warunki przyczepności.</w:t>
      </w:r>
    </w:p>
    <w:p w14:paraId="41C0D93C" w14:textId="4BBAD51E" w:rsidR="007F4A9A" w:rsidRPr="00A257E9" w:rsidRDefault="007F4A9A" w:rsidP="007F4A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b/>
          <w:bCs/>
          <w:color w:val="000000"/>
        </w:rPr>
      </w:pPr>
      <w:r w:rsidRPr="00A257E9">
        <w:rPr>
          <w:rFonts w:ascii="Corbel" w:eastAsia="SeatBcn-Black" w:hAnsi="Corbel" w:cs="SeatBcn-Black"/>
          <w:b/>
          <w:bCs/>
          <w:color w:val="000000"/>
        </w:rPr>
        <w:t>Precyzja kierowania i stabilność</w:t>
      </w:r>
      <w:r w:rsidR="000D201C" w:rsidRPr="00A257E9">
        <w:rPr>
          <w:rFonts w:ascii="Corbel" w:eastAsia="SeatBcn-Black" w:hAnsi="Corbel" w:cs="SeatBcn-Black"/>
          <w:b/>
          <w:bCs/>
          <w:color w:val="000000"/>
        </w:rPr>
        <w:t>, które „dzieją się same”</w:t>
      </w:r>
    </w:p>
    <w:p w14:paraId="7546EC50" w14:textId="0761FAB0" w:rsidR="007F4A9A" w:rsidRPr="00A257E9" w:rsidRDefault="007F4A9A" w:rsidP="007F4A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A257E9">
        <w:rPr>
          <w:rFonts w:ascii="Corbel" w:eastAsia="SeatBcn-Black" w:hAnsi="Corbel" w:cs="SeatBcn-Black"/>
          <w:color w:val="000000"/>
        </w:rPr>
        <w:t xml:space="preserve">Jedną z cech charakterystycznych samochodów CUPRA jest ich naturalna pewność prowadzenia. Wpływa na nią nie tylko charakterystyczne zestrojenie podwozia, lecz także szereg technologii, które dyskretnie wspierają kierowcę. W </w:t>
      </w:r>
      <w:r w:rsidR="000874D5" w:rsidRPr="00A257E9">
        <w:rPr>
          <w:rFonts w:ascii="Corbel" w:eastAsia="SeatBcn-Black" w:hAnsi="Corbel" w:cs="SeatBcn-Black"/>
          <w:color w:val="000000"/>
        </w:rPr>
        <w:t>modelu CUPRA</w:t>
      </w:r>
      <w:r w:rsidRPr="00A257E9">
        <w:rPr>
          <w:rFonts w:ascii="Corbel" w:eastAsia="SeatBcn-Black" w:hAnsi="Corbel" w:cs="SeatBcn-Black"/>
          <w:color w:val="000000"/>
        </w:rPr>
        <w:t xml:space="preserve"> </w:t>
      </w:r>
      <w:proofErr w:type="spellStart"/>
      <w:r w:rsidRPr="00A257E9">
        <w:rPr>
          <w:rFonts w:ascii="Corbel" w:eastAsia="SeatBcn-Black" w:hAnsi="Corbel" w:cs="SeatBcn-Black"/>
          <w:color w:val="000000"/>
        </w:rPr>
        <w:t>Formentor</w:t>
      </w:r>
      <w:proofErr w:type="spellEnd"/>
      <w:r w:rsidRPr="00A257E9">
        <w:rPr>
          <w:rFonts w:ascii="Corbel" w:eastAsia="SeatBcn-Black" w:hAnsi="Corbel" w:cs="SeatBcn-Black"/>
          <w:color w:val="000000"/>
        </w:rPr>
        <w:t xml:space="preserve"> </w:t>
      </w:r>
      <w:r w:rsidR="000874D5" w:rsidRPr="00A257E9">
        <w:rPr>
          <w:rFonts w:ascii="Corbel" w:eastAsia="SeatBcn-Black" w:hAnsi="Corbel" w:cs="SeatBcn-Black"/>
          <w:color w:val="000000"/>
        </w:rPr>
        <w:t>zastosowano</w:t>
      </w:r>
      <w:r w:rsidRPr="00A257E9">
        <w:rPr>
          <w:rFonts w:ascii="Corbel" w:eastAsia="SeatBcn-Black" w:hAnsi="Corbel" w:cs="SeatBcn-Black"/>
          <w:color w:val="000000"/>
        </w:rPr>
        <w:t xml:space="preserve"> </w:t>
      </w:r>
      <w:r w:rsidRPr="00A257E9">
        <w:rPr>
          <w:rFonts w:ascii="Corbel" w:eastAsia="SeatBcn-Black" w:hAnsi="Corbel" w:cs="SeatBcn-Black"/>
          <w:b/>
          <w:bCs/>
          <w:color w:val="000000"/>
        </w:rPr>
        <w:t>progresywn</w:t>
      </w:r>
      <w:r w:rsidR="00A158E8" w:rsidRPr="00A257E9">
        <w:rPr>
          <w:rFonts w:ascii="Corbel" w:eastAsia="SeatBcn-Black" w:hAnsi="Corbel" w:cs="SeatBcn-Black"/>
          <w:b/>
          <w:bCs/>
          <w:color w:val="000000"/>
        </w:rPr>
        <w:t>e wspomaganie</w:t>
      </w:r>
      <w:r w:rsidRPr="00A257E9">
        <w:rPr>
          <w:rFonts w:ascii="Corbel" w:eastAsia="SeatBcn-Black" w:hAnsi="Corbel" w:cs="SeatBcn-Black"/>
          <w:b/>
          <w:bCs/>
          <w:color w:val="000000"/>
        </w:rPr>
        <w:t xml:space="preserve"> układ</w:t>
      </w:r>
      <w:r w:rsidR="00A158E8" w:rsidRPr="00A257E9">
        <w:rPr>
          <w:rFonts w:ascii="Corbel" w:eastAsia="SeatBcn-Black" w:hAnsi="Corbel" w:cs="SeatBcn-Black"/>
          <w:b/>
          <w:bCs/>
          <w:color w:val="000000"/>
        </w:rPr>
        <w:t>u</w:t>
      </w:r>
      <w:r w:rsidRPr="00A257E9">
        <w:rPr>
          <w:rFonts w:ascii="Corbel" w:eastAsia="SeatBcn-Black" w:hAnsi="Corbel" w:cs="SeatBcn-Black"/>
          <w:b/>
          <w:bCs/>
          <w:color w:val="000000"/>
        </w:rPr>
        <w:t xml:space="preserve"> kierownicz</w:t>
      </w:r>
      <w:r w:rsidR="00A158E8" w:rsidRPr="00A257E9">
        <w:rPr>
          <w:rFonts w:ascii="Corbel" w:eastAsia="SeatBcn-Black" w:hAnsi="Corbel" w:cs="SeatBcn-Black"/>
          <w:b/>
          <w:bCs/>
          <w:color w:val="000000"/>
        </w:rPr>
        <w:t>ego</w:t>
      </w:r>
      <w:r w:rsidRPr="00A257E9">
        <w:rPr>
          <w:rFonts w:ascii="Corbel" w:eastAsia="SeatBcn-Black" w:hAnsi="Corbel" w:cs="SeatBcn-Black"/>
          <w:color w:val="000000"/>
        </w:rPr>
        <w:t>, reagując</w:t>
      </w:r>
      <w:r w:rsidR="00A158E8" w:rsidRPr="00A257E9">
        <w:rPr>
          <w:rFonts w:ascii="Corbel" w:eastAsia="SeatBcn-Black" w:hAnsi="Corbel" w:cs="SeatBcn-Black"/>
          <w:color w:val="000000"/>
        </w:rPr>
        <w:t>e</w:t>
      </w:r>
      <w:r w:rsidRPr="00A257E9">
        <w:rPr>
          <w:rFonts w:ascii="Corbel" w:eastAsia="SeatBcn-Black" w:hAnsi="Corbel" w:cs="SeatBcn-Black"/>
          <w:color w:val="000000"/>
        </w:rPr>
        <w:t xml:space="preserve"> szybciej i precyzyjniej na ruchy kierownicą, co przekłada się na zwinność w mieście i pewność przy wyższych prędkościach.</w:t>
      </w:r>
      <w:r w:rsidR="009852B7" w:rsidRPr="00A257E9">
        <w:rPr>
          <w:rFonts w:ascii="Corbel" w:eastAsia="SeatBcn-Black" w:hAnsi="Corbel" w:cs="SeatBcn-Black"/>
          <w:color w:val="000000"/>
        </w:rPr>
        <w:t xml:space="preserve"> </w:t>
      </w:r>
      <w:r w:rsidRPr="00A257E9">
        <w:rPr>
          <w:rFonts w:ascii="Corbel" w:eastAsia="SeatBcn-Black" w:hAnsi="Corbel" w:cs="SeatBcn-Black"/>
          <w:color w:val="000000"/>
        </w:rPr>
        <w:t xml:space="preserve">Stabilizację jazdy wspomagają także </w:t>
      </w:r>
      <w:r w:rsidRPr="00A257E9">
        <w:rPr>
          <w:rFonts w:ascii="Corbel" w:eastAsia="SeatBcn-Black" w:hAnsi="Corbel" w:cs="SeatBcn-Black"/>
          <w:b/>
          <w:bCs/>
          <w:color w:val="000000"/>
        </w:rPr>
        <w:t>systemy integrujące różne formy hamowania</w:t>
      </w:r>
      <w:r w:rsidRPr="00A257E9">
        <w:rPr>
          <w:rFonts w:ascii="Corbel" w:eastAsia="SeatBcn-Black" w:hAnsi="Corbel" w:cs="SeatBcn-Black"/>
          <w:color w:val="000000"/>
        </w:rPr>
        <w:t xml:space="preserve"> </w:t>
      </w:r>
      <w:r w:rsidR="00F95A31" w:rsidRPr="00A257E9">
        <w:rPr>
          <w:rFonts w:ascii="Corbel" w:eastAsia="SeatBcn-Black" w:hAnsi="Corbel" w:cs="SeatBcn-Black"/>
          <w:color w:val="000000"/>
        </w:rPr>
        <w:t>-</w:t>
      </w:r>
      <w:r w:rsidRPr="00A257E9">
        <w:rPr>
          <w:rFonts w:ascii="Corbel" w:eastAsia="SeatBcn-Black" w:hAnsi="Corbel" w:cs="SeatBcn-Black"/>
          <w:color w:val="000000"/>
        </w:rPr>
        <w:t xml:space="preserve"> mechanicznego i elektrycznego </w:t>
      </w:r>
      <w:r w:rsidR="00F95A31" w:rsidRPr="00A257E9">
        <w:rPr>
          <w:rFonts w:ascii="Corbel" w:eastAsia="SeatBcn-Black" w:hAnsi="Corbel" w:cs="SeatBcn-Black"/>
          <w:color w:val="000000"/>
        </w:rPr>
        <w:t>-</w:t>
      </w:r>
      <w:r w:rsidRPr="00A257E9">
        <w:rPr>
          <w:rFonts w:ascii="Corbel" w:eastAsia="SeatBcn-Black" w:hAnsi="Corbel" w:cs="SeatBcn-Black"/>
          <w:color w:val="000000"/>
        </w:rPr>
        <w:t xml:space="preserve"> odpowiedzialn</w:t>
      </w:r>
      <w:r w:rsidR="00B57D63" w:rsidRPr="00A257E9">
        <w:rPr>
          <w:rFonts w:ascii="Corbel" w:eastAsia="SeatBcn-Black" w:hAnsi="Corbel" w:cs="SeatBcn-Black"/>
          <w:color w:val="000000"/>
        </w:rPr>
        <w:t>e</w:t>
      </w:r>
      <w:r w:rsidRPr="00A257E9">
        <w:rPr>
          <w:rFonts w:ascii="Corbel" w:eastAsia="SeatBcn-Black" w:hAnsi="Corbel" w:cs="SeatBcn-Black"/>
          <w:color w:val="000000"/>
        </w:rPr>
        <w:t xml:space="preserve"> za płynne przejście między odzyskiwaniem energii a klasyczną pracą hamulców. Dzięki temu</w:t>
      </w:r>
      <w:r w:rsidR="009852B7" w:rsidRPr="00A257E9">
        <w:rPr>
          <w:rFonts w:ascii="Corbel" w:eastAsia="SeatBcn-Black" w:hAnsi="Corbel" w:cs="SeatBcn-Black"/>
          <w:color w:val="000000"/>
        </w:rPr>
        <w:t xml:space="preserve"> modele</w:t>
      </w:r>
      <w:r w:rsidR="001D6658" w:rsidRPr="00A257E9">
        <w:rPr>
          <w:rFonts w:ascii="Corbel" w:eastAsia="SeatBcn-Black" w:hAnsi="Corbel" w:cs="SeatBcn-Black"/>
          <w:color w:val="000000"/>
        </w:rPr>
        <w:t xml:space="preserve"> CUPRA</w:t>
      </w:r>
      <w:r w:rsidRPr="00A257E9">
        <w:rPr>
          <w:rFonts w:ascii="Corbel" w:eastAsia="SeatBcn-Black" w:hAnsi="Corbel" w:cs="SeatBcn-Black"/>
          <w:color w:val="000000"/>
        </w:rPr>
        <w:t xml:space="preserve"> zachowuj</w:t>
      </w:r>
      <w:r w:rsidR="009852B7" w:rsidRPr="00A257E9">
        <w:rPr>
          <w:rFonts w:ascii="Corbel" w:eastAsia="SeatBcn-Black" w:hAnsi="Corbel" w:cs="SeatBcn-Black"/>
          <w:color w:val="000000"/>
        </w:rPr>
        <w:t xml:space="preserve">ą </w:t>
      </w:r>
      <w:r w:rsidRPr="00A257E9">
        <w:rPr>
          <w:rFonts w:ascii="Corbel" w:eastAsia="SeatBcn-Black" w:hAnsi="Corbel" w:cs="SeatBcn-Black"/>
          <w:color w:val="000000"/>
        </w:rPr>
        <w:t>przewidywalną dynamikę, nawet gdy kierowca zwalnia w nieoczywistych warunkach.</w:t>
      </w:r>
    </w:p>
    <w:p w14:paraId="7B2A6D0E" w14:textId="77777777" w:rsidR="00CD22EE" w:rsidRPr="00CD22EE" w:rsidRDefault="00CD22EE" w:rsidP="00CD22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b/>
          <w:bCs/>
          <w:color w:val="000000"/>
        </w:rPr>
      </w:pPr>
      <w:r w:rsidRPr="00CD22EE">
        <w:rPr>
          <w:rFonts w:ascii="Corbel" w:eastAsia="SeatBcn-Black" w:hAnsi="Corbel" w:cs="SeatBcn-Black"/>
          <w:b/>
          <w:bCs/>
          <w:color w:val="000000"/>
        </w:rPr>
        <w:t xml:space="preserve">Rekuperacja inspirowana </w:t>
      </w:r>
      <w:proofErr w:type="spellStart"/>
      <w:r w:rsidRPr="00CD22EE">
        <w:rPr>
          <w:rFonts w:ascii="Corbel" w:eastAsia="SeatBcn-Black" w:hAnsi="Corbel" w:cs="SeatBcn-Black"/>
          <w:b/>
          <w:bCs/>
          <w:color w:val="000000"/>
        </w:rPr>
        <w:t>motorsportem</w:t>
      </w:r>
      <w:proofErr w:type="spellEnd"/>
    </w:p>
    <w:p w14:paraId="76584CA1" w14:textId="6C672546" w:rsidR="007F4A9A" w:rsidRPr="00A257E9" w:rsidRDefault="007F4A9A" w:rsidP="007F4A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A257E9">
        <w:rPr>
          <w:rFonts w:ascii="Corbel" w:eastAsia="SeatBcn-Black" w:hAnsi="Corbel" w:cs="SeatBcn-Black"/>
          <w:color w:val="000000"/>
        </w:rPr>
        <w:t xml:space="preserve">W modelach CUPRA </w:t>
      </w:r>
      <w:r w:rsidRPr="00A257E9">
        <w:rPr>
          <w:rFonts w:ascii="Corbel" w:eastAsia="SeatBcn-Black" w:hAnsi="Corbel" w:cs="SeatBcn-Black"/>
          <w:b/>
          <w:bCs/>
          <w:color w:val="000000"/>
        </w:rPr>
        <w:t>rekuperacja energii</w:t>
      </w:r>
      <w:r w:rsidRPr="00A257E9">
        <w:rPr>
          <w:rFonts w:ascii="Corbel" w:eastAsia="SeatBcn-Black" w:hAnsi="Corbel" w:cs="SeatBcn-Black"/>
          <w:color w:val="000000"/>
        </w:rPr>
        <w:t xml:space="preserve"> nie jest tylko sposobem na wydłużenie zasięgu </w:t>
      </w:r>
      <w:r w:rsidR="00ED2D52" w:rsidRPr="00A257E9">
        <w:rPr>
          <w:rFonts w:ascii="Corbel" w:eastAsia="SeatBcn-Black" w:hAnsi="Corbel" w:cs="SeatBcn-Black"/>
          <w:color w:val="000000"/>
        </w:rPr>
        <w:t>–</w:t>
      </w:r>
      <w:r w:rsidRPr="00A257E9">
        <w:rPr>
          <w:rFonts w:ascii="Corbel" w:eastAsia="SeatBcn-Black" w:hAnsi="Corbel" w:cs="SeatBcn-Black"/>
          <w:color w:val="000000"/>
        </w:rPr>
        <w:t xml:space="preserve"> to integralna część filozofii prowadzenia. </w:t>
      </w:r>
      <w:r w:rsidRPr="00A257E9">
        <w:rPr>
          <w:rFonts w:ascii="Corbel" w:eastAsia="SeatBcn-Black" w:hAnsi="Corbel" w:cs="SeatBcn-Black"/>
          <w:b/>
          <w:bCs/>
          <w:color w:val="000000"/>
        </w:rPr>
        <w:t>System odzyskiwania energii podczas hamowania</w:t>
      </w:r>
      <w:r w:rsidRPr="00A257E9">
        <w:rPr>
          <w:rFonts w:ascii="Corbel" w:eastAsia="SeatBcn-Black" w:hAnsi="Corbel" w:cs="SeatBcn-Black"/>
          <w:color w:val="000000"/>
        </w:rPr>
        <w:t xml:space="preserve">, rozwijany pierwotnie w </w:t>
      </w:r>
      <w:proofErr w:type="spellStart"/>
      <w:r w:rsidRPr="00A257E9">
        <w:rPr>
          <w:rFonts w:ascii="Corbel" w:eastAsia="SeatBcn-Black" w:hAnsi="Corbel" w:cs="SeatBcn-Black"/>
          <w:color w:val="000000"/>
        </w:rPr>
        <w:t>motorsporcie</w:t>
      </w:r>
      <w:proofErr w:type="spellEnd"/>
      <w:r w:rsidRPr="00A257E9">
        <w:rPr>
          <w:rFonts w:ascii="Corbel" w:eastAsia="SeatBcn-Black" w:hAnsi="Corbel" w:cs="SeatBcn-Black"/>
          <w:color w:val="000000"/>
        </w:rPr>
        <w:t xml:space="preserve">, poprawia płynność jazdy, zmniejsza częstotliwość użycia klasycznego hamulca i odciąża kierowcę w ruchu miejskim. Rozwiązanie to ma kluczowe znaczenie </w:t>
      </w:r>
      <w:r w:rsidRPr="00A257E9">
        <w:rPr>
          <w:rFonts w:ascii="Corbel" w:eastAsia="SeatBcn-Black" w:hAnsi="Corbel" w:cs="SeatBcn-Black"/>
          <w:color w:val="000000"/>
        </w:rPr>
        <w:lastRenderedPageBreak/>
        <w:t xml:space="preserve">szczególnie w </w:t>
      </w:r>
      <w:r w:rsidR="00ED2D52" w:rsidRPr="00A257E9">
        <w:rPr>
          <w:rFonts w:ascii="Corbel" w:eastAsia="SeatBcn-Black" w:hAnsi="Corbel" w:cs="SeatBcn-Black"/>
          <w:color w:val="000000"/>
        </w:rPr>
        <w:t xml:space="preserve">wariancie CUPRA </w:t>
      </w:r>
      <w:proofErr w:type="spellStart"/>
      <w:r w:rsidRPr="00A257E9">
        <w:rPr>
          <w:rFonts w:ascii="Corbel" w:eastAsia="SeatBcn-Black" w:hAnsi="Corbel" w:cs="SeatBcn-Black"/>
          <w:color w:val="000000"/>
        </w:rPr>
        <w:t>Tavascan</w:t>
      </w:r>
      <w:proofErr w:type="spellEnd"/>
      <w:r w:rsidRPr="00A257E9">
        <w:rPr>
          <w:rFonts w:ascii="Corbel" w:eastAsia="SeatBcn-Black" w:hAnsi="Corbel" w:cs="SeatBcn-Black"/>
          <w:color w:val="000000"/>
        </w:rPr>
        <w:t>, zapewniając większą efektywność i stabilność podczas wytracania prędkości.</w:t>
      </w:r>
      <w:r w:rsidR="00ED2D52" w:rsidRPr="00A257E9">
        <w:rPr>
          <w:rFonts w:ascii="Corbel" w:eastAsia="SeatBcn-Black" w:hAnsi="Corbel" w:cs="SeatBcn-Black"/>
          <w:color w:val="000000"/>
        </w:rPr>
        <w:t xml:space="preserve"> </w:t>
      </w:r>
    </w:p>
    <w:p w14:paraId="6D2ECD26" w14:textId="60AF39CD" w:rsidR="00646BDF" w:rsidRPr="00A257E9" w:rsidRDefault="00646BDF" w:rsidP="007F4A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b/>
          <w:bCs/>
          <w:color w:val="000000"/>
        </w:rPr>
      </w:pPr>
      <w:r w:rsidRPr="00646BDF">
        <w:rPr>
          <w:rFonts w:ascii="Corbel" w:eastAsia="SeatBcn-Black" w:hAnsi="Corbel" w:cs="SeatBcn-Black"/>
          <w:b/>
          <w:bCs/>
          <w:color w:val="000000"/>
        </w:rPr>
        <w:t xml:space="preserve">Bezpieczna jazda dzięki inteligentnym systemom </w:t>
      </w:r>
    </w:p>
    <w:p w14:paraId="5E70FFC9" w14:textId="758A46EA" w:rsidR="007F4A9A" w:rsidRPr="00A257E9" w:rsidRDefault="007F4A9A" w:rsidP="007F4A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b/>
          <w:bCs/>
          <w:color w:val="000000"/>
        </w:rPr>
      </w:pPr>
      <w:r w:rsidRPr="00A257E9">
        <w:rPr>
          <w:rFonts w:ascii="Corbel" w:eastAsia="SeatBcn-Black" w:hAnsi="Corbel" w:cs="SeatBcn-Black"/>
          <w:color w:val="000000"/>
        </w:rPr>
        <w:t xml:space="preserve">Dzięki kompletnemu zestawowi czujników i zaawansowanych systemów wspomagania, takie modele jak </w:t>
      </w:r>
      <w:r w:rsidR="00ED2D52" w:rsidRPr="00A257E9">
        <w:rPr>
          <w:rFonts w:ascii="Corbel" w:eastAsia="SeatBcn-Black" w:hAnsi="Corbel" w:cs="SeatBcn-Black"/>
          <w:color w:val="000000"/>
        </w:rPr>
        <w:t xml:space="preserve">CUPRA </w:t>
      </w:r>
      <w:proofErr w:type="spellStart"/>
      <w:r w:rsidRPr="00A257E9">
        <w:rPr>
          <w:rFonts w:ascii="Corbel" w:eastAsia="SeatBcn-Black" w:hAnsi="Corbel" w:cs="SeatBcn-Black"/>
          <w:color w:val="000000"/>
        </w:rPr>
        <w:t>Formentor</w:t>
      </w:r>
      <w:proofErr w:type="spellEnd"/>
      <w:r w:rsidRPr="00A257E9">
        <w:rPr>
          <w:rFonts w:ascii="Corbel" w:eastAsia="SeatBcn-Black" w:hAnsi="Corbel" w:cs="SeatBcn-Black"/>
          <w:color w:val="000000"/>
        </w:rPr>
        <w:t xml:space="preserve">, </w:t>
      </w:r>
      <w:r w:rsidR="00ED2D52" w:rsidRPr="00A257E9">
        <w:rPr>
          <w:rFonts w:ascii="Corbel" w:eastAsia="SeatBcn-Black" w:hAnsi="Corbel" w:cs="SeatBcn-Black"/>
          <w:color w:val="000000"/>
        </w:rPr>
        <w:t xml:space="preserve">CUPRA </w:t>
      </w:r>
      <w:proofErr w:type="spellStart"/>
      <w:r w:rsidRPr="00A257E9">
        <w:rPr>
          <w:rFonts w:ascii="Corbel" w:eastAsia="SeatBcn-Black" w:hAnsi="Corbel" w:cs="SeatBcn-Black"/>
          <w:color w:val="000000"/>
        </w:rPr>
        <w:t>Terramar</w:t>
      </w:r>
      <w:proofErr w:type="spellEnd"/>
      <w:r w:rsidRPr="00A257E9">
        <w:rPr>
          <w:rFonts w:ascii="Corbel" w:eastAsia="SeatBcn-Black" w:hAnsi="Corbel" w:cs="SeatBcn-Black"/>
          <w:color w:val="000000"/>
        </w:rPr>
        <w:t xml:space="preserve"> czy </w:t>
      </w:r>
      <w:r w:rsidR="00ED2D52" w:rsidRPr="00A257E9">
        <w:rPr>
          <w:rFonts w:ascii="Corbel" w:eastAsia="SeatBcn-Black" w:hAnsi="Corbel" w:cs="SeatBcn-Black"/>
          <w:color w:val="000000"/>
        </w:rPr>
        <w:t xml:space="preserve">CUPRA </w:t>
      </w:r>
      <w:proofErr w:type="spellStart"/>
      <w:r w:rsidRPr="00A257E9">
        <w:rPr>
          <w:rFonts w:ascii="Corbel" w:eastAsia="SeatBcn-Black" w:hAnsi="Corbel" w:cs="SeatBcn-Black"/>
          <w:color w:val="000000"/>
        </w:rPr>
        <w:t>Tavascan</w:t>
      </w:r>
      <w:proofErr w:type="spellEnd"/>
      <w:r w:rsidRPr="00A257E9">
        <w:rPr>
          <w:rFonts w:ascii="Corbel" w:eastAsia="SeatBcn-Black" w:hAnsi="Corbel" w:cs="SeatBcn-Black"/>
          <w:color w:val="000000"/>
        </w:rPr>
        <w:t xml:space="preserve"> </w:t>
      </w:r>
      <w:r w:rsidRPr="00A257E9">
        <w:rPr>
          <w:rFonts w:ascii="Corbel" w:eastAsia="SeatBcn-Black" w:hAnsi="Corbel" w:cs="SeatBcn-Black"/>
          <w:b/>
          <w:bCs/>
          <w:color w:val="000000"/>
        </w:rPr>
        <w:t>spełniają najbardziej rygorystyczne normy bezpieczeństwa</w:t>
      </w:r>
      <w:r w:rsidRPr="00A257E9">
        <w:rPr>
          <w:rFonts w:ascii="Corbel" w:eastAsia="SeatBcn-Black" w:hAnsi="Corbel" w:cs="SeatBcn-Black"/>
          <w:color w:val="000000"/>
        </w:rPr>
        <w:t xml:space="preserve"> </w:t>
      </w:r>
      <w:r w:rsidR="00B624FE" w:rsidRPr="00A257E9">
        <w:rPr>
          <w:rFonts w:ascii="Corbel" w:eastAsia="SeatBcn-Black" w:hAnsi="Corbel" w:cs="SeatBcn-Black"/>
          <w:color w:val="000000"/>
        </w:rPr>
        <w:t xml:space="preserve">– </w:t>
      </w:r>
      <w:r w:rsidRPr="00A257E9">
        <w:rPr>
          <w:rFonts w:ascii="Corbel" w:eastAsia="SeatBcn-Black" w:hAnsi="Corbel" w:cs="SeatBcn-Black"/>
          <w:color w:val="000000"/>
        </w:rPr>
        <w:t>w tym standard Euro NCAP</w:t>
      </w:r>
      <w:r w:rsidR="00F141B0" w:rsidRPr="00A257E9">
        <w:rPr>
          <w:rFonts w:ascii="Corbel" w:eastAsia="SeatBcn-Black" w:hAnsi="Corbel" w:cs="SeatBcn-Black"/>
          <w:color w:val="000000"/>
        </w:rPr>
        <w:t>.</w:t>
      </w:r>
      <w:r w:rsidRPr="00A257E9">
        <w:rPr>
          <w:rFonts w:ascii="Corbel" w:eastAsia="SeatBcn-Black" w:hAnsi="Corbel" w:cs="SeatBcn-Black"/>
          <w:color w:val="000000"/>
        </w:rPr>
        <w:t xml:space="preserve"> Systemy AEB dla pieszych, funkcje rozpoznawania znaków, aktywna kontrola pasa ruchu</w:t>
      </w:r>
      <w:r w:rsidR="00E47DDC" w:rsidRPr="00A257E9">
        <w:rPr>
          <w:rFonts w:ascii="Corbel" w:eastAsia="SeatBcn-Black" w:hAnsi="Corbel" w:cs="SeatBcn-Black"/>
          <w:color w:val="000000"/>
        </w:rPr>
        <w:t xml:space="preserve"> </w:t>
      </w:r>
      <w:r w:rsidRPr="00A257E9">
        <w:rPr>
          <w:rFonts w:ascii="Corbel" w:eastAsia="SeatBcn-Black" w:hAnsi="Corbel" w:cs="SeatBcn-Black"/>
          <w:color w:val="000000"/>
        </w:rPr>
        <w:t>sprawiają, że wspieranie kierowcy odbywa się w sposób dyskretny i przewidywalny, bez ingerowania w charakter jazdy.</w:t>
      </w:r>
      <w:r w:rsidR="00E47DDC" w:rsidRPr="00A257E9">
        <w:rPr>
          <w:rFonts w:ascii="Corbel" w:eastAsia="SeatBcn-Black" w:hAnsi="Corbel" w:cs="SeatBcn-Black"/>
          <w:color w:val="000000"/>
        </w:rPr>
        <w:t xml:space="preserve"> </w:t>
      </w:r>
      <w:r w:rsidRPr="00A257E9">
        <w:rPr>
          <w:rFonts w:ascii="Corbel" w:eastAsia="SeatBcn-Black" w:hAnsi="Corbel" w:cs="SeatBcn-Black"/>
          <w:color w:val="000000"/>
        </w:rPr>
        <w:t>W</w:t>
      </w:r>
      <w:r w:rsidR="00E47DDC" w:rsidRPr="00A257E9">
        <w:rPr>
          <w:rFonts w:ascii="Corbel" w:eastAsia="SeatBcn-Black" w:hAnsi="Corbel" w:cs="SeatBcn-Black"/>
          <w:color w:val="000000"/>
        </w:rPr>
        <w:t xml:space="preserve"> modelu CUPRA</w:t>
      </w:r>
      <w:r w:rsidRPr="00A257E9">
        <w:rPr>
          <w:rFonts w:ascii="Corbel" w:eastAsia="SeatBcn-Black" w:hAnsi="Corbel" w:cs="SeatBcn-Black"/>
          <w:color w:val="000000"/>
        </w:rPr>
        <w:t xml:space="preserve"> </w:t>
      </w:r>
      <w:proofErr w:type="spellStart"/>
      <w:r w:rsidRPr="00A257E9">
        <w:rPr>
          <w:rFonts w:ascii="Corbel" w:eastAsia="SeatBcn-Black" w:hAnsi="Corbel" w:cs="SeatBcn-Black"/>
          <w:color w:val="000000"/>
        </w:rPr>
        <w:t>Tavascan</w:t>
      </w:r>
      <w:proofErr w:type="spellEnd"/>
      <w:r w:rsidRPr="00A257E9">
        <w:rPr>
          <w:rFonts w:ascii="Corbel" w:eastAsia="SeatBcn-Black" w:hAnsi="Corbel" w:cs="SeatBcn-Black"/>
          <w:color w:val="000000"/>
        </w:rPr>
        <w:t xml:space="preserve"> dodatkowym elementem podkreślającym bezpieczeństwo są </w:t>
      </w:r>
      <w:r w:rsidRPr="00A257E9">
        <w:rPr>
          <w:rFonts w:ascii="Corbel" w:eastAsia="SeatBcn-Black" w:hAnsi="Corbel" w:cs="SeatBcn-Black"/>
          <w:b/>
          <w:bCs/>
          <w:color w:val="000000"/>
        </w:rPr>
        <w:t>reflektory Matrix LED</w:t>
      </w:r>
      <w:r w:rsidRPr="00A257E9">
        <w:rPr>
          <w:rFonts w:ascii="Corbel" w:eastAsia="SeatBcn-Black" w:hAnsi="Corbel" w:cs="SeatBcn-Black"/>
          <w:color w:val="000000"/>
        </w:rPr>
        <w:t xml:space="preserve">, dynamicznie dostosowujące się do warunków i </w:t>
      </w:r>
      <w:r w:rsidR="008D1071" w:rsidRPr="00A257E9">
        <w:rPr>
          <w:rFonts w:ascii="Corbel" w:eastAsia="SeatBcn-Black" w:hAnsi="Corbel" w:cs="SeatBcn-Black"/>
          <w:color w:val="000000"/>
        </w:rPr>
        <w:t>tak kierują</w:t>
      </w:r>
      <w:r w:rsidR="002558CA" w:rsidRPr="00A257E9">
        <w:rPr>
          <w:rFonts w:ascii="Corbel" w:eastAsia="SeatBcn-Black" w:hAnsi="Corbel" w:cs="SeatBcn-Black"/>
          <w:color w:val="000000"/>
        </w:rPr>
        <w:t>ce</w:t>
      </w:r>
      <w:r w:rsidR="008D1071" w:rsidRPr="00A257E9">
        <w:rPr>
          <w:rFonts w:ascii="Corbel" w:eastAsia="SeatBcn-Black" w:hAnsi="Corbel" w:cs="SeatBcn-Black"/>
          <w:color w:val="000000"/>
        </w:rPr>
        <w:t xml:space="preserve"> światłem, by nie oślepiać innych uczestników ruchu.</w:t>
      </w:r>
    </w:p>
    <w:p w14:paraId="3AE405E9" w14:textId="2E8561B4" w:rsidR="007F4A9A" w:rsidRPr="00A257E9" w:rsidRDefault="007F4A9A" w:rsidP="007F4A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b/>
          <w:bCs/>
          <w:color w:val="000000"/>
        </w:rPr>
      </w:pPr>
      <w:r w:rsidRPr="00A257E9">
        <w:rPr>
          <w:rFonts w:ascii="Corbel" w:eastAsia="SeatBcn-Black" w:hAnsi="Corbel" w:cs="SeatBcn-Black"/>
          <w:b/>
          <w:bCs/>
          <w:color w:val="000000"/>
        </w:rPr>
        <w:t>Technologia, której nie widać. Różnica, którą czuć</w:t>
      </w:r>
    </w:p>
    <w:p w14:paraId="0D6D3DC1" w14:textId="01A4532D" w:rsidR="008C14DD" w:rsidRPr="00A257E9" w:rsidRDefault="007F4A9A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  <w:r w:rsidRPr="00A257E9">
        <w:rPr>
          <w:rFonts w:ascii="Corbel" w:eastAsia="SeatBcn-Black" w:hAnsi="Corbel" w:cs="SeatBcn-Black"/>
          <w:color w:val="000000"/>
        </w:rPr>
        <w:t>Choć CUPRA znana jest z efektownego designu i sportowego charakteru, to właśnie</w:t>
      </w:r>
      <w:r w:rsidR="00272F84" w:rsidRPr="00A257E9">
        <w:rPr>
          <w:rFonts w:ascii="Corbel" w:eastAsia="SeatBcn-Black" w:hAnsi="Corbel" w:cs="SeatBcn-Black"/>
          <w:color w:val="000000"/>
        </w:rPr>
        <w:t xml:space="preserve"> </w:t>
      </w:r>
      <w:r w:rsidRPr="00A257E9">
        <w:rPr>
          <w:rFonts w:ascii="Corbel" w:eastAsia="SeatBcn-Black" w:hAnsi="Corbel" w:cs="SeatBcn-Black"/>
          <w:color w:val="000000"/>
        </w:rPr>
        <w:t xml:space="preserve">ukryte technologie stanowią o wyjątkowym doświadczeniu jej kierowców. Niewidoczne systemy </w:t>
      </w:r>
      <w:r w:rsidR="009B31A0" w:rsidRPr="00A257E9">
        <w:rPr>
          <w:rFonts w:ascii="Corbel" w:eastAsia="SeatBcn-Black" w:hAnsi="Corbel" w:cs="SeatBcn-Black"/>
          <w:color w:val="000000"/>
        </w:rPr>
        <w:t xml:space="preserve">– </w:t>
      </w:r>
      <w:r w:rsidRPr="00A257E9">
        <w:rPr>
          <w:rFonts w:ascii="Corbel" w:eastAsia="SeatBcn-Black" w:hAnsi="Corbel" w:cs="SeatBcn-Black"/>
          <w:color w:val="000000"/>
        </w:rPr>
        <w:t xml:space="preserve">odpowiedzialne za stabilność, precyzję i efektywność </w:t>
      </w:r>
      <w:r w:rsidR="009B31A0" w:rsidRPr="00A257E9">
        <w:rPr>
          <w:rFonts w:ascii="Corbel" w:eastAsia="SeatBcn-Black" w:hAnsi="Corbel" w:cs="SeatBcn-Black"/>
          <w:color w:val="000000"/>
        </w:rPr>
        <w:t>–</w:t>
      </w:r>
      <w:r w:rsidRPr="00A257E9">
        <w:rPr>
          <w:rFonts w:ascii="Corbel" w:eastAsia="SeatBcn-Black" w:hAnsi="Corbel" w:cs="SeatBcn-Black"/>
          <w:color w:val="000000"/>
        </w:rPr>
        <w:t xml:space="preserve"> tworzą spójny, intuicyjny i emocjonalny styl prowadzenia, który wyróżnia każdy model marki.</w:t>
      </w:r>
    </w:p>
    <w:p w14:paraId="195792E4" w14:textId="77777777" w:rsidR="00DB5172" w:rsidRPr="007F4A9A" w:rsidRDefault="00DB5172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orbel" w:eastAsia="SeatBcn-Black" w:hAnsi="Corbel" w:cs="SeatBcn-Black"/>
          <w:color w:val="000000"/>
        </w:rPr>
      </w:pPr>
    </w:p>
    <w:p w14:paraId="2ADBB256" w14:textId="77777777" w:rsidR="002F6078" w:rsidRPr="007F4A9A" w:rsidRDefault="002F6078" w:rsidP="002F6078">
      <w:pPr>
        <w:pStyle w:val="paragraph"/>
        <w:spacing w:before="0" w:after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  <w:bookmarkStart w:id="0" w:name="_Hlk199154609"/>
      <w:r w:rsidRPr="007F4A9A">
        <w:rPr>
          <w:rFonts w:ascii="Cupra Medium" w:hAnsi="Cupra Medium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495551E0" w14:textId="77777777" w:rsidR="002F6078" w:rsidRPr="007F4A9A" w:rsidRDefault="002F6078" w:rsidP="002F6078">
      <w:pPr>
        <w:pStyle w:val="paragraph"/>
        <w:spacing w:before="0" w:after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</w:p>
    <w:p w14:paraId="6932E6E6" w14:textId="77777777" w:rsidR="002F6078" w:rsidRPr="007F4A9A" w:rsidRDefault="002F6078" w:rsidP="002F6078">
      <w:pPr>
        <w:pStyle w:val="paragraph"/>
        <w:spacing w:before="0" w:after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  <w:r w:rsidRPr="007F4A9A">
        <w:rPr>
          <w:rFonts w:ascii="Cupra Medium" w:hAnsi="Cupra Medium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7F4A9A">
        <w:rPr>
          <w:rFonts w:ascii="Cupra Medium" w:hAnsi="Cupra Medium"/>
          <w:sz w:val="16"/>
          <w:szCs w:val="16"/>
        </w:rPr>
        <w:t>Ateca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7F4A9A">
        <w:rPr>
          <w:rFonts w:ascii="Cupra Medium" w:hAnsi="Cupra Medium"/>
          <w:sz w:val="16"/>
          <w:szCs w:val="16"/>
        </w:rPr>
        <w:t>Formentor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7F4A9A">
        <w:rPr>
          <w:rFonts w:ascii="Cupra Medium" w:hAnsi="Cupra Medium"/>
          <w:sz w:val="16"/>
          <w:szCs w:val="16"/>
        </w:rPr>
        <w:t>Born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– pierwszy w pełni elektryczny samochód marki, CUPRA </w:t>
      </w:r>
      <w:proofErr w:type="spellStart"/>
      <w:r w:rsidRPr="007F4A9A">
        <w:rPr>
          <w:rFonts w:ascii="Cupra Medium" w:hAnsi="Cupra Medium"/>
          <w:sz w:val="16"/>
          <w:szCs w:val="16"/>
        </w:rPr>
        <w:t>Tavascan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– elektryczne SUV-</w:t>
      </w:r>
      <w:proofErr w:type="spellStart"/>
      <w:r w:rsidRPr="007F4A9A">
        <w:rPr>
          <w:rFonts w:ascii="Cupra Medium" w:hAnsi="Cupra Medium"/>
          <w:sz w:val="16"/>
          <w:szCs w:val="16"/>
        </w:rPr>
        <w:t>coupé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, oraz CUPRA </w:t>
      </w:r>
      <w:proofErr w:type="spellStart"/>
      <w:r w:rsidRPr="007F4A9A">
        <w:rPr>
          <w:rFonts w:ascii="Cupra Medium" w:hAnsi="Cupra Medium"/>
          <w:sz w:val="16"/>
          <w:szCs w:val="16"/>
        </w:rPr>
        <w:t>Terramar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– sportowy SUV marki. W 2026 roku do oferty dołączy CUPRA </w:t>
      </w:r>
      <w:proofErr w:type="spellStart"/>
      <w:r w:rsidRPr="007F4A9A">
        <w:rPr>
          <w:rFonts w:ascii="Cupra Medium" w:hAnsi="Cupra Medium"/>
          <w:sz w:val="16"/>
          <w:szCs w:val="16"/>
        </w:rPr>
        <w:t>Raval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– radykalna wizja miejskiego auta elektrycznego.</w:t>
      </w:r>
    </w:p>
    <w:p w14:paraId="60D0EE4E" w14:textId="77777777" w:rsidR="002F6078" w:rsidRPr="007F4A9A" w:rsidRDefault="002F6078" w:rsidP="002F6078">
      <w:pPr>
        <w:pStyle w:val="paragraph"/>
        <w:spacing w:before="0" w:after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</w:p>
    <w:p w14:paraId="4A52FDA1" w14:textId="77777777" w:rsidR="002F6078" w:rsidRPr="007F4A9A" w:rsidRDefault="002F6078" w:rsidP="002F6078">
      <w:pPr>
        <w:pStyle w:val="paragraph"/>
        <w:spacing w:before="0" w:after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  <w:r w:rsidRPr="007F4A9A">
        <w:rPr>
          <w:rFonts w:ascii="Cupra Medium" w:hAnsi="Cupra Medium"/>
          <w:sz w:val="16"/>
          <w:szCs w:val="16"/>
        </w:rPr>
        <w:t xml:space="preserve">CUPRA to coś więcej niż samochód. To przekonanie. CUPRA </w:t>
      </w:r>
      <w:proofErr w:type="spellStart"/>
      <w:r w:rsidRPr="007F4A9A">
        <w:rPr>
          <w:rFonts w:ascii="Cupra Medium" w:hAnsi="Cupra Medium"/>
          <w:sz w:val="16"/>
          <w:szCs w:val="16"/>
        </w:rPr>
        <w:t>Tribe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7F4A9A">
        <w:rPr>
          <w:rFonts w:ascii="Cupra Medium" w:hAnsi="Cupra Medium"/>
          <w:sz w:val="16"/>
          <w:szCs w:val="16"/>
        </w:rPr>
        <w:t>Saúl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</w:t>
      </w:r>
      <w:proofErr w:type="spellStart"/>
      <w:r w:rsidRPr="007F4A9A">
        <w:rPr>
          <w:rFonts w:ascii="Cupra Medium" w:hAnsi="Cupra Medium"/>
          <w:sz w:val="16"/>
          <w:szCs w:val="16"/>
        </w:rPr>
        <w:t>Craviotto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, reżyser filmowy J.A. </w:t>
      </w:r>
      <w:proofErr w:type="spellStart"/>
      <w:r w:rsidRPr="007F4A9A">
        <w:rPr>
          <w:rFonts w:ascii="Cupra Medium" w:hAnsi="Cupra Medium"/>
          <w:sz w:val="16"/>
          <w:szCs w:val="16"/>
        </w:rPr>
        <w:t>Bayona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, niemiecki bramkarz </w:t>
      </w:r>
      <w:proofErr w:type="spellStart"/>
      <w:r w:rsidRPr="007F4A9A">
        <w:rPr>
          <w:rFonts w:ascii="Cupra Medium" w:hAnsi="Cupra Medium"/>
          <w:sz w:val="16"/>
          <w:szCs w:val="16"/>
        </w:rPr>
        <w:t>Marc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ter </w:t>
      </w:r>
      <w:proofErr w:type="spellStart"/>
      <w:r w:rsidRPr="007F4A9A">
        <w:rPr>
          <w:rFonts w:ascii="Cupra Medium" w:hAnsi="Cupra Medium"/>
          <w:sz w:val="16"/>
          <w:szCs w:val="16"/>
        </w:rPr>
        <w:t>Stegen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oraz dwukrotna zdobywczyni Złotej Piłki i nagrody FIFA The Best, </w:t>
      </w:r>
      <w:proofErr w:type="spellStart"/>
      <w:r w:rsidRPr="007F4A9A">
        <w:rPr>
          <w:rFonts w:ascii="Cupra Medium" w:hAnsi="Cupra Medium"/>
          <w:sz w:val="16"/>
          <w:szCs w:val="16"/>
        </w:rPr>
        <w:t>Alexia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</w:t>
      </w:r>
      <w:proofErr w:type="spellStart"/>
      <w:r w:rsidRPr="007F4A9A">
        <w:rPr>
          <w:rFonts w:ascii="Cupra Medium" w:hAnsi="Cupra Medium"/>
          <w:sz w:val="16"/>
          <w:szCs w:val="16"/>
        </w:rPr>
        <w:t>Putellas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7F4A9A">
        <w:rPr>
          <w:rFonts w:ascii="Cupra Medium" w:hAnsi="Cupra Medium"/>
          <w:sz w:val="16"/>
          <w:szCs w:val="16"/>
        </w:rPr>
        <w:t>premium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Premier </w:t>
      </w:r>
      <w:proofErr w:type="spellStart"/>
      <w:r w:rsidRPr="007F4A9A">
        <w:rPr>
          <w:rFonts w:ascii="Cupra Medium" w:hAnsi="Cupra Medium"/>
          <w:sz w:val="16"/>
          <w:szCs w:val="16"/>
        </w:rPr>
        <w:t>Padel</w:t>
      </w:r>
      <w:proofErr w:type="spellEnd"/>
      <w:r w:rsidRPr="007F4A9A">
        <w:rPr>
          <w:rFonts w:ascii="Cupra Medium" w:hAnsi="Cupra Medium"/>
          <w:sz w:val="16"/>
          <w:szCs w:val="16"/>
        </w:rPr>
        <w:t xml:space="preserve"> Tour oraz uczestnikiem wyścigów Formuły E we współpracy z Kiro Race Co.</w:t>
      </w:r>
    </w:p>
    <w:bookmarkEnd w:id="0"/>
    <w:p w14:paraId="6CD8D46A" w14:textId="77777777" w:rsidR="002F6078" w:rsidRPr="007F4A9A" w:rsidRDefault="002F6078" w:rsidP="002F6078">
      <w:pPr>
        <w:pStyle w:val="paragraph"/>
        <w:spacing w:before="0" w:after="0"/>
        <w:ind w:right="4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9094D47" w14:textId="697787A4" w:rsidR="008C14DD" w:rsidRPr="007F4A9A" w:rsidRDefault="002F6078" w:rsidP="002F6078">
      <w:pPr>
        <w:spacing w:line="276" w:lineRule="auto"/>
        <w:ind w:right="418"/>
        <w:jc w:val="both"/>
        <w:rPr>
          <w:rFonts w:ascii="Segoe UI" w:eastAsia="Segoe UI" w:hAnsi="Segoe UI" w:cs="Segoe UI"/>
          <w:color w:val="565656"/>
          <w:sz w:val="16"/>
          <w:szCs w:val="16"/>
        </w:rPr>
      </w:pPr>
      <w:hyperlink r:id="rId11">
        <w:r w:rsidRPr="007F4A9A">
          <w:rPr>
            <w:rStyle w:val="Hipercze"/>
            <w:rFonts w:ascii="Segoe UI" w:eastAsia="Segoe UI" w:hAnsi="Segoe UI" w:cs="Segoe UI"/>
            <w:sz w:val="16"/>
            <w:szCs w:val="16"/>
          </w:rPr>
          <w:t>www.cupraofficial.com</w:t>
        </w:r>
      </w:hyperlink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8B51B8" w:rsidRPr="007F4A9A" w14:paraId="490D8442" w14:textId="77777777" w:rsidTr="008835B1">
        <w:tc>
          <w:tcPr>
            <w:tcW w:w="1357" w:type="dxa"/>
          </w:tcPr>
          <w:p w14:paraId="7810AA31" w14:textId="77777777" w:rsidR="008B51B8" w:rsidRPr="007F4A9A" w:rsidRDefault="008B51B8" w:rsidP="00883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orbel" w:eastAsia="EB Garamond" w:hAnsi="Corbel" w:cs="EB Garamond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5E0074" w14:textId="77777777" w:rsidR="008B51B8" w:rsidRPr="007F4A9A" w:rsidRDefault="008B51B8" w:rsidP="00883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orbel" w:eastAsia="EB Garamond" w:hAnsi="Corbel" w:cs="EB Garamond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B443649" w14:textId="77777777" w:rsidR="008B51B8" w:rsidRPr="007F4A9A" w:rsidRDefault="008B51B8" w:rsidP="008835B1">
            <w:pPr>
              <w:spacing w:line="288" w:lineRule="auto"/>
              <w:rPr>
                <w:rFonts w:ascii="Corbel" w:hAnsi="Corbel"/>
                <w:vertAlign w:val="subscript"/>
              </w:rPr>
            </w:pPr>
          </w:p>
        </w:tc>
        <w:tc>
          <w:tcPr>
            <w:tcW w:w="3185" w:type="dxa"/>
          </w:tcPr>
          <w:p w14:paraId="62E367AF" w14:textId="77777777" w:rsidR="008B51B8" w:rsidRPr="007F4A9A" w:rsidRDefault="008B51B8" w:rsidP="008835B1">
            <w:pPr>
              <w:textDirection w:val="btLr"/>
              <w:rPr>
                <w:rFonts w:ascii="Corbel" w:hAnsi="Corbel"/>
              </w:rPr>
            </w:pPr>
          </w:p>
        </w:tc>
      </w:tr>
    </w:tbl>
    <w:p w14:paraId="2697B018" w14:textId="77777777" w:rsidR="008B51B8" w:rsidRPr="007F4A9A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orbel" w:hAnsi="Corbel" w:cs="Segoe UI"/>
          <w:sz w:val="18"/>
          <w:szCs w:val="18"/>
        </w:rPr>
      </w:pPr>
      <w:r w:rsidRPr="007F4A9A">
        <w:rPr>
          <w:rStyle w:val="normaltextrun"/>
          <w:rFonts w:ascii="Corbel" w:eastAsiaTheme="majorEastAsia" w:hAnsi="Corbel" w:cs="Calibri"/>
          <w:sz w:val="18"/>
          <w:szCs w:val="18"/>
        </w:rPr>
        <w:t>KONTAKT DLA MEDIÓW:</w:t>
      </w:r>
      <w:r w:rsidRPr="007F4A9A">
        <w:rPr>
          <w:rStyle w:val="normaltextrun"/>
          <w:rFonts w:ascii="Arial" w:eastAsiaTheme="majorEastAsia" w:hAnsi="Arial" w:cs="Arial"/>
          <w:sz w:val="18"/>
          <w:szCs w:val="18"/>
        </w:rPr>
        <w:t> </w:t>
      </w:r>
      <w:r w:rsidRPr="007F4A9A">
        <w:rPr>
          <w:rStyle w:val="eop"/>
          <w:rFonts w:ascii="Corbel" w:eastAsiaTheme="majorEastAsia" w:hAnsi="Corbel" w:cs="Calibri"/>
        </w:rPr>
        <w:t> </w:t>
      </w:r>
    </w:p>
    <w:p w14:paraId="244B5393" w14:textId="77777777" w:rsidR="008B51B8" w:rsidRPr="007F4A9A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orbel" w:hAnsi="Corbel" w:cs="Segoe UI"/>
          <w:sz w:val="18"/>
          <w:szCs w:val="18"/>
        </w:rPr>
      </w:pPr>
      <w:r w:rsidRPr="007F4A9A">
        <w:rPr>
          <w:rStyle w:val="normaltextrun"/>
          <w:rFonts w:ascii="Corbel" w:eastAsiaTheme="majorEastAsia" w:hAnsi="Corbel" w:cs="Calibri"/>
          <w:sz w:val="18"/>
          <w:szCs w:val="18"/>
        </w:rPr>
        <w:t>Katarzyna Dziomdziora </w:t>
      </w:r>
      <w:r w:rsidRPr="007F4A9A">
        <w:rPr>
          <w:rStyle w:val="eop"/>
          <w:rFonts w:ascii="Corbel" w:eastAsiaTheme="majorEastAsia" w:hAnsi="Corbel" w:cs="Calibri"/>
        </w:rPr>
        <w:t> </w:t>
      </w:r>
    </w:p>
    <w:p w14:paraId="78D1F37C" w14:textId="77777777" w:rsidR="008B51B8" w:rsidRPr="007F4A9A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orbel" w:hAnsi="Corbel" w:cs="Segoe UI"/>
          <w:sz w:val="18"/>
          <w:szCs w:val="18"/>
          <w:lang w:val="de-DE"/>
        </w:rPr>
      </w:pPr>
      <w:r w:rsidRPr="007F4A9A">
        <w:rPr>
          <w:rStyle w:val="normaltextrun"/>
          <w:rFonts w:ascii="Corbel" w:eastAsiaTheme="majorEastAsia" w:hAnsi="Corbel" w:cs="Calibri"/>
          <w:sz w:val="18"/>
          <w:szCs w:val="18"/>
          <w:lang w:val="de-DE"/>
        </w:rPr>
        <w:t xml:space="preserve">tel. </w:t>
      </w:r>
      <w:proofErr w:type="spellStart"/>
      <w:r w:rsidRPr="007F4A9A">
        <w:rPr>
          <w:rStyle w:val="normaltextrun"/>
          <w:rFonts w:ascii="Corbel" w:eastAsiaTheme="majorEastAsia" w:hAnsi="Corbel" w:cs="Calibri"/>
          <w:sz w:val="18"/>
          <w:szCs w:val="18"/>
          <w:lang w:val="de-DE"/>
        </w:rPr>
        <w:t>kom</w:t>
      </w:r>
      <w:proofErr w:type="spellEnd"/>
      <w:r w:rsidRPr="007F4A9A">
        <w:rPr>
          <w:rStyle w:val="normaltextrun"/>
          <w:rFonts w:ascii="Corbel" w:eastAsiaTheme="majorEastAsia" w:hAnsi="Corbel" w:cs="Calibri"/>
          <w:sz w:val="18"/>
          <w:szCs w:val="18"/>
          <w:lang w:val="de-DE"/>
        </w:rPr>
        <w:t>.: +48</w:t>
      </w:r>
      <w:r w:rsidRPr="007F4A9A">
        <w:rPr>
          <w:rStyle w:val="normaltextrun"/>
          <w:rFonts w:ascii="Arial" w:eastAsiaTheme="majorEastAsia" w:hAnsi="Arial" w:cs="Arial"/>
          <w:sz w:val="18"/>
          <w:szCs w:val="18"/>
          <w:lang w:val="de-DE"/>
        </w:rPr>
        <w:t> </w:t>
      </w:r>
      <w:r w:rsidRPr="007F4A9A">
        <w:rPr>
          <w:rStyle w:val="normaltextrun"/>
          <w:rFonts w:ascii="Corbel" w:eastAsiaTheme="majorEastAsia" w:hAnsi="Corbel" w:cs="Calibri"/>
          <w:sz w:val="18"/>
          <w:szCs w:val="18"/>
          <w:lang w:val="de-DE"/>
        </w:rPr>
        <w:t>690</w:t>
      </w:r>
      <w:r w:rsidRPr="007F4A9A">
        <w:rPr>
          <w:rStyle w:val="normaltextrun"/>
          <w:rFonts w:ascii="Arial" w:eastAsiaTheme="majorEastAsia" w:hAnsi="Arial" w:cs="Arial"/>
          <w:sz w:val="18"/>
          <w:szCs w:val="18"/>
          <w:lang w:val="de-DE"/>
        </w:rPr>
        <w:t> </w:t>
      </w:r>
      <w:r w:rsidRPr="007F4A9A">
        <w:rPr>
          <w:rStyle w:val="normaltextrun"/>
          <w:rFonts w:ascii="Corbel" w:eastAsiaTheme="majorEastAsia" w:hAnsi="Corbel" w:cs="Calibri"/>
          <w:sz w:val="18"/>
          <w:szCs w:val="18"/>
          <w:lang w:val="de-DE"/>
        </w:rPr>
        <w:t>406</w:t>
      </w:r>
      <w:r w:rsidRPr="007F4A9A">
        <w:rPr>
          <w:rStyle w:val="normaltextrun"/>
          <w:rFonts w:ascii="Arial" w:eastAsiaTheme="majorEastAsia" w:hAnsi="Arial" w:cs="Arial"/>
          <w:sz w:val="18"/>
          <w:szCs w:val="18"/>
          <w:lang w:val="de-DE"/>
        </w:rPr>
        <w:t> </w:t>
      </w:r>
      <w:r w:rsidRPr="007F4A9A">
        <w:rPr>
          <w:rStyle w:val="normaltextrun"/>
          <w:rFonts w:ascii="Corbel" w:eastAsiaTheme="majorEastAsia" w:hAnsi="Corbel" w:cs="Calibri"/>
          <w:sz w:val="18"/>
          <w:szCs w:val="18"/>
          <w:lang w:val="de-DE"/>
        </w:rPr>
        <w:t>350</w:t>
      </w:r>
      <w:r w:rsidRPr="007F4A9A">
        <w:rPr>
          <w:rStyle w:val="normaltextrun"/>
          <w:rFonts w:ascii="Corbel" w:eastAsiaTheme="majorEastAsia" w:hAnsi="Corbel" w:cs="Corbel"/>
          <w:sz w:val="18"/>
          <w:szCs w:val="18"/>
          <w:lang w:val="de-DE"/>
        </w:rPr>
        <w:t> </w:t>
      </w:r>
      <w:r w:rsidRPr="007F4A9A">
        <w:rPr>
          <w:rStyle w:val="eop"/>
          <w:rFonts w:ascii="Corbel" w:eastAsiaTheme="majorEastAsia" w:hAnsi="Corbel" w:cs="Calibri"/>
          <w:lang w:val="de-DE"/>
        </w:rPr>
        <w:t> </w:t>
      </w:r>
    </w:p>
    <w:p w14:paraId="2976C805" w14:textId="77777777" w:rsidR="008B51B8" w:rsidRPr="007F4A9A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orbel" w:hAnsi="Corbel" w:cs="Segoe UI"/>
          <w:sz w:val="18"/>
          <w:szCs w:val="18"/>
          <w:lang w:val="de-DE"/>
        </w:rPr>
      </w:pPr>
      <w:hyperlink r:id="rId12" w:tgtFrame="_blank" w:history="1">
        <w:r w:rsidRPr="007F4A9A">
          <w:rPr>
            <w:rStyle w:val="normaltextrun"/>
            <w:rFonts w:ascii="Corbel" w:eastAsiaTheme="majorEastAsia" w:hAnsi="Corbel" w:cs="Calibri"/>
            <w:color w:val="0000FF"/>
            <w:sz w:val="18"/>
            <w:szCs w:val="18"/>
            <w:u w:val="single"/>
            <w:lang w:val="de-DE"/>
          </w:rPr>
          <w:t>katarzyna.dziomdziora1@seat-auto.pl</w:t>
        </w:r>
      </w:hyperlink>
      <w:r w:rsidRPr="007F4A9A">
        <w:rPr>
          <w:rStyle w:val="normaltextrun"/>
          <w:rFonts w:ascii="Corbel" w:eastAsiaTheme="majorEastAsia" w:hAnsi="Corbel" w:cs="Calibri"/>
          <w:sz w:val="18"/>
          <w:szCs w:val="18"/>
          <w:lang w:val="de-DE"/>
        </w:rPr>
        <w:t xml:space="preserve"> | </w:t>
      </w:r>
      <w:hyperlink r:id="rId13" w:tgtFrame="_blank" w:history="1">
        <w:r w:rsidRPr="007F4A9A">
          <w:rPr>
            <w:rStyle w:val="normaltextrun"/>
            <w:rFonts w:ascii="Corbel" w:eastAsiaTheme="majorEastAsia" w:hAnsi="Corbel" w:cs="Calibri"/>
            <w:color w:val="0000FF"/>
            <w:sz w:val="18"/>
            <w:szCs w:val="18"/>
            <w:u w:val="single"/>
            <w:lang w:val="de-DE"/>
          </w:rPr>
          <w:t>www.seatmedia.pl</w:t>
        </w:r>
      </w:hyperlink>
      <w:r w:rsidRPr="007F4A9A">
        <w:rPr>
          <w:rStyle w:val="eop"/>
          <w:rFonts w:ascii="Corbel" w:eastAsiaTheme="majorEastAsia" w:hAnsi="Corbel" w:cs="Arial"/>
          <w:sz w:val="22"/>
          <w:szCs w:val="22"/>
          <w:lang w:val="de-DE"/>
        </w:rPr>
        <w:t> </w:t>
      </w:r>
    </w:p>
    <w:p w14:paraId="4CE437EA" w14:textId="77777777" w:rsidR="008B51B8" w:rsidRPr="007F4A9A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orbel" w:hAnsi="Corbel" w:cs="Segoe UI"/>
          <w:sz w:val="18"/>
          <w:szCs w:val="18"/>
          <w:lang w:val="de-DE"/>
        </w:rPr>
      </w:pPr>
      <w:r w:rsidRPr="007F4A9A">
        <w:rPr>
          <w:rStyle w:val="eop"/>
          <w:rFonts w:ascii="Corbel" w:eastAsiaTheme="majorEastAsia" w:hAnsi="Corbel" w:cs="Calibri"/>
          <w:lang w:val="de-DE"/>
        </w:rPr>
        <w:t> </w:t>
      </w:r>
    </w:p>
    <w:p w14:paraId="6A41EC83" w14:textId="77777777" w:rsidR="008B51B8" w:rsidRPr="007F4A9A" w:rsidRDefault="008B51B8" w:rsidP="00100693">
      <w:pPr>
        <w:spacing w:after="0" w:line="240" w:lineRule="auto"/>
        <w:jc w:val="both"/>
        <w:rPr>
          <w:rStyle w:val="Brak"/>
          <w:rFonts w:ascii="Corbel" w:hAnsi="Corbel"/>
        </w:rPr>
      </w:pPr>
      <w:r w:rsidRPr="007F4A9A">
        <w:rPr>
          <w:rStyle w:val="Brak"/>
          <w:rFonts w:ascii="Corbel" w:eastAsia="Corbel" w:hAnsi="Corbel" w:cs="Corbel"/>
          <w:sz w:val="18"/>
          <w:szCs w:val="18"/>
        </w:rPr>
        <w:t>Biuro prasowe | 24/7Communication </w:t>
      </w:r>
    </w:p>
    <w:p w14:paraId="7E1B5BFE" w14:textId="77777777" w:rsidR="008B51B8" w:rsidRPr="007F4A9A" w:rsidRDefault="008B51B8" w:rsidP="00100693">
      <w:pPr>
        <w:spacing w:after="0" w:line="240" w:lineRule="auto"/>
        <w:jc w:val="both"/>
        <w:rPr>
          <w:rStyle w:val="Brak"/>
          <w:rFonts w:ascii="Corbel" w:hAnsi="Corbel"/>
        </w:rPr>
      </w:pPr>
      <w:r w:rsidRPr="007F4A9A">
        <w:rPr>
          <w:rStyle w:val="Brak"/>
          <w:rFonts w:ascii="Corbel" w:eastAsia="Corbel" w:hAnsi="Corbel" w:cs="Corbel"/>
          <w:sz w:val="18"/>
          <w:szCs w:val="18"/>
        </w:rPr>
        <w:t>Paweł Tamioła | kom. +48 731 990 247</w:t>
      </w:r>
    </w:p>
    <w:p w14:paraId="7AA50985" w14:textId="77777777" w:rsidR="008B51B8" w:rsidRPr="007F4A9A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Corbel" w:hAnsi="Corbel" w:cs="Segoe UI"/>
          <w:sz w:val="18"/>
          <w:szCs w:val="18"/>
        </w:rPr>
      </w:pPr>
      <w:hyperlink r:id="rId14" w:history="1">
        <w:r w:rsidRPr="007F4A9A">
          <w:rPr>
            <w:rStyle w:val="Hipercze"/>
            <w:rFonts w:ascii="Corbel" w:eastAsiaTheme="majorEastAsia" w:hAnsi="Corbel" w:cs="Calibri"/>
            <w:sz w:val="18"/>
            <w:szCs w:val="18"/>
          </w:rPr>
          <w:t>pawel.tamiola@247.com.pl</w:t>
        </w:r>
      </w:hyperlink>
      <w:r w:rsidRPr="007F4A9A">
        <w:rPr>
          <w:rStyle w:val="normaltextrun"/>
          <w:rFonts w:ascii="Corbel" w:eastAsiaTheme="majorEastAsia" w:hAnsi="Corbel" w:cs="Calibri"/>
          <w:sz w:val="18"/>
          <w:szCs w:val="18"/>
        </w:rPr>
        <w:t xml:space="preserve"> | </w:t>
      </w:r>
      <w:hyperlink r:id="rId15" w:tgtFrame="_blank" w:history="1">
        <w:r w:rsidRPr="007F4A9A">
          <w:rPr>
            <w:rStyle w:val="normaltextrun"/>
            <w:rFonts w:ascii="Corbel" w:eastAsiaTheme="majorEastAsia" w:hAnsi="Corbel" w:cs="Calibri"/>
            <w:color w:val="0563C1"/>
            <w:sz w:val="18"/>
            <w:szCs w:val="18"/>
            <w:u w:val="single"/>
          </w:rPr>
          <w:t>www.seatmedia.pl</w:t>
        </w:r>
      </w:hyperlink>
      <w:r w:rsidRPr="007F4A9A">
        <w:rPr>
          <w:rStyle w:val="eop"/>
          <w:rFonts w:ascii="Corbel" w:eastAsiaTheme="majorEastAsia" w:hAnsi="Corbel"/>
        </w:rPr>
        <w:t> </w:t>
      </w:r>
    </w:p>
    <w:p w14:paraId="28B678E1" w14:textId="77777777" w:rsidR="00C12C2C" w:rsidRPr="007F4A9A" w:rsidRDefault="00C12C2C" w:rsidP="008B51B8">
      <w:pPr>
        <w:rPr>
          <w:rFonts w:ascii="Corbel" w:hAnsi="Corbel"/>
          <w:lang w:val="sv-SE"/>
        </w:rPr>
      </w:pPr>
    </w:p>
    <w:sectPr w:rsidR="00C12C2C" w:rsidRPr="007F4A9A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9C7D" w14:textId="77777777" w:rsidR="00337246" w:rsidRDefault="00337246" w:rsidP="00E07BDA">
      <w:pPr>
        <w:spacing w:after="0" w:line="240" w:lineRule="auto"/>
      </w:pPr>
      <w:r>
        <w:separator/>
      </w:r>
    </w:p>
  </w:endnote>
  <w:endnote w:type="continuationSeparator" w:id="0">
    <w:p w14:paraId="45B4FE91" w14:textId="77777777" w:rsidR="00337246" w:rsidRDefault="00337246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Cupra Medium">
    <w:altName w:val="Calibri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AA0B" w14:textId="77777777" w:rsidR="00337246" w:rsidRDefault="00337246" w:rsidP="00E07BDA">
      <w:pPr>
        <w:spacing w:after="0" w:line="240" w:lineRule="auto"/>
      </w:pPr>
      <w:r>
        <w:separator/>
      </w:r>
    </w:p>
  </w:footnote>
  <w:footnote w:type="continuationSeparator" w:id="0">
    <w:p w14:paraId="0FA8BB81" w14:textId="77777777" w:rsidR="00337246" w:rsidRDefault="00337246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90F40"/>
    <w:multiLevelType w:val="hybridMultilevel"/>
    <w:tmpl w:val="CFF4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E6D96"/>
    <w:multiLevelType w:val="hybridMultilevel"/>
    <w:tmpl w:val="D78CB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D6E63"/>
    <w:multiLevelType w:val="multilevel"/>
    <w:tmpl w:val="531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BD1D54"/>
    <w:multiLevelType w:val="hybridMultilevel"/>
    <w:tmpl w:val="8CD40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8"/>
  </w:num>
  <w:num w:numId="2" w16cid:durableId="163935046">
    <w:abstractNumId w:val="2"/>
  </w:num>
  <w:num w:numId="3" w16cid:durableId="395475156">
    <w:abstractNumId w:val="1"/>
  </w:num>
  <w:num w:numId="4" w16cid:durableId="208147321">
    <w:abstractNumId w:val="7"/>
  </w:num>
  <w:num w:numId="5" w16cid:durableId="210268271">
    <w:abstractNumId w:val="3"/>
  </w:num>
  <w:num w:numId="6" w16cid:durableId="1653026595">
    <w:abstractNumId w:val="0"/>
  </w:num>
  <w:num w:numId="7" w16cid:durableId="1084104817">
    <w:abstractNumId w:val="4"/>
  </w:num>
  <w:num w:numId="8" w16cid:durableId="1448309352">
    <w:abstractNumId w:val="11"/>
  </w:num>
  <w:num w:numId="9" w16cid:durableId="1262179732">
    <w:abstractNumId w:val="9"/>
  </w:num>
  <w:num w:numId="10" w16cid:durableId="1633751543">
    <w:abstractNumId w:val="10"/>
  </w:num>
  <w:num w:numId="11" w16cid:durableId="1880238150">
    <w:abstractNumId w:val="5"/>
  </w:num>
  <w:num w:numId="12" w16cid:durableId="2076468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7120"/>
    <w:rsid w:val="000077D1"/>
    <w:rsid w:val="000142CE"/>
    <w:rsid w:val="00030E04"/>
    <w:rsid w:val="00040A13"/>
    <w:rsid w:val="00040DF0"/>
    <w:rsid w:val="0006356C"/>
    <w:rsid w:val="000827D9"/>
    <w:rsid w:val="000874D5"/>
    <w:rsid w:val="000A30EB"/>
    <w:rsid w:val="000B6DC3"/>
    <w:rsid w:val="000C6C01"/>
    <w:rsid w:val="000D201C"/>
    <w:rsid w:val="000E6552"/>
    <w:rsid w:val="00100693"/>
    <w:rsid w:val="00104F62"/>
    <w:rsid w:val="001165D7"/>
    <w:rsid w:val="001470A3"/>
    <w:rsid w:val="001539C1"/>
    <w:rsid w:val="00172AFE"/>
    <w:rsid w:val="00175018"/>
    <w:rsid w:val="001808C6"/>
    <w:rsid w:val="001964CD"/>
    <w:rsid w:val="001A1359"/>
    <w:rsid w:val="001A683A"/>
    <w:rsid w:val="001B60D7"/>
    <w:rsid w:val="001D6658"/>
    <w:rsid w:val="001D7DF8"/>
    <w:rsid w:val="001E6509"/>
    <w:rsid w:val="001F1A75"/>
    <w:rsid w:val="00204141"/>
    <w:rsid w:val="00207670"/>
    <w:rsid w:val="00212A88"/>
    <w:rsid w:val="00234021"/>
    <w:rsid w:val="00241D53"/>
    <w:rsid w:val="002424EB"/>
    <w:rsid w:val="00243E6E"/>
    <w:rsid w:val="00245BF4"/>
    <w:rsid w:val="002534D5"/>
    <w:rsid w:val="002558CA"/>
    <w:rsid w:val="00272F84"/>
    <w:rsid w:val="002746E2"/>
    <w:rsid w:val="00282779"/>
    <w:rsid w:val="002958DF"/>
    <w:rsid w:val="002B5B8D"/>
    <w:rsid w:val="002C0769"/>
    <w:rsid w:val="002D34A5"/>
    <w:rsid w:val="002D5FC3"/>
    <w:rsid w:val="002E392C"/>
    <w:rsid w:val="002F6078"/>
    <w:rsid w:val="002F65FD"/>
    <w:rsid w:val="002F7070"/>
    <w:rsid w:val="00301FA4"/>
    <w:rsid w:val="00302E80"/>
    <w:rsid w:val="00304226"/>
    <w:rsid w:val="00304D45"/>
    <w:rsid w:val="003250F0"/>
    <w:rsid w:val="00337246"/>
    <w:rsid w:val="00343769"/>
    <w:rsid w:val="00344F80"/>
    <w:rsid w:val="00356310"/>
    <w:rsid w:val="0036021A"/>
    <w:rsid w:val="00364C93"/>
    <w:rsid w:val="00367A2A"/>
    <w:rsid w:val="00373165"/>
    <w:rsid w:val="003A27AC"/>
    <w:rsid w:val="003B190D"/>
    <w:rsid w:val="003D05F6"/>
    <w:rsid w:val="003D3FB9"/>
    <w:rsid w:val="003D44B7"/>
    <w:rsid w:val="003D59B7"/>
    <w:rsid w:val="003D72F8"/>
    <w:rsid w:val="003E17C8"/>
    <w:rsid w:val="003F1267"/>
    <w:rsid w:val="003F1AA3"/>
    <w:rsid w:val="003F39C2"/>
    <w:rsid w:val="003F53B0"/>
    <w:rsid w:val="00435BDA"/>
    <w:rsid w:val="00447999"/>
    <w:rsid w:val="00460D10"/>
    <w:rsid w:val="00471377"/>
    <w:rsid w:val="00473588"/>
    <w:rsid w:val="00495F1E"/>
    <w:rsid w:val="004A36E0"/>
    <w:rsid w:val="004A67D7"/>
    <w:rsid w:val="004C0F5B"/>
    <w:rsid w:val="004C2F22"/>
    <w:rsid w:val="004C77C3"/>
    <w:rsid w:val="004D077A"/>
    <w:rsid w:val="004F4B09"/>
    <w:rsid w:val="005022A7"/>
    <w:rsid w:val="0050626C"/>
    <w:rsid w:val="005112BE"/>
    <w:rsid w:val="005154B8"/>
    <w:rsid w:val="00520F91"/>
    <w:rsid w:val="0052260F"/>
    <w:rsid w:val="0052334B"/>
    <w:rsid w:val="00545381"/>
    <w:rsid w:val="00550896"/>
    <w:rsid w:val="005552CF"/>
    <w:rsid w:val="005616D0"/>
    <w:rsid w:val="00563E9E"/>
    <w:rsid w:val="005669E6"/>
    <w:rsid w:val="005B030D"/>
    <w:rsid w:val="005B39AF"/>
    <w:rsid w:val="005B7AAC"/>
    <w:rsid w:val="00603A27"/>
    <w:rsid w:val="0061299A"/>
    <w:rsid w:val="00621500"/>
    <w:rsid w:val="00630AD7"/>
    <w:rsid w:val="00631DAD"/>
    <w:rsid w:val="00646BDF"/>
    <w:rsid w:val="00650FC1"/>
    <w:rsid w:val="00655C1A"/>
    <w:rsid w:val="0065683A"/>
    <w:rsid w:val="0066736A"/>
    <w:rsid w:val="00692F2F"/>
    <w:rsid w:val="00693531"/>
    <w:rsid w:val="00697CA2"/>
    <w:rsid w:val="00700538"/>
    <w:rsid w:val="00711055"/>
    <w:rsid w:val="00730FC4"/>
    <w:rsid w:val="00736C0B"/>
    <w:rsid w:val="00736C3F"/>
    <w:rsid w:val="0074778D"/>
    <w:rsid w:val="00754A7E"/>
    <w:rsid w:val="0078048E"/>
    <w:rsid w:val="007864D4"/>
    <w:rsid w:val="007C65C6"/>
    <w:rsid w:val="007C78E3"/>
    <w:rsid w:val="007E1943"/>
    <w:rsid w:val="007F4A9A"/>
    <w:rsid w:val="007F509A"/>
    <w:rsid w:val="00804821"/>
    <w:rsid w:val="00810281"/>
    <w:rsid w:val="00810514"/>
    <w:rsid w:val="00815ED5"/>
    <w:rsid w:val="00816C76"/>
    <w:rsid w:val="0082493D"/>
    <w:rsid w:val="00837707"/>
    <w:rsid w:val="00841F8E"/>
    <w:rsid w:val="008432FD"/>
    <w:rsid w:val="00852EE2"/>
    <w:rsid w:val="0087155F"/>
    <w:rsid w:val="00876DE4"/>
    <w:rsid w:val="00883A94"/>
    <w:rsid w:val="008A3853"/>
    <w:rsid w:val="008B3AAD"/>
    <w:rsid w:val="008B51B8"/>
    <w:rsid w:val="008C14DD"/>
    <w:rsid w:val="008C49DF"/>
    <w:rsid w:val="008C5815"/>
    <w:rsid w:val="008C70BC"/>
    <w:rsid w:val="008D1071"/>
    <w:rsid w:val="008D2FD7"/>
    <w:rsid w:val="008D5C8B"/>
    <w:rsid w:val="008E5B11"/>
    <w:rsid w:val="008F1B83"/>
    <w:rsid w:val="00915639"/>
    <w:rsid w:val="00922C02"/>
    <w:rsid w:val="0092639B"/>
    <w:rsid w:val="009560B8"/>
    <w:rsid w:val="009641AC"/>
    <w:rsid w:val="00964A0E"/>
    <w:rsid w:val="00972E38"/>
    <w:rsid w:val="009852B7"/>
    <w:rsid w:val="009A48EF"/>
    <w:rsid w:val="009A5814"/>
    <w:rsid w:val="009B31A0"/>
    <w:rsid w:val="009B73FE"/>
    <w:rsid w:val="009C1BF5"/>
    <w:rsid w:val="009D5D6B"/>
    <w:rsid w:val="009E00E0"/>
    <w:rsid w:val="009E0D8F"/>
    <w:rsid w:val="009E6857"/>
    <w:rsid w:val="00A0374A"/>
    <w:rsid w:val="00A07B84"/>
    <w:rsid w:val="00A158E8"/>
    <w:rsid w:val="00A15A9E"/>
    <w:rsid w:val="00A203BF"/>
    <w:rsid w:val="00A257E9"/>
    <w:rsid w:val="00A265EE"/>
    <w:rsid w:val="00A27762"/>
    <w:rsid w:val="00A31FC9"/>
    <w:rsid w:val="00A50C56"/>
    <w:rsid w:val="00A520CF"/>
    <w:rsid w:val="00A71632"/>
    <w:rsid w:val="00A83094"/>
    <w:rsid w:val="00A868D1"/>
    <w:rsid w:val="00AA1B3A"/>
    <w:rsid w:val="00AA6EB2"/>
    <w:rsid w:val="00AD6DB8"/>
    <w:rsid w:val="00AE1B07"/>
    <w:rsid w:val="00AE2527"/>
    <w:rsid w:val="00AF1BD1"/>
    <w:rsid w:val="00AF3146"/>
    <w:rsid w:val="00B021E2"/>
    <w:rsid w:val="00B42E08"/>
    <w:rsid w:val="00B45BD8"/>
    <w:rsid w:val="00B47953"/>
    <w:rsid w:val="00B51969"/>
    <w:rsid w:val="00B57D63"/>
    <w:rsid w:val="00B624FE"/>
    <w:rsid w:val="00B65CB6"/>
    <w:rsid w:val="00B70B5D"/>
    <w:rsid w:val="00B71340"/>
    <w:rsid w:val="00B809A1"/>
    <w:rsid w:val="00BA1865"/>
    <w:rsid w:val="00BA5E87"/>
    <w:rsid w:val="00BB4D35"/>
    <w:rsid w:val="00BB5E92"/>
    <w:rsid w:val="00BC7DE8"/>
    <w:rsid w:val="00BD0E84"/>
    <w:rsid w:val="00BD2434"/>
    <w:rsid w:val="00BE3555"/>
    <w:rsid w:val="00BF1AB1"/>
    <w:rsid w:val="00C04A3F"/>
    <w:rsid w:val="00C12C2C"/>
    <w:rsid w:val="00C24D5C"/>
    <w:rsid w:val="00C3043A"/>
    <w:rsid w:val="00C31B9F"/>
    <w:rsid w:val="00C4252E"/>
    <w:rsid w:val="00C53DC6"/>
    <w:rsid w:val="00C714AA"/>
    <w:rsid w:val="00C72560"/>
    <w:rsid w:val="00C74B90"/>
    <w:rsid w:val="00C86E53"/>
    <w:rsid w:val="00C9623D"/>
    <w:rsid w:val="00CB1DD7"/>
    <w:rsid w:val="00CB4C51"/>
    <w:rsid w:val="00CC2E41"/>
    <w:rsid w:val="00CC7C52"/>
    <w:rsid w:val="00CD22EE"/>
    <w:rsid w:val="00CD430D"/>
    <w:rsid w:val="00CE7084"/>
    <w:rsid w:val="00CF0DAF"/>
    <w:rsid w:val="00D514CD"/>
    <w:rsid w:val="00D72F3F"/>
    <w:rsid w:val="00D730F7"/>
    <w:rsid w:val="00D9270B"/>
    <w:rsid w:val="00DA5CE0"/>
    <w:rsid w:val="00DB5172"/>
    <w:rsid w:val="00DC12F8"/>
    <w:rsid w:val="00DC782A"/>
    <w:rsid w:val="00DD33D6"/>
    <w:rsid w:val="00DD4F34"/>
    <w:rsid w:val="00DD7164"/>
    <w:rsid w:val="00DE06BD"/>
    <w:rsid w:val="00E00520"/>
    <w:rsid w:val="00E07BDA"/>
    <w:rsid w:val="00E13FE2"/>
    <w:rsid w:val="00E162F4"/>
    <w:rsid w:val="00E266AF"/>
    <w:rsid w:val="00E41963"/>
    <w:rsid w:val="00E45768"/>
    <w:rsid w:val="00E47CA6"/>
    <w:rsid w:val="00E47DDC"/>
    <w:rsid w:val="00E50661"/>
    <w:rsid w:val="00E52962"/>
    <w:rsid w:val="00E55ADE"/>
    <w:rsid w:val="00E65710"/>
    <w:rsid w:val="00E72159"/>
    <w:rsid w:val="00E90084"/>
    <w:rsid w:val="00E9275D"/>
    <w:rsid w:val="00E94CF6"/>
    <w:rsid w:val="00EA4E77"/>
    <w:rsid w:val="00EA5A95"/>
    <w:rsid w:val="00EB3FD8"/>
    <w:rsid w:val="00EB6AF9"/>
    <w:rsid w:val="00ED2D52"/>
    <w:rsid w:val="00EE0587"/>
    <w:rsid w:val="00EE2996"/>
    <w:rsid w:val="00EE4B98"/>
    <w:rsid w:val="00EF037B"/>
    <w:rsid w:val="00EF0D8D"/>
    <w:rsid w:val="00EF137C"/>
    <w:rsid w:val="00EF50A5"/>
    <w:rsid w:val="00F00288"/>
    <w:rsid w:val="00F03F0F"/>
    <w:rsid w:val="00F1358F"/>
    <w:rsid w:val="00F13B9D"/>
    <w:rsid w:val="00F141B0"/>
    <w:rsid w:val="00F20A2A"/>
    <w:rsid w:val="00F20A8F"/>
    <w:rsid w:val="00F46156"/>
    <w:rsid w:val="00F6452E"/>
    <w:rsid w:val="00F64997"/>
    <w:rsid w:val="00F841BE"/>
    <w:rsid w:val="00F91D1C"/>
    <w:rsid w:val="00F95A31"/>
    <w:rsid w:val="00FA640F"/>
    <w:rsid w:val="00FC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1D545E63-877A-4813-B57A-F0B8122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  <w:style w:type="character" w:styleId="UyteHipercze">
    <w:name w:val="FollowedHyperlink"/>
    <w:basedOn w:val="Domylnaczcionkaakapitu"/>
    <w:uiPriority w:val="99"/>
    <w:semiHidden/>
    <w:unhideWhenUsed/>
    <w:rsid w:val="008D2F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atmedi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zyna.dziomdziora1@seat-auto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praofficial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eatmedia.pl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wel.tamiola@247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BBCD4-5587-4B58-9283-D1361FCCC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C951E-8A26-4FB1-9683-C8A7D5BCD844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4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786</Words>
  <Characters>5251</Characters>
  <Application>Microsoft Office Word</Application>
  <DocSecurity>0</DocSecurity>
  <Lines>85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84</cp:revision>
  <cp:lastPrinted>2025-12-04T12:24:00Z</cp:lastPrinted>
  <dcterms:created xsi:type="dcterms:W3CDTF">2026-02-02T10:14:00Z</dcterms:created>
  <dcterms:modified xsi:type="dcterms:W3CDTF">2026-02-05T10:45:00Z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