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4AEE" w14:textId="77777777" w:rsidR="00356659" w:rsidRDefault="00356659" w:rsidP="0018022D">
      <w:pPr>
        <w:jc w:val="center"/>
        <w:rPr>
          <w:rFonts w:ascii="Calibri" w:hAnsi="Calibri" w:cs="Calibri"/>
          <w:b/>
          <w:bCs/>
        </w:rPr>
      </w:pPr>
    </w:p>
    <w:p w14:paraId="0AB4A7A3" w14:textId="526DD007" w:rsidR="00AF23BC" w:rsidRPr="003C73D7" w:rsidRDefault="001C4BDD" w:rsidP="001C4BDD">
      <w:pPr>
        <w:jc w:val="center"/>
        <w:rPr>
          <w:rFonts w:ascii="Calibri" w:hAnsi="Calibri" w:cs="Calibri"/>
          <w:b/>
          <w:bCs/>
        </w:rPr>
      </w:pPr>
      <w:r w:rsidRPr="003C73D7">
        <w:rPr>
          <w:rFonts w:ascii="Calibri" w:hAnsi="Calibri" w:cs="Calibri"/>
          <w:b/>
          <w:bCs/>
        </w:rPr>
        <w:t xml:space="preserve">Rozpoznawalna z daleka, nie do podrobienia z bliska. Design </w:t>
      </w:r>
      <w:r w:rsidR="000332C3">
        <w:rPr>
          <w:rFonts w:ascii="Calibri" w:hAnsi="Calibri" w:cs="Calibri"/>
          <w:b/>
          <w:bCs/>
        </w:rPr>
        <w:t>CUPRA</w:t>
      </w:r>
      <w:r w:rsidRPr="003C73D7">
        <w:rPr>
          <w:rFonts w:ascii="Calibri" w:hAnsi="Calibri" w:cs="Calibri"/>
          <w:b/>
          <w:bCs/>
        </w:rPr>
        <w:t xml:space="preserve"> dla wymagaj</w:t>
      </w:r>
      <w:r>
        <w:rPr>
          <w:rFonts w:ascii="Calibri" w:hAnsi="Calibri" w:cs="Calibri"/>
          <w:b/>
          <w:bCs/>
        </w:rPr>
        <w:t>ą</w:t>
      </w:r>
      <w:r w:rsidRPr="003C73D7">
        <w:rPr>
          <w:rFonts w:ascii="Calibri" w:hAnsi="Calibri" w:cs="Calibri"/>
          <w:b/>
          <w:bCs/>
        </w:rPr>
        <w:t>cych</w:t>
      </w:r>
    </w:p>
    <w:p w14:paraId="70937EA8" w14:textId="77777777" w:rsidR="00540012" w:rsidRPr="003C73D7" w:rsidRDefault="00540012" w:rsidP="00540012">
      <w:pPr>
        <w:pStyle w:val="Akapitzlist"/>
        <w:numPr>
          <w:ilvl w:val="0"/>
          <w:numId w:val="5"/>
        </w:numPr>
        <w:jc w:val="both"/>
        <w:rPr>
          <w:rFonts w:ascii="Calibri" w:hAnsi="Calibri" w:cs="Calibri"/>
          <w:b/>
          <w:bCs/>
        </w:rPr>
      </w:pPr>
      <w:r w:rsidRPr="003C73D7">
        <w:rPr>
          <w:rFonts w:ascii="Calibri" w:hAnsi="Calibri" w:cs="Calibri"/>
          <w:b/>
          <w:bCs/>
        </w:rPr>
        <w:t xml:space="preserve">Na tylnej klapie modeli CUPRA nie znajdziemy tradycyjnego oznaczenia modelu – marka stawia na design rozpoznawalny sam w sobie. </w:t>
      </w:r>
    </w:p>
    <w:p w14:paraId="656EF554" w14:textId="77777777" w:rsidR="00540012" w:rsidRPr="003C73D7" w:rsidRDefault="00540012" w:rsidP="00540012">
      <w:pPr>
        <w:pStyle w:val="Akapitzlist"/>
        <w:numPr>
          <w:ilvl w:val="0"/>
          <w:numId w:val="5"/>
        </w:numPr>
        <w:jc w:val="both"/>
        <w:rPr>
          <w:rFonts w:ascii="Calibri" w:hAnsi="Calibri" w:cs="Calibri"/>
          <w:b/>
          <w:bCs/>
        </w:rPr>
      </w:pPr>
      <w:r w:rsidRPr="003C73D7">
        <w:rPr>
          <w:rFonts w:ascii="Calibri" w:hAnsi="Calibri" w:cs="Calibri"/>
          <w:b/>
          <w:bCs/>
        </w:rPr>
        <w:t xml:space="preserve">Za charakterystyczny język stylistyczny CUPRY odpowiadali m.in. </w:t>
      </w:r>
      <w:proofErr w:type="spellStart"/>
      <w:r w:rsidRPr="003C73D7">
        <w:rPr>
          <w:rFonts w:ascii="Calibri" w:hAnsi="Calibri" w:cs="Calibri"/>
          <w:b/>
          <w:bCs/>
        </w:rPr>
        <w:t>Alejandro</w:t>
      </w:r>
      <w:proofErr w:type="spellEnd"/>
      <w:r w:rsidRPr="003C73D7">
        <w:rPr>
          <w:rFonts w:ascii="Calibri" w:hAnsi="Calibri" w:cs="Calibri"/>
          <w:b/>
          <w:bCs/>
        </w:rPr>
        <w:t xml:space="preserve"> </w:t>
      </w:r>
      <w:proofErr w:type="spellStart"/>
      <w:r w:rsidRPr="003C73D7">
        <w:rPr>
          <w:rFonts w:ascii="Calibri" w:hAnsi="Calibri" w:cs="Calibri"/>
          <w:b/>
          <w:bCs/>
        </w:rPr>
        <w:t>Mesonero-Romanos</w:t>
      </w:r>
      <w:proofErr w:type="spellEnd"/>
      <w:r w:rsidRPr="003C73D7">
        <w:rPr>
          <w:rFonts w:ascii="Calibri" w:hAnsi="Calibri" w:cs="Calibri"/>
          <w:b/>
          <w:bCs/>
        </w:rPr>
        <w:t xml:space="preserve"> i Jorge </w:t>
      </w:r>
      <w:proofErr w:type="spellStart"/>
      <w:r w:rsidRPr="003C73D7">
        <w:rPr>
          <w:rFonts w:ascii="Calibri" w:hAnsi="Calibri" w:cs="Calibri"/>
          <w:b/>
          <w:bCs/>
        </w:rPr>
        <w:t>Díez</w:t>
      </w:r>
      <w:proofErr w:type="spellEnd"/>
      <w:r w:rsidRPr="003C73D7">
        <w:rPr>
          <w:rFonts w:ascii="Calibri" w:hAnsi="Calibri" w:cs="Calibri"/>
          <w:b/>
          <w:bCs/>
        </w:rPr>
        <w:t xml:space="preserve">. </w:t>
      </w:r>
    </w:p>
    <w:p w14:paraId="6CC692EC" w14:textId="77777777" w:rsidR="00540012" w:rsidRPr="003C73D7" w:rsidRDefault="00540012" w:rsidP="00540012">
      <w:pPr>
        <w:pStyle w:val="Akapitzlist"/>
        <w:numPr>
          <w:ilvl w:val="0"/>
          <w:numId w:val="5"/>
        </w:numPr>
        <w:jc w:val="both"/>
        <w:rPr>
          <w:rFonts w:ascii="Calibri" w:hAnsi="Calibri" w:cs="Calibri"/>
          <w:b/>
          <w:bCs/>
        </w:rPr>
      </w:pPr>
      <w:proofErr w:type="spellStart"/>
      <w:r w:rsidRPr="003C73D7">
        <w:rPr>
          <w:rFonts w:ascii="Calibri" w:hAnsi="Calibri" w:cs="Calibri"/>
          <w:b/>
          <w:bCs/>
        </w:rPr>
        <w:t>Formentor</w:t>
      </w:r>
      <w:proofErr w:type="spellEnd"/>
      <w:r w:rsidRPr="003C73D7">
        <w:rPr>
          <w:rFonts w:ascii="Calibri" w:hAnsi="Calibri" w:cs="Calibri"/>
          <w:b/>
          <w:bCs/>
        </w:rPr>
        <w:t xml:space="preserve"> i </w:t>
      </w:r>
      <w:proofErr w:type="spellStart"/>
      <w:r w:rsidRPr="003C73D7">
        <w:rPr>
          <w:rFonts w:ascii="Calibri" w:hAnsi="Calibri" w:cs="Calibri"/>
          <w:b/>
          <w:bCs/>
        </w:rPr>
        <w:t>Tavascan</w:t>
      </w:r>
      <w:proofErr w:type="spellEnd"/>
      <w:r w:rsidRPr="003C73D7">
        <w:rPr>
          <w:rFonts w:ascii="Calibri" w:hAnsi="Calibri" w:cs="Calibri"/>
          <w:b/>
          <w:bCs/>
        </w:rPr>
        <w:t xml:space="preserve"> zdobyły prestiżowe nagrody Red </w:t>
      </w:r>
      <w:proofErr w:type="spellStart"/>
      <w:r w:rsidRPr="003C73D7">
        <w:rPr>
          <w:rFonts w:ascii="Calibri" w:hAnsi="Calibri" w:cs="Calibri"/>
          <w:b/>
          <w:bCs/>
        </w:rPr>
        <w:t>Dot</w:t>
      </w:r>
      <w:proofErr w:type="spellEnd"/>
      <w:r w:rsidRPr="003C73D7">
        <w:rPr>
          <w:rFonts w:ascii="Calibri" w:hAnsi="Calibri" w:cs="Calibri"/>
          <w:b/>
          <w:bCs/>
        </w:rPr>
        <w:t xml:space="preserve"> </w:t>
      </w:r>
      <w:proofErr w:type="spellStart"/>
      <w:r w:rsidRPr="003C73D7">
        <w:rPr>
          <w:rFonts w:ascii="Calibri" w:hAnsi="Calibri" w:cs="Calibri"/>
          <w:b/>
          <w:bCs/>
        </w:rPr>
        <w:t>Award</w:t>
      </w:r>
      <w:proofErr w:type="spellEnd"/>
      <w:r w:rsidRPr="003C73D7">
        <w:rPr>
          <w:rFonts w:ascii="Calibri" w:hAnsi="Calibri" w:cs="Calibri"/>
          <w:b/>
          <w:bCs/>
        </w:rPr>
        <w:t xml:space="preserve"> za wzornictwo. </w:t>
      </w:r>
    </w:p>
    <w:p w14:paraId="18FF47CC" w14:textId="77777777" w:rsidR="00540012" w:rsidRPr="003C73D7" w:rsidRDefault="00540012" w:rsidP="00540012">
      <w:pPr>
        <w:pStyle w:val="Akapitzlist"/>
        <w:numPr>
          <w:ilvl w:val="0"/>
          <w:numId w:val="5"/>
        </w:numPr>
        <w:jc w:val="both"/>
        <w:rPr>
          <w:rFonts w:ascii="Calibri" w:hAnsi="Calibri" w:cs="Calibri"/>
          <w:b/>
          <w:bCs/>
        </w:rPr>
      </w:pPr>
      <w:r w:rsidRPr="003C73D7">
        <w:rPr>
          <w:rFonts w:ascii="Calibri" w:hAnsi="Calibri" w:cs="Calibri"/>
          <w:b/>
          <w:bCs/>
        </w:rPr>
        <w:t>Charakterystyczne trójkątne światła, „</w:t>
      </w:r>
      <w:proofErr w:type="spellStart"/>
      <w:r w:rsidRPr="003C73D7">
        <w:rPr>
          <w:rFonts w:ascii="Calibri" w:hAnsi="Calibri" w:cs="Calibri"/>
          <w:b/>
          <w:bCs/>
        </w:rPr>
        <w:t>shark</w:t>
      </w:r>
      <w:proofErr w:type="spellEnd"/>
      <w:r w:rsidRPr="003C73D7">
        <w:rPr>
          <w:rFonts w:ascii="Calibri" w:hAnsi="Calibri" w:cs="Calibri"/>
          <w:b/>
          <w:bCs/>
        </w:rPr>
        <w:t xml:space="preserve"> </w:t>
      </w:r>
      <w:proofErr w:type="spellStart"/>
      <w:r w:rsidRPr="003C73D7">
        <w:rPr>
          <w:rFonts w:ascii="Calibri" w:hAnsi="Calibri" w:cs="Calibri"/>
          <w:b/>
          <w:bCs/>
        </w:rPr>
        <w:t>nose</w:t>
      </w:r>
      <w:proofErr w:type="spellEnd"/>
      <w:r w:rsidRPr="003C73D7">
        <w:rPr>
          <w:rFonts w:ascii="Calibri" w:hAnsi="Calibri" w:cs="Calibri"/>
          <w:b/>
          <w:bCs/>
        </w:rPr>
        <w:t xml:space="preserve">” oraz podświetlane logotypy stały się znakami rozpoznawczymi marki. </w:t>
      </w:r>
    </w:p>
    <w:p w14:paraId="14720B7E" w14:textId="77777777" w:rsidR="00540012" w:rsidRPr="003C73D7" w:rsidRDefault="00540012" w:rsidP="00540012">
      <w:pPr>
        <w:pStyle w:val="Akapitzlist"/>
        <w:numPr>
          <w:ilvl w:val="0"/>
          <w:numId w:val="5"/>
        </w:numPr>
        <w:jc w:val="both"/>
        <w:rPr>
          <w:rFonts w:ascii="Calibri" w:hAnsi="Calibri" w:cs="Calibri"/>
          <w:b/>
          <w:bCs/>
        </w:rPr>
      </w:pPr>
      <w:r w:rsidRPr="003C73D7">
        <w:rPr>
          <w:rFonts w:ascii="Calibri" w:hAnsi="Calibri" w:cs="Calibri"/>
          <w:b/>
          <w:bCs/>
        </w:rPr>
        <w:t>CUPRA konsekwentnie buduje własny styl, dzięki któremu jej modele można rozpoznać jeszcze zanim zobaczy się logo.</w:t>
      </w:r>
    </w:p>
    <w:p w14:paraId="762FA4F5" w14:textId="77777777" w:rsidR="00540012" w:rsidRPr="003C73D7" w:rsidRDefault="00540012" w:rsidP="00540012">
      <w:pPr>
        <w:jc w:val="both"/>
        <w:rPr>
          <w:rFonts w:ascii="Calibri" w:hAnsi="Calibri" w:cs="Calibri"/>
        </w:rPr>
      </w:pPr>
      <w:r w:rsidRPr="003C73D7">
        <w:rPr>
          <w:rFonts w:ascii="Calibri" w:hAnsi="Calibri" w:cs="Calibri"/>
          <w:b/>
          <w:bCs/>
        </w:rPr>
        <w:t>W świecie motoryzacji coraz trudniej o samochód, który da się rozpoznać z odległości kilkudziesięciu metrów. Rosnące wymagania dotyczące aerodynamiki, bezpieczeństwa i efektywności sprawiają, że wiele modeli zaczyna wyglądać podobnie. CUPRA obrała inną drogę. Jej samochody są projektowane tak, aby nie potrzebowały podpisu. Do tego stopnia, że na tylnej klapie nie znajdziemy nawet nazwy modelu.</w:t>
      </w:r>
    </w:p>
    <w:p w14:paraId="1CD83016" w14:textId="77777777" w:rsidR="00540012" w:rsidRPr="003C73D7" w:rsidRDefault="00540012" w:rsidP="00540012">
      <w:pPr>
        <w:jc w:val="both"/>
        <w:rPr>
          <w:rFonts w:ascii="Calibri" w:hAnsi="Calibri" w:cs="Calibri"/>
        </w:rPr>
      </w:pPr>
      <w:r w:rsidRPr="003C73D7">
        <w:rPr>
          <w:rFonts w:ascii="Calibri" w:hAnsi="Calibri" w:cs="Calibri"/>
        </w:rPr>
        <w:t>Większość producentów traktuje oznaczenie modelu jako element identyfikacji. CUPRA uznała, że identyfikacją powinien być sam design. Dlatego zamiast dużych napisów na karoserii postawiła na charakterystyczne proporcje, unikalne sygnatury świetlne i detale, które trudno pomylić z jakąkolwiek inną marką.</w:t>
      </w:r>
    </w:p>
    <w:p w14:paraId="2CB970D1" w14:textId="77777777" w:rsidR="00540012" w:rsidRDefault="00540012" w:rsidP="00540012">
      <w:pPr>
        <w:jc w:val="both"/>
        <w:rPr>
          <w:rFonts w:ascii="Calibri" w:hAnsi="Calibri" w:cs="Calibri"/>
          <w:b/>
          <w:bCs/>
        </w:rPr>
      </w:pPr>
      <w:proofErr w:type="spellStart"/>
      <w:r w:rsidRPr="003C73D7">
        <w:rPr>
          <w:rFonts w:ascii="Calibri" w:hAnsi="Calibri" w:cs="Calibri"/>
          <w:b/>
          <w:bCs/>
        </w:rPr>
        <w:t>Formentor</w:t>
      </w:r>
      <w:proofErr w:type="spellEnd"/>
      <w:r w:rsidRPr="003C73D7">
        <w:rPr>
          <w:rFonts w:ascii="Calibri" w:hAnsi="Calibri" w:cs="Calibri"/>
          <w:b/>
          <w:bCs/>
        </w:rPr>
        <w:t xml:space="preserve"> – samochód, który stworzył własną kategorię</w:t>
      </w:r>
    </w:p>
    <w:p w14:paraId="56A7465A" w14:textId="4A307680" w:rsidR="00576C4A" w:rsidRDefault="0079379B" w:rsidP="00540012">
      <w:pPr>
        <w:jc w:val="both"/>
        <w:rPr>
          <w:rFonts w:ascii="Calibri" w:hAnsi="Calibri" w:cs="Calibri"/>
        </w:rPr>
      </w:pPr>
      <w:proofErr w:type="spellStart"/>
      <w:r w:rsidRPr="00C14A42">
        <w:rPr>
          <w:rFonts w:ascii="Calibri" w:hAnsi="Calibri" w:cs="Calibri"/>
        </w:rPr>
        <w:t>Formentor</w:t>
      </w:r>
      <w:proofErr w:type="spellEnd"/>
      <w:r w:rsidRPr="00C14A42">
        <w:rPr>
          <w:rFonts w:ascii="Calibri" w:hAnsi="Calibri" w:cs="Calibri"/>
        </w:rPr>
        <w:t xml:space="preserve"> jest dla CUPRY modelem przełomowym – pierwszym samochodem zaprojektowanym od podstaw wyłącznie dla marki i tym, który nadał jej własną, natychmiast rozpoznawalną tożsamość. </w:t>
      </w:r>
      <w:r w:rsidR="00576C4A">
        <w:rPr>
          <w:rFonts w:ascii="Calibri" w:hAnsi="Calibri" w:cs="Calibri"/>
        </w:rPr>
        <w:t xml:space="preserve">Za projekt odpowiadał początkowo </w:t>
      </w:r>
      <w:proofErr w:type="spellStart"/>
      <w:r w:rsidR="00576C4A" w:rsidRPr="00F76E0E">
        <w:rPr>
          <w:rFonts w:ascii="Calibri" w:hAnsi="Calibri" w:cs="Calibri"/>
          <w:b/>
          <w:bCs/>
        </w:rPr>
        <w:t>Alejandro</w:t>
      </w:r>
      <w:proofErr w:type="spellEnd"/>
      <w:r w:rsidR="00576C4A" w:rsidRPr="00F76E0E">
        <w:rPr>
          <w:rFonts w:ascii="Calibri" w:hAnsi="Calibri" w:cs="Calibri"/>
          <w:b/>
          <w:bCs/>
        </w:rPr>
        <w:t xml:space="preserve"> </w:t>
      </w:r>
      <w:proofErr w:type="spellStart"/>
      <w:r w:rsidR="00576C4A" w:rsidRPr="00F76E0E">
        <w:rPr>
          <w:rFonts w:ascii="Calibri" w:hAnsi="Calibri" w:cs="Calibri"/>
          <w:b/>
          <w:bCs/>
        </w:rPr>
        <w:t>Mesonero-Romanos</w:t>
      </w:r>
      <w:proofErr w:type="spellEnd"/>
      <w:r w:rsidR="00576C4A" w:rsidRPr="00F76E0E">
        <w:rPr>
          <w:rFonts w:ascii="Calibri" w:hAnsi="Calibri" w:cs="Calibri"/>
          <w:b/>
          <w:bCs/>
        </w:rPr>
        <w:t>, jeden z najbardziej uznanych hiszpańskich projektantów samochodów.</w:t>
      </w:r>
      <w:r w:rsidR="00576C4A" w:rsidRPr="00576C4A">
        <w:rPr>
          <w:rFonts w:ascii="Calibri" w:hAnsi="Calibri" w:cs="Calibri"/>
        </w:rPr>
        <w:t xml:space="preserve"> To właśnie wtedy ukształtował się charakterystyczny język stylistyczny CUPRY, </w:t>
      </w:r>
      <w:r w:rsidR="00576C4A" w:rsidRPr="00F76E0E">
        <w:rPr>
          <w:rFonts w:ascii="Calibri" w:hAnsi="Calibri" w:cs="Calibri"/>
          <w:b/>
          <w:bCs/>
        </w:rPr>
        <w:t xml:space="preserve">rozwijany później przez zespół kierowany </w:t>
      </w:r>
      <w:proofErr w:type="spellStart"/>
      <w:r w:rsidR="00576C4A" w:rsidRPr="00F76E0E">
        <w:rPr>
          <w:rFonts w:ascii="Calibri" w:hAnsi="Calibri" w:cs="Calibri"/>
          <w:b/>
          <w:bCs/>
        </w:rPr>
        <w:t>Jorge</w:t>
      </w:r>
      <w:r w:rsidR="00E52FB7" w:rsidRPr="00F76E0E">
        <w:rPr>
          <w:rFonts w:ascii="Calibri" w:hAnsi="Calibri" w:cs="Calibri"/>
          <w:b/>
          <w:bCs/>
        </w:rPr>
        <w:t>’a</w:t>
      </w:r>
      <w:proofErr w:type="spellEnd"/>
      <w:r w:rsidR="00576C4A" w:rsidRPr="00F76E0E">
        <w:rPr>
          <w:rFonts w:ascii="Calibri" w:hAnsi="Calibri" w:cs="Calibri"/>
          <w:b/>
          <w:bCs/>
        </w:rPr>
        <w:t xml:space="preserve"> </w:t>
      </w:r>
      <w:proofErr w:type="spellStart"/>
      <w:r w:rsidR="00576C4A" w:rsidRPr="00F76E0E">
        <w:rPr>
          <w:rFonts w:ascii="Calibri" w:hAnsi="Calibri" w:cs="Calibri"/>
          <w:b/>
          <w:bCs/>
        </w:rPr>
        <w:t>Díeza</w:t>
      </w:r>
      <w:proofErr w:type="spellEnd"/>
      <w:r w:rsidR="00576C4A" w:rsidRPr="00F76E0E">
        <w:rPr>
          <w:rFonts w:ascii="Calibri" w:hAnsi="Calibri" w:cs="Calibri"/>
          <w:b/>
          <w:bCs/>
        </w:rPr>
        <w:t>.</w:t>
      </w:r>
    </w:p>
    <w:p w14:paraId="4493434C" w14:textId="488F4AC5" w:rsidR="0079379B" w:rsidRPr="00C14A42" w:rsidRDefault="0079379B" w:rsidP="00540012">
      <w:pPr>
        <w:jc w:val="both"/>
        <w:rPr>
          <w:rFonts w:ascii="Calibri" w:hAnsi="Calibri" w:cs="Calibri"/>
        </w:rPr>
      </w:pPr>
      <w:r w:rsidRPr="00C14A42">
        <w:rPr>
          <w:rFonts w:ascii="Calibri" w:hAnsi="Calibri" w:cs="Calibri"/>
        </w:rPr>
        <w:t xml:space="preserve">Długa maska, mocno cofnięta kabina, muskularne nadkola i proporcje balansujące pomiędzy SUV-em a sportowym </w:t>
      </w:r>
      <w:proofErr w:type="spellStart"/>
      <w:r w:rsidRPr="00C14A42">
        <w:rPr>
          <w:rFonts w:ascii="Calibri" w:hAnsi="Calibri" w:cs="Calibri"/>
        </w:rPr>
        <w:t>coupé</w:t>
      </w:r>
      <w:proofErr w:type="spellEnd"/>
      <w:r w:rsidRPr="00C14A42">
        <w:rPr>
          <w:rFonts w:ascii="Calibri" w:hAnsi="Calibri" w:cs="Calibri"/>
        </w:rPr>
        <w:t xml:space="preserve"> sprawiają, że trudno pomylić go z jakimkolwiek innym samochodem na drodze</w:t>
      </w:r>
      <w:r w:rsidR="00C14A42" w:rsidRPr="00C14A42">
        <w:rPr>
          <w:rFonts w:ascii="Calibri" w:hAnsi="Calibri" w:cs="Calibri"/>
        </w:rPr>
        <w:t xml:space="preserve"> – i</w:t>
      </w:r>
      <w:r w:rsidR="00B63A1B">
        <w:rPr>
          <w:rFonts w:ascii="Calibri" w:hAnsi="Calibri" w:cs="Calibri"/>
        </w:rPr>
        <w:t> </w:t>
      </w:r>
      <w:r w:rsidR="00C14A42" w:rsidRPr="00C14A42">
        <w:rPr>
          <w:rFonts w:ascii="Calibri" w:hAnsi="Calibri" w:cs="Calibri"/>
        </w:rPr>
        <w:t xml:space="preserve">ta unikalność została nagrodzona Red </w:t>
      </w:r>
      <w:proofErr w:type="spellStart"/>
      <w:r w:rsidR="00C14A42" w:rsidRPr="00C14A42">
        <w:rPr>
          <w:rFonts w:ascii="Calibri" w:hAnsi="Calibri" w:cs="Calibri"/>
        </w:rPr>
        <w:t>Dot</w:t>
      </w:r>
      <w:proofErr w:type="spellEnd"/>
      <w:r w:rsidR="00C14A42" w:rsidRPr="00C14A42">
        <w:rPr>
          <w:rFonts w:ascii="Calibri" w:hAnsi="Calibri" w:cs="Calibri"/>
        </w:rPr>
        <w:t xml:space="preserve"> </w:t>
      </w:r>
      <w:proofErr w:type="spellStart"/>
      <w:r w:rsidR="00C14A42" w:rsidRPr="00C14A42">
        <w:rPr>
          <w:rFonts w:ascii="Calibri" w:hAnsi="Calibri" w:cs="Calibri"/>
        </w:rPr>
        <w:t>Award</w:t>
      </w:r>
      <w:proofErr w:type="spellEnd"/>
      <w:r w:rsidR="00C14A42" w:rsidRPr="00C14A42">
        <w:rPr>
          <w:rFonts w:ascii="Calibri" w:hAnsi="Calibri" w:cs="Calibri"/>
        </w:rPr>
        <w:t xml:space="preserve"> w kategorii wzornictwo produktowe. </w:t>
      </w:r>
      <w:r w:rsidRPr="00C14A42">
        <w:rPr>
          <w:rFonts w:ascii="Calibri" w:hAnsi="Calibri" w:cs="Calibri"/>
        </w:rPr>
        <w:t>Charakterystyczny „</w:t>
      </w:r>
      <w:proofErr w:type="spellStart"/>
      <w:r w:rsidRPr="00C14A42">
        <w:rPr>
          <w:rFonts w:ascii="Calibri" w:hAnsi="Calibri" w:cs="Calibri"/>
        </w:rPr>
        <w:t>shark</w:t>
      </w:r>
      <w:proofErr w:type="spellEnd"/>
      <w:r w:rsidRPr="00C14A42">
        <w:rPr>
          <w:rFonts w:ascii="Calibri" w:hAnsi="Calibri" w:cs="Calibri"/>
        </w:rPr>
        <w:t xml:space="preserve"> </w:t>
      </w:r>
      <w:proofErr w:type="spellStart"/>
      <w:r w:rsidRPr="00C14A42">
        <w:rPr>
          <w:rFonts w:ascii="Calibri" w:hAnsi="Calibri" w:cs="Calibri"/>
        </w:rPr>
        <w:t>nose</w:t>
      </w:r>
      <w:proofErr w:type="spellEnd"/>
      <w:r w:rsidRPr="00C14A42">
        <w:rPr>
          <w:rFonts w:ascii="Calibri" w:hAnsi="Calibri" w:cs="Calibri"/>
        </w:rPr>
        <w:t xml:space="preserve">”, trójkątna sygnatura świetlna i logo umieszczone na masce stały się elementami, które później trafiły do kolejnych modeli marki. </w:t>
      </w:r>
      <w:proofErr w:type="spellStart"/>
      <w:r w:rsidRPr="00C14A42">
        <w:rPr>
          <w:rFonts w:ascii="Calibri" w:hAnsi="Calibri" w:cs="Calibri"/>
        </w:rPr>
        <w:t>Formentor</w:t>
      </w:r>
      <w:proofErr w:type="spellEnd"/>
      <w:r w:rsidRPr="00C14A42">
        <w:rPr>
          <w:rFonts w:ascii="Calibri" w:hAnsi="Calibri" w:cs="Calibri"/>
        </w:rPr>
        <w:t xml:space="preserve"> nie tylko zapoczątkował nowy rozdział w historii CUPRY – </w:t>
      </w:r>
      <w:r w:rsidR="00C14A42">
        <w:rPr>
          <w:rFonts w:ascii="Calibri" w:hAnsi="Calibri" w:cs="Calibri"/>
        </w:rPr>
        <w:t>nadał kierun</w:t>
      </w:r>
      <w:r w:rsidR="000F081F">
        <w:rPr>
          <w:rFonts w:ascii="Calibri" w:hAnsi="Calibri" w:cs="Calibri"/>
        </w:rPr>
        <w:t xml:space="preserve">ek designowi marki obowiązujący do dziś. </w:t>
      </w:r>
    </w:p>
    <w:p w14:paraId="5027CC98" w14:textId="77777777" w:rsidR="00540012" w:rsidRPr="003C73D7" w:rsidRDefault="00540012" w:rsidP="00540012">
      <w:pPr>
        <w:jc w:val="both"/>
        <w:rPr>
          <w:rFonts w:ascii="Calibri" w:hAnsi="Calibri" w:cs="Calibri"/>
          <w:b/>
          <w:bCs/>
        </w:rPr>
      </w:pPr>
      <w:proofErr w:type="spellStart"/>
      <w:r w:rsidRPr="003C73D7">
        <w:rPr>
          <w:rFonts w:ascii="Calibri" w:hAnsi="Calibri" w:cs="Calibri"/>
          <w:b/>
          <w:bCs/>
        </w:rPr>
        <w:t>Tavascan</w:t>
      </w:r>
      <w:proofErr w:type="spellEnd"/>
      <w:r w:rsidRPr="003C73D7">
        <w:rPr>
          <w:rFonts w:ascii="Calibri" w:hAnsi="Calibri" w:cs="Calibri"/>
          <w:b/>
          <w:bCs/>
        </w:rPr>
        <w:t xml:space="preserve"> – kiedy design staje się podpisem</w:t>
      </w:r>
    </w:p>
    <w:p w14:paraId="4BCE1FCA" w14:textId="7218CCBA" w:rsidR="00B059FC" w:rsidRPr="00DB2BE5" w:rsidRDefault="00BD427A" w:rsidP="00B059FC">
      <w:pPr>
        <w:jc w:val="both"/>
        <w:rPr>
          <w:rFonts w:ascii="Calibri" w:hAnsi="Calibri" w:cs="Calibri"/>
        </w:rPr>
      </w:pPr>
      <w:r w:rsidRPr="00DB2BE5">
        <w:rPr>
          <w:rFonts w:ascii="Calibri" w:hAnsi="Calibri" w:cs="Calibri"/>
        </w:rPr>
        <w:t xml:space="preserve">Jeśli </w:t>
      </w:r>
      <w:proofErr w:type="spellStart"/>
      <w:r w:rsidRPr="00DB2BE5">
        <w:rPr>
          <w:rFonts w:ascii="Calibri" w:hAnsi="Calibri" w:cs="Calibri"/>
        </w:rPr>
        <w:t>Formentor</w:t>
      </w:r>
      <w:proofErr w:type="spellEnd"/>
      <w:r w:rsidRPr="00DB2BE5">
        <w:rPr>
          <w:rFonts w:ascii="Calibri" w:hAnsi="Calibri" w:cs="Calibri"/>
        </w:rPr>
        <w:t xml:space="preserve"> zdefiniował język stylistyczny marki, </w:t>
      </w:r>
      <w:proofErr w:type="spellStart"/>
      <w:r w:rsidRPr="00DB2BE5">
        <w:rPr>
          <w:rFonts w:ascii="Calibri" w:hAnsi="Calibri" w:cs="Calibri"/>
        </w:rPr>
        <w:t>Tavascan</w:t>
      </w:r>
      <w:proofErr w:type="spellEnd"/>
      <w:r w:rsidRPr="00DB2BE5">
        <w:rPr>
          <w:rFonts w:ascii="Calibri" w:hAnsi="Calibri" w:cs="Calibri"/>
        </w:rPr>
        <w:t xml:space="preserve"> pokazał, jak wszechstronnie można go rozwijać.</w:t>
      </w:r>
      <w:r w:rsidR="00540012" w:rsidRPr="00DB2BE5">
        <w:rPr>
          <w:rFonts w:ascii="Calibri" w:hAnsi="Calibri" w:cs="Calibri"/>
        </w:rPr>
        <w:t xml:space="preserve"> </w:t>
      </w:r>
      <w:r w:rsidR="000073B8" w:rsidRPr="00DB2BE5">
        <w:rPr>
          <w:rFonts w:ascii="Calibri" w:hAnsi="Calibri" w:cs="Calibri"/>
        </w:rPr>
        <w:t xml:space="preserve">W ten sposób powstał samochód, który jest </w:t>
      </w:r>
      <w:r w:rsidR="00B059FC" w:rsidRPr="00DB2BE5">
        <w:rPr>
          <w:rFonts w:ascii="Calibri" w:hAnsi="Calibri" w:cs="Calibri"/>
        </w:rPr>
        <w:t>prawdopodobnie najbardziej odważnym stylistycznie modelem w obecnej gamie CUPRY. Charakterystyczna sygnatura świetlna składająca się z trzech trójkątnych modułów LED stała się jednym z najbardziej rozpoznawalnych elementów współczesnego designu marki. Po raz pierwszy w historii CUPRY pojawiło się również podświetlane logo umieszczone zarówno z przodu, jak i z tyłu samochodu – rozwiązanie, które jeszcze kilka lat temu można było spotkać wyłącznie w samochodach koncepcyjnych.</w:t>
      </w:r>
    </w:p>
    <w:p w14:paraId="20A34E5F" w14:textId="77777777" w:rsidR="00E52FB7" w:rsidRDefault="00E52FB7" w:rsidP="00B059FC">
      <w:pPr>
        <w:jc w:val="both"/>
        <w:rPr>
          <w:rFonts w:ascii="Calibri" w:hAnsi="Calibri" w:cs="Calibri"/>
        </w:rPr>
      </w:pPr>
    </w:p>
    <w:p w14:paraId="58E74E30" w14:textId="77777777" w:rsidR="00E52FB7" w:rsidRDefault="00E52FB7" w:rsidP="00B059FC">
      <w:pPr>
        <w:jc w:val="both"/>
        <w:rPr>
          <w:rFonts w:ascii="Calibri" w:hAnsi="Calibri" w:cs="Calibri"/>
        </w:rPr>
      </w:pPr>
    </w:p>
    <w:p w14:paraId="337AE131" w14:textId="77777777" w:rsidR="00E52FB7" w:rsidRDefault="00E52FB7" w:rsidP="00B059FC">
      <w:pPr>
        <w:jc w:val="both"/>
        <w:rPr>
          <w:rFonts w:ascii="Calibri" w:hAnsi="Calibri" w:cs="Calibri"/>
        </w:rPr>
      </w:pPr>
    </w:p>
    <w:p w14:paraId="3DA6624C" w14:textId="2C2C6CEF" w:rsidR="00B059FC" w:rsidRPr="00DB2BE5" w:rsidRDefault="00B059FC" w:rsidP="00B059FC">
      <w:pPr>
        <w:jc w:val="both"/>
        <w:rPr>
          <w:rFonts w:ascii="Calibri" w:hAnsi="Calibri" w:cs="Calibri"/>
        </w:rPr>
      </w:pPr>
      <w:r w:rsidRPr="00DB2BE5">
        <w:rPr>
          <w:rFonts w:ascii="Calibri" w:hAnsi="Calibri" w:cs="Calibri"/>
        </w:rPr>
        <w:t xml:space="preserve">Równie charakterystyczna jest sama sylwetka. Nisko poprowadzona linia dachu, muskularne nadkola, mocno zaznaczone przetłoczenia oraz agresywnie opadający tył sprawiają, że </w:t>
      </w:r>
      <w:proofErr w:type="spellStart"/>
      <w:r w:rsidRPr="00DB2BE5">
        <w:rPr>
          <w:rFonts w:ascii="Calibri" w:hAnsi="Calibri" w:cs="Calibri"/>
        </w:rPr>
        <w:t>Tavascan</w:t>
      </w:r>
      <w:proofErr w:type="spellEnd"/>
      <w:r w:rsidRPr="00DB2BE5">
        <w:rPr>
          <w:rFonts w:ascii="Calibri" w:hAnsi="Calibri" w:cs="Calibri"/>
        </w:rPr>
        <w:t xml:space="preserve"> wygląda jak samochód będący w ruchu nawet wtedy, gdy stoi zaparkowany. Projektanci świadomie zrezygnowali z zachowawczości typowej dla wielu elektrycznych SUV-ów, tworząc auto, które bardziej przypomina futurystyczne </w:t>
      </w:r>
      <w:proofErr w:type="spellStart"/>
      <w:r w:rsidRPr="00DB2BE5">
        <w:rPr>
          <w:rFonts w:ascii="Calibri" w:hAnsi="Calibri" w:cs="Calibri"/>
        </w:rPr>
        <w:t>coupé</w:t>
      </w:r>
      <w:proofErr w:type="spellEnd"/>
      <w:r w:rsidRPr="00DB2BE5">
        <w:rPr>
          <w:rFonts w:ascii="Calibri" w:hAnsi="Calibri" w:cs="Calibri"/>
        </w:rPr>
        <w:t xml:space="preserve"> niż rodzinny samochód.</w:t>
      </w:r>
    </w:p>
    <w:p w14:paraId="3315D640" w14:textId="0BAB4A6F" w:rsidR="00B059FC" w:rsidRPr="00DB2BE5" w:rsidRDefault="00B059FC" w:rsidP="00B059FC">
      <w:pPr>
        <w:jc w:val="both"/>
        <w:rPr>
          <w:rFonts w:ascii="Calibri" w:hAnsi="Calibri" w:cs="Calibri"/>
        </w:rPr>
      </w:pPr>
      <w:r w:rsidRPr="00DB2BE5">
        <w:rPr>
          <w:rFonts w:ascii="Calibri" w:hAnsi="Calibri" w:cs="Calibri"/>
        </w:rPr>
        <w:t xml:space="preserve">To właśnie za tę odwagę </w:t>
      </w:r>
      <w:proofErr w:type="spellStart"/>
      <w:r w:rsidRPr="007520E4">
        <w:rPr>
          <w:rFonts w:ascii="Calibri" w:hAnsi="Calibri" w:cs="Calibri"/>
          <w:b/>
          <w:bCs/>
        </w:rPr>
        <w:t>Tavascan</w:t>
      </w:r>
      <w:proofErr w:type="spellEnd"/>
      <w:r w:rsidRPr="007520E4">
        <w:rPr>
          <w:rFonts w:ascii="Calibri" w:hAnsi="Calibri" w:cs="Calibri"/>
          <w:b/>
          <w:bCs/>
        </w:rPr>
        <w:t xml:space="preserve"> zdobył prestiżową nagrodę Red </w:t>
      </w:r>
      <w:proofErr w:type="spellStart"/>
      <w:r w:rsidRPr="007520E4">
        <w:rPr>
          <w:rFonts w:ascii="Calibri" w:hAnsi="Calibri" w:cs="Calibri"/>
          <w:b/>
          <w:bCs/>
        </w:rPr>
        <w:t>Dot</w:t>
      </w:r>
      <w:proofErr w:type="spellEnd"/>
      <w:r w:rsidRPr="007520E4">
        <w:rPr>
          <w:rFonts w:ascii="Calibri" w:hAnsi="Calibri" w:cs="Calibri"/>
          <w:b/>
          <w:bCs/>
        </w:rPr>
        <w:t xml:space="preserve"> </w:t>
      </w:r>
      <w:proofErr w:type="spellStart"/>
      <w:r w:rsidRPr="007520E4">
        <w:rPr>
          <w:rFonts w:ascii="Calibri" w:hAnsi="Calibri" w:cs="Calibri"/>
          <w:b/>
          <w:bCs/>
        </w:rPr>
        <w:t>Award</w:t>
      </w:r>
      <w:proofErr w:type="spellEnd"/>
      <w:r w:rsidRPr="00DB2BE5">
        <w:rPr>
          <w:rFonts w:ascii="Calibri" w:hAnsi="Calibri" w:cs="Calibri"/>
        </w:rPr>
        <w:t>. Jury doceniło nie tylko proporcje nadwozia, ale również sposób, w jaki projektantom udało się połączyć elektromobilność z</w:t>
      </w:r>
      <w:r w:rsidR="00B63A1B">
        <w:rPr>
          <w:rFonts w:ascii="Calibri" w:hAnsi="Calibri" w:cs="Calibri"/>
        </w:rPr>
        <w:t> </w:t>
      </w:r>
      <w:r w:rsidRPr="00DB2BE5">
        <w:rPr>
          <w:rFonts w:ascii="Calibri" w:hAnsi="Calibri" w:cs="Calibri"/>
        </w:rPr>
        <w:t>emocjonalnym i sportowym charakterem, który od początku definiuje markę CUPRA.</w:t>
      </w:r>
    </w:p>
    <w:p w14:paraId="654DEDBE" w14:textId="77777777" w:rsidR="00540012" w:rsidRPr="003C73D7" w:rsidRDefault="00540012" w:rsidP="00540012">
      <w:pPr>
        <w:jc w:val="both"/>
        <w:rPr>
          <w:rFonts w:ascii="Calibri" w:hAnsi="Calibri" w:cs="Calibri"/>
          <w:b/>
          <w:bCs/>
        </w:rPr>
      </w:pPr>
      <w:proofErr w:type="spellStart"/>
      <w:r w:rsidRPr="003C73D7">
        <w:rPr>
          <w:rFonts w:ascii="Calibri" w:hAnsi="Calibri" w:cs="Calibri"/>
          <w:b/>
          <w:bCs/>
        </w:rPr>
        <w:t>Raval</w:t>
      </w:r>
      <w:proofErr w:type="spellEnd"/>
      <w:r w:rsidRPr="003C73D7">
        <w:rPr>
          <w:rFonts w:ascii="Calibri" w:hAnsi="Calibri" w:cs="Calibri"/>
          <w:b/>
          <w:bCs/>
        </w:rPr>
        <w:t xml:space="preserve"> i </w:t>
      </w:r>
      <w:proofErr w:type="spellStart"/>
      <w:r w:rsidRPr="003C73D7">
        <w:rPr>
          <w:rFonts w:ascii="Calibri" w:hAnsi="Calibri" w:cs="Calibri"/>
          <w:b/>
          <w:bCs/>
        </w:rPr>
        <w:t>Tindaya</w:t>
      </w:r>
      <w:proofErr w:type="spellEnd"/>
      <w:r w:rsidRPr="003C73D7">
        <w:rPr>
          <w:rFonts w:ascii="Calibri" w:hAnsi="Calibri" w:cs="Calibri"/>
          <w:b/>
          <w:bCs/>
        </w:rPr>
        <w:t>. Design przyszłości już nagrodzony</w:t>
      </w:r>
    </w:p>
    <w:p w14:paraId="2CFE9A1A" w14:textId="5AE36531" w:rsidR="00180C0B" w:rsidRDefault="00540012" w:rsidP="00540012">
      <w:pPr>
        <w:jc w:val="both"/>
        <w:rPr>
          <w:rFonts w:ascii="Calibri" w:hAnsi="Calibri" w:cs="Calibri"/>
        </w:rPr>
      </w:pPr>
      <w:r w:rsidRPr="003C73D7">
        <w:rPr>
          <w:rFonts w:ascii="Calibri" w:hAnsi="Calibri" w:cs="Calibri"/>
        </w:rPr>
        <w:t xml:space="preserve">Co ciekawe, jeszcze przed pojawieniem się na drogach, uznanie świata designu zdobyły także najnowsze projekty marki. W 2026 roku </w:t>
      </w:r>
      <w:r w:rsidRPr="007520E4">
        <w:rPr>
          <w:rFonts w:ascii="Calibri" w:hAnsi="Calibri" w:cs="Calibri"/>
          <w:b/>
          <w:bCs/>
        </w:rPr>
        <w:t xml:space="preserve">Red </w:t>
      </w:r>
      <w:proofErr w:type="spellStart"/>
      <w:r w:rsidRPr="007520E4">
        <w:rPr>
          <w:rFonts w:ascii="Calibri" w:hAnsi="Calibri" w:cs="Calibri"/>
          <w:b/>
          <w:bCs/>
        </w:rPr>
        <w:t>Dot</w:t>
      </w:r>
      <w:proofErr w:type="spellEnd"/>
      <w:r w:rsidRPr="007520E4">
        <w:rPr>
          <w:rFonts w:ascii="Calibri" w:hAnsi="Calibri" w:cs="Calibri"/>
          <w:b/>
          <w:bCs/>
        </w:rPr>
        <w:t xml:space="preserve"> </w:t>
      </w:r>
      <w:proofErr w:type="spellStart"/>
      <w:r w:rsidRPr="007520E4">
        <w:rPr>
          <w:rFonts w:ascii="Calibri" w:hAnsi="Calibri" w:cs="Calibri"/>
          <w:b/>
          <w:bCs/>
        </w:rPr>
        <w:t>Award</w:t>
      </w:r>
      <w:proofErr w:type="spellEnd"/>
      <w:r w:rsidRPr="007520E4">
        <w:rPr>
          <w:rFonts w:ascii="Calibri" w:hAnsi="Calibri" w:cs="Calibri"/>
          <w:b/>
          <w:bCs/>
        </w:rPr>
        <w:t xml:space="preserve"> otrzymały zarówno CUPRA </w:t>
      </w:r>
      <w:proofErr w:type="spellStart"/>
      <w:r w:rsidRPr="007520E4">
        <w:rPr>
          <w:rFonts w:ascii="Calibri" w:hAnsi="Calibri" w:cs="Calibri"/>
          <w:b/>
          <w:bCs/>
        </w:rPr>
        <w:t>Raval</w:t>
      </w:r>
      <w:proofErr w:type="spellEnd"/>
      <w:r w:rsidRPr="007520E4">
        <w:rPr>
          <w:rFonts w:ascii="Calibri" w:hAnsi="Calibri" w:cs="Calibri"/>
          <w:b/>
          <w:bCs/>
        </w:rPr>
        <w:t>, jak i</w:t>
      </w:r>
      <w:r w:rsidR="00B63A1B" w:rsidRPr="007520E4">
        <w:rPr>
          <w:rFonts w:ascii="Calibri" w:hAnsi="Calibri" w:cs="Calibri"/>
          <w:b/>
          <w:bCs/>
        </w:rPr>
        <w:t> </w:t>
      </w:r>
      <w:r w:rsidRPr="007520E4">
        <w:rPr>
          <w:rFonts w:ascii="Calibri" w:hAnsi="Calibri" w:cs="Calibri"/>
          <w:b/>
          <w:bCs/>
        </w:rPr>
        <w:t xml:space="preserve">futurystyczny </w:t>
      </w:r>
      <w:proofErr w:type="spellStart"/>
      <w:r w:rsidRPr="007520E4">
        <w:rPr>
          <w:rFonts w:ascii="Calibri" w:hAnsi="Calibri" w:cs="Calibri"/>
          <w:b/>
          <w:bCs/>
        </w:rPr>
        <w:t>showcar</w:t>
      </w:r>
      <w:proofErr w:type="spellEnd"/>
      <w:r w:rsidRPr="007520E4">
        <w:rPr>
          <w:rFonts w:ascii="Calibri" w:hAnsi="Calibri" w:cs="Calibri"/>
          <w:b/>
          <w:bCs/>
        </w:rPr>
        <w:t xml:space="preserve"> </w:t>
      </w:r>
      <w:proofErr w:type="spellStart"/>
      <w:r w:rsidRPr="007520E4">
        <w:rPr>
          <w:rFonts w:ascii="Calibri" w:hAnsi="Calibri" w:cs="Calibri"/>
          <w:b/>
          <w:bCs/>
        </w:rPr>
        <w:t>Tindaya</w:t>
      </w:r>
      <w:proofErr w:type="spellEnd"/>
      <w:r w:rsidR="00FB66BC">
        <w:rPr>
          <w:rFonts w:ascii="Calibri" w:hAnsi="Calibri" w:cs="Calibri"/>
        </w:rPr>
        <w:t xml:space="preserve"> za śmiałe </w:t>
      </w:r>
      <w:r w:rsidR="00180C0B">
        <w:rPr>
          <w:rFonts w:ascii="Calibri" w:hAnsi="Calibri" w:cs="Calibri"/>
        </w:rPr>
        <w:t>podejście do stylistyki, łączące odwagę i emocje z</w:t>
      </w:r>
      <w:r w:rsidR="00B63A1B">
        <w:rPr>
          <w:rFonts w:ascii="Calibri" w:hAnsi="Calibri" w:cs="Calibri"/>
        </w:rPr>
        <w:t> </w:t>
      </w:r>
      <w:r w:rsidR="00180C0B">
        <w:rPr>
          <w:rFonts w:ascii="Calibri" w:hAnsi="Calibri" w:cs="Calibri"/>
        </w:rPr>
        <w:t>funkcjonalnością.</w:t>
      </w:r>
      <w:r w:rsidRPr="003C73D7">
        <w:rPr>
          <w:rFonts w:ascii="Calibri" w:hAnsi="Calibri" w:cs="Calibri"/>
        </w:rPr>
        <w:t xml:space="preserve"> To kolejny dowód na to, że design nie jest dla marki dodatkiem do produktu, lecz jednym z fundamentów jej tożsamości. </w:t>
      </w:r>
    </w:p>
    <w:p w14:paraId="3C686215" w14:textId="77777777" w:rsidR="003001BA" w:rsidRDefault="00540012" w:rsidP="00540012">
      <w:pPr>
        <w:jc w:val="both"/>
        <w:rPr>
          <w:rFonts w:ascii="Calibri" w:hAnsi="Calibri" w:cs="Calibri"/>
        </w:rPr>
      </w:pPr>
      <w:proofErr w:type="spellStart"/>
      <w:r w:rsidRPr="003C73D7">
        <w:rPr>
          <w:rFonts w:ascii="Calibri" w:hAnsi="Calibri" w:cs="Calibri"/>
        </w:rPr>
        <w:t>Raval</w:t>
      </w:r>
      <w:proofErr w:type="spellEnd"/>
      <w:r w:rsidRPr="003C73D7">
        <w:rPr>
          <w:rFonts w:ascii="Calibri" w:hAnsi="Calibri" w:cs="Calibri"/>
        </w:rPr>
        <w:t xml:space="preserve"> </w:t>
      </w:r>
      <w:r w:rsidR="00180C0B">
        <w:rPr>
          <w:rFonts w:ascii="Calibri" w:hAnsi="Calibri" w:cs="Calibri"/>
        </w:rPr>
        <w:t>p</w:t>
      </w:r>
      <w:r w:rsidRPr="003C73D7">
        <w:rPr>
          <w:rFonts w:ascii="Calibri" w:hAnsi="Calibri" w:cs="Calibri"/>
        </w:rPr>
        <w:t>rzen</w:t>
      </w:r>
      <w:r w:rsidR="00180C0B">
        <w:rPr>
          <w:rFonts w:ascii="Calibri" w:hAnsi="Calibri" w:cs="Calibri"/>
        </w:rPr>
        <w:t xml:space="preserve">osi unikalny design i wzornictwo marki </w:t>
      </w:r>
      <w:r w:rsidRPr="003C73D7">
        <w:rPr>
          <w:rFonts w:ascii="Calibri" w:hAnsi="Calibri" w:cs="Calibri"/>
        </w:rPr>
        <w:t>do segmentu</w:t>
      </w:r>
      <w:r w:rsidR="00180C0B">
        <w:rPr>
          <w:rFonts w:ascii="Calibri" w:hAnsi="Calibri" w:cs="Calibri"/>
        </w:rPr>
        <w:t xml:space="preserve"> mniejszych,</w:t>
      </w:r>
      <w:r w:rsidRPr="003C73D7">
        <w:rPr>
          <w:rFonts w:ascii="Calibri" w:hAnsi="Calibri" w:cs="Calibri"/>
        </w:rPr>
        <w:t xml:space="preserve"> miejskich samochodów elektrycznych, </w:t>
      </w:r>
      <w:r w:rsidR="00180C0B">
        <w:rPr>
          <w:rFonts w:ascii="Calibri" w:hAnsi="Calibri" w:cs="Calibri"/>
        </w:rPr>
        <w:t xml:space="preserve">udowadniając, że </w:t>
      </w:r>
      <w:r w:rsidR="0038013F">
        <w:rPr>
          <w:rFonts w:ascii="Calibri" w:hAnsi="Calibri" w:cs="Calibri"/>
        </w:rPr>
        <w:t>bezkompromisowy, nieszablonowy wygląd dla wymag</w:t>
      </w:r>
      <w:r w:rsidR="003001BA">
        <w:rPr>
          <w:rFonts w:ascii="Calibri" w:hAnsi="Calibri" w:cs="Calibri"/>
        </w:rPr>
        <w:t xml:space="preserve">ających można osiągnąć w każdej kategorii pojazdów, a małe auta wcale nie muszą być sztampowe. </w:t>
      </w:r>
    </w:p>
    <w:p w14:paraId="42FD6A1B" w14:textId="22CD3973" w:rsidR="00C365CF" w:rsidRDefault="003001BA" w:rsidP="00540012">
      <w:pPr>
        <w:jc w:val="both"/>
        <w:rPr>
          <w:rFonts w:ascii="Calibri" w:hAnsi="Calibri" w:cs="Calibri"/>
        </w:rPr>
      </w:pPr>
      <w:proofErr w:type="spellStart"/>
      <w:r>
        <w:rPr>
          <w:rFonts w:ascii="Calibri" w:hAnsi="Calibri" w:cs="Calibri"/>
        </w:rPr>
        <w:t>Tindaya</w:t>
      </w:r>
      <w:proofErr w:type="spellEnd"/>
      <w:r>
        <w:rPr>
          <w:rFonts w:ascii="Calibri" w:hAnsi="Calibri" w:cs="Calibri"/>
        </w:rPr>
        <w:t xml:space="preserve"> natomiast to wizja przyszłości marki i </w:t>
      </w:r>
      <w:r w:rsidR="00C365CF">
        <w:rPr>
          <w:rFonts w:ascii="Calibri" w:hAnsi="Calibri" w:cs="Calibri"/>
        </w:rPr>
        <w:t xml:space="preserve">kierunek jej rozwoju – nie rewolucja, ale ewolucja mocno podkreślająca to, co najbardziej ciekawe i </w:t>
      </w:r>
      <w:r w:rsidR="00425193">
        <w:rPr>
          <w:rFonts w:ascii="Calibri" w:hAnsi="Calibri" w:cs="Calibri"/>
        </w:rPr>
        <w:t>intrygujące we wzornictwie CUPRA: odważne, agresywne i</w:t>
      </w:r>
      <w:r w:rsidR="00B63A1B">
        <w:rPr>
          <w:rFonts w:ascii="Calibri" w:hAnsi="Calibri" w:cs="Calibri"/>
        </w:rPr>
        <w:t> </w:t>
      </w:r>
      <w:r w:rsidR="00425193">
        <w:rPr>
          <w:rFonts w:ascii="Calibri" w:hAnsi="Calibri" w:cs="Calibri"/>
        </w:rPr>
        <w:t>wyróżniające się linie, nie do pomylenia z żadną inną marką.</w:t>
      </w:r>
    </w:p>
    <w:p w14:paraId="589EFB67" w14:textId="78AB2258" w:rsidR="00A00BE6" w:rsidRPr="00BB7334" w:rsidRDefault="00A00BE6" w:rsidP="00A00BE6">
      <w:pPr>
        <w:pStyle w:val="paragraph"/>
        <w:spacing w:line="276" w:lineRule="auto"/>
        <w:rPr>
          <w:rFonts w:ascii="Calibri" w:hAnsi="Calibri" w:cs="Calibri"/>
        </w:rPr>
      </w:pPr>
      <w:r>
        <w:rPr>
          <w:rFonts w:ascii="Calibri" w:eastAsiaTheme="minorHAnsi" w:hAnsi="Calibri" w:cs="Calibri"/>
          <w:color w:val="auto"/>
          <w:sz w:val="22"/>
          <w:szCs w:val="22"/>
          <w:bdr w:val="none" w:sz="0" w:space="0" w:color="auto"/>
          <w:lang w:eastAsia="en-US"/>
        </w:rPr>
        <w:t xml:space="preserve">Więcej informacji o </w:t>
      </w:r>
      <w:r w:rsidR="00A2415E">
        <w:rPr>
          <w:rFonts w:ascii="Calibri" w:eastAsiaTheme="minorHAnsi" w:hAnsi="Calibri" w:cs="Calibri"/>
          <w:color w:val="auto"/>
          <w:sz w:val="22"/>
          <w:szCs w:val="22"/>
          <w:bdr w:val="none" w:sz="0" w:space="0" w:color="auto"/>
          <w:lang w:eastAsia="en-US"/>
        </w:rPr>
        <w:t xml:space="preserve">dostępnych </w:t>
      </w:r>
      <w:r>
        <w:rPr>
          <w:rFonts w:ascii="Calibri" w:eastAsiaTheme="minorHAnsi" w:hAnsi="Calibri" w:cs="Calibri"/>
          <w:color w:val="auto"/>
          <w:sz w:val="22"/>
          <w:szCs w:val="22"/>
          <w:bdr w:val="none" w:sz="0" w:space="0" w:color="auto"/>
          <w:lang w:eastAsia="en-US"/>
        </w:rPr>
        <w:t>modelach</w:t>
      </w:r>
      <w:r w:rsidR="00A2415E">
        <w:rPr>
          <w:rFonts w:ascii="Calibri" w:eastAsiaTheme="minorHAnsi" w:hAnsi="Calibri" w:cs="Calibri"/>
          <w:color w:val="auto"/>
          <w:sz w:val="22"/>
          <w:szCs w:val="22"/>
          <w:bdr w:val="none" w:sz="0" w:space="0" w:color="auto"/>
          <w:lang w:eastAsia="en-US"/>
        </w:rPr>
        <w:t xml:space="preserve">, historii i projektach koncepcyjnych marki </w:t>
      </w:r>
      <w:r>
        <w:rPr>
          <w:rFonts w:ascii="Calibri" w:eastAsiaTheme="minorHAnsi" w:hAnsi="Calibri" w:cs="Calibri"/>
          <w:color w:val="auto"/>
          <w:sz w:val="22"/>
          <w:szCs w:val="22"/>
          <w:bdr w:val="none" w:sz="0" w:space="0" w:color="auto"/>
          <w:lang w:eastAsia="en-US"/>
        </w:rPr>
        <w:t xml:space="preserve">znaleźć można na oficjalnej stronie </w:t>
      </w:r>
      <w:r w:rsidR="00556BC6">
        <w:rPr>
          <w:rFonts w:ascii="Calibri" w:eastAsiaTheme="minorHAnsi" w:hAnsi="Calibri" w:cs="Calibri"/>
          <w:color w:val="auto"/>
          <w:sz w:val="22"/>
          <w:szCs w:val="22"/>
          <w:bdr w:val="none" w:sz="0" w:space="0" w:color="auto"/>
          <w:lang w:eastAsia="en-US"/>
        </w:rPr>
        <w:t xml:space="preserve">biura prasowego marki </w:t>
      </w:r>
      <w:r>
        <w:rPr>
          <w:rFonts w:ascii="Calibri" w:eastAsiaTheme="minorHAnsi" w:hAnsi="Calibri" w:cs="Calibri"/>
          <w:color w:val="auto"/>
          <w:sz w:val="22"/>
          <w:szCs w:val="22"/>
          <w:bdr w:val="none" w:sz="0" w:space="0" w:color="auto"/>
          <w:lang w:eastAsia="en-US"/>
        </w:rPr>
        <w:t xml:space="preserve">CUPRA: </w:t>
      </w:r>
      <w:hyperlink r:id="rId8" w:history="1">
        <w:r w:rsidR="00556BC6" w:rsidRPr="00556BC6">
          <w:rPr>
            <w:rStyle w:val="Hipercze"/>
            <w:rFonts w:ascii="Calibri" w:hAnsi="Calibri" w:cs="Calibri"/>
            <w:sz w:val="22"/>
            <w:szCs w:val="22"/>
          </w:rPr>
          <w:t>https://seatcupramedia.pl/</w:t>
        </w:r>
      </w:hyperlink>
      <w:r w:rsidR="00556BC6" w:rsidRPr="00556BC6">
        <w:rPr>
          <w:sz w:val="22"/>
          <w:szCs w:val="22"/>
        </w:rPr>
        <w:t xml:space="preserve"> </w:t>
      </w:r>
    </w:p>
    <w:p w14:paraId="661F7F73" w14:textId="77777777" w:rsidR="00A00BE6" w:rsidRDefault="00A00BE6" w:rsidP="00A00BE6">
      <w:pPr>
        <w:pStyle w:val="paragraph"/>
        <w:spacing w:line="276" w:lineRule="auto"/>
        <w:jc w:val="both"/>
        <w:rPr>
          <w:rFonts w:ascii="Cupra Light" w:eastAsia="Corbel" w:hAnsi="Cupra Light" w:cs="Corbel"/>
          <w:sz w:val="22"/>
          <w:szCs w:val="22"/>
          <w14:textOutline w14:w="12700" w14:cap="flat" w14:cmpd="sng" w14:algn="ctr">
            <w14:noFill/>
            <w14:prstDash w14:val="solid"/>
            <w14:miter w14:lim="400000"/>
          </w14:textOutline>
        </w:rPr>
      </w:pPr>
    </w:p>
    <w:p w14:paraId="3C552919" w14:textId="77777777" w:rsidR="00401FB7" w:rsidRPr="001C3C58" w:rsidRDefault="00401FB7" w:rsidP="00401FB7">
      <w:pPr>
        <w:spacing w:after="0" w:line="240" w:lineRule="auto"/>
        <w:jc w:val="both"/>
        <w:rPr>
          <w:rFonts w:ascii="Calibri" w:hAnsi="Calibri" w:cs="Calibri"/>
          <w:sz w:val="16"/>
          <w:szCs w:val="16"/>
        </w:rPr>
      </w:pPr>
      <w:r w:rsidRPr="001C3C58">
        <w:rPr>
          <w:rFonts w:ascii="Calibri" w:hAnsi="Calibri" w:cs="Calibri"/>
          <w:sz w:val="16"/>
          <w:szCs w:val="16"/>
        </w:rPr>
        <w:t>Zmiana potrzebuje liderów – a CUPRA wierzy, że prawdziwy postęp rodzi się z radykalnych przełomów, z przekraczania oczekiwań i łamania konwencji. Od momentu swojego debiutu w 2018 roku marka zmienia oblicze branży motoryzacyjnej, będąc inicjatorem kreatywności i katalizatorem zmian.</w:t>
      </w:r>
    </w:p>
    <w:p w14:paraId="2A1679BA" w14:textId="77777777" w:rsidR="00401FB7" w:rsidRPr="001C3C58" w:rsidRDefault="00401FB7" w:rsidP="00401FB7">
      <w:pPr>
        <w:spacing w:after="0" w:line="240" w:lineRule="auto"/>
        <w:jc w:val="both"/>
        <w:rPr>
          <w:rFonts w:ascii="Calibri" w:hAnsi="Calibri" w:cs="Calibri"/>
          <w:sz w:val="16"/>
          <w:szCs w:val="16"/>
        </w:rPr>
      </w:pPr>
    </w:p>
    <w:p w14:paraId="3B489FA6" w14:textId="77777777" w:rsidR="00401FB7" w:rsidRPr="001C3C58" w:rsidRDefault="00401FB7" w:rsidP="00401FB7">
      <w:pPr>
        <w:widowControl w:val="0"/>
        <w:pBdr>
          <w:top w:val="nil"/>
          <w:left w:val="nil"/>
          <w:bottom w:val="nil"/>
          <w:right w:val="nil"/>
          <w:between w:val="nil"/>
        </w:pBdr>
        <w:spacing w:after="0" w:line="240" w:lineRule="auto"/>
        <w:jc w:val="both"/>
        <w:rPr>
          <w:rFonts w:ascii="Calibri" w:hAnsi="Calibri" w:cs="Calibri"/>
          <w:sz w:val="16"/>
          <w:szCs w:val="16"/>
        </w:rPr>
      </w:pPr>
      <w:r w:rsidRPr="001C3C58">
        <w:rPr>
          <w:rFonts w:ascii="Calibri" w:hAnsi="Calibri" w:cs="Calibri"/>
          <w:sz w:val="16"/>
          <w:szCs w:val="16"/>
        </w:rPr>
        <w:t xml:space="preserve">W zaledwie siedem lat CUPRA wprowadziła na rynek siedem modeli i sprzedała ponad 800 000 samochodów na całym świecie. Każdy model CUPRA to połączenie ekspresyjnego designu, wyjątkowej estetyki i sportowych osiągów. W pełnej gamie modelowej znajdują się: CUPRA </w:t>
      </w:r>
      <w:proofErr w:type="spellStart"/>
      <w:r w:rsidRPr="001C3C58">
        <w:rPr>
          <w:rFonts w:ascii="Calibri" w:hAnsi="Calibri" w:cs="Calibri"/>
          <w:sz w:val="16"/>
          <w:szCs w:val="16"/>
        </w:rPr>
        <w:t>Ateca</w:t>
      </w:r>
      <w:proofErr w:type="spellEnd"/>
      <w:r w:rsidRPr="001C3C58">
        <w:rPr>
          <w:rFonts w:ascii="Calibri" w:hAnsi="Calibri" w:cs="Calibri"/>
          <w:sz w:val="16"/>
          <w:szCs w:val="16"/>
        </w:rPr>
        <w:t xml:space="preserve"> – pierwszy model z logo CUPRA, CUPRA Leon – przeprojektowany i rozwinięty jako niezależny model marki, CUPRA </w:t>
      </w:r>
      <w:proofErr w:type="spellStart"/>
      <w:r w:rsidRPr="001C3C58">
        <w:rPr>
          <w:rFonts w:ascii="Calibri" w:hAnsi="Calibri" w:cs="Calibri"/>
          <w:sz w:val="16"/>
          <w:szCs w:val="16"/>
        </w:rPr>
        <w:t>Formentor</w:t>
      </w:r>
      <w:proofErr w:type="spellEnd"/>
      <w:r w:rsidRPr="001C3C58">
        <w:rPr>
          <w:rFonts w:ascii="Calibri" w:hAnsi="Calibri" w:cs="Calibri"/>
          <w:sz w:val="16"/>
          <w:szCs w:val="16"/>
        </w:rPr>
        <w:t xml:space="preserve"> – pierwszy samochód zaprojektowany w całości przez CUPRA i jednocześnie jej najlepiej sprzedający się model, CUPRA </w:t>
      </w:r>
      <w:proofErr w:type="spellStart"/>
      <w:r w:rsidRPr="001C3C58">
        <w:rPr>
          <w:rFonts w:ascii="Calibri" w:hAnsi="Calibri" w:cs="Calibri"/>
          <w:sz w:val="16"/>
          <w:szCs w:val="16"/>
        </w:rPr>
        <w:t>Born</w:t>
      </w:r>
      <w:proofErr w:type="spellEnd"/>
      <w:r w:rsidRPr="001C3C58">
        <w:rPr>
          <w:rFonts w:ascii="Calibri" w:hAnsi="Calibri" w:cs="Calibri"/>
          <w:sz w:val="16"/>
          <w:szCs w:val="16"/>
        </w:rPr>
        <w:t xml:space="preserve"> – pierwszy w pełni elektryczny samochód marki, CUPRA </w:t>
      </w:r>
      <w:proofErr w:type="spellStart"/>
      <w:r w:rsidRPr="001C3C58">
        <w:rPr>
          <w:rFonts w:ascii="Calibri" w:hAnsi="Calibri" w:cs="Calibri"/>
          <w:sz w:val="16"/>
          <w:szCs w:val="16"/>
        </w:rPr>
        <w:t>Tavascan</w:t>
      </w:r>
      <w:proofErr w:type="spellEnd"/>
      <w:r w:rsidRPr="001C3C58">
        <w:rPr>
          <w:rFonts w:ascii="Calibri" w:hAnsi="Calibri" w:cs="Calibri"/>
          <w:sz w:val="16"/>
          <w:szCs w:val="16"/>
        </w:rPr>
        <w:t xml:space="preserve"> – elektryczne SUV-</w:t>
      </w:r>
      <w:proofErr w:type="spellStart"/>
      <w:r w:rsidRPr="001C3C58">
        <w:rPr>
          <w:rFonts w:ascii="Calibri" w:hAnsi="Calibri" w:cs="Calibri"/>
          <w:sz w:val="16"/>
          <w:szCs w:val="16"/>
        </w:rPr>
        <w:t>coupé</w:t>
      </w:r>
      <w:proofErr w:type="spellEnd"/>
      <w:r w:rsidRPr="001C3C58">
        <w:rPr>
          <w:rFonts w:ascii="Calibri" w:hAnsi="Calibri" w:cs="Calibri"/>
          <w:sz w:val="16"/>
          <w:szCs w:val="16"/>
        </w:rPr>
        <w:t xml:space="preserve">, oraz CUPRA </w:t>
      </w:r>
      <w:proofErr w:type="spellStart"/>
      <w:r w:rsidRPr="001C3C58">
        <w:rPr>
          <w:rFonts w:ascii="Calibri" w:hAnsi="Calibri" w:cs="Calibri"/>
          <w:sz w:val="16"/>
          <w:szCs w:val="16"/>
        </w:rPr>
        <w:t>Terramar</w:t>
      </w:r>
      <w:proofErr w:type="spellEnd"/>
      <w:r w:rsidRPr="001C3C58">
        <w:rPr>
          <w:rFonts w:ascii="Calibri" w:hAnsi="Calibri" w:cs="Calibri"/>
          <w:sz w:val="16"/>
          <w:szCs w:val="16"/>
        </w:rPr>
        <w:t xml:space="preserve"> – sportowy SUV marki. W 2026 roku do oferty dołączy CUPRA </w:t>
      </w:r>
      <w:proofErr w:type="spellStart"/>
      <w:r w:rsidRPr="001C3C58">
        <w:rPr>
          <w:rFonts w:ascii="Calibri" w:hAnsi="Calibri" w:cs="Calibri"/>
          <w:sz w:val="16"/>
          <w:szCs w:val="16"/>
        </w:rPr>
        <w:t>Raval</w:t>
      </w:r>
      <w:proofErr w:type="spellEnd"/>
      <w:r w:rsidRPr="001C3C58">
        <w:rPr>
          <w:rFonts w:ascii="Calibri" w:hAnsi="Calibri" w:cs="Calibri"/>
          <w:sz w:val="16"/>
          <w:szCs w:val="16"/>
        </w:rPr>
        <w:t xml:space="preserve"> – radykalna wizja miejskiego auta elektrycznego.</w:t>
      </w:r>
    </w:p>
    <w:p w14:paraId="6C217D4B" w14:textId="77777777" w:rsidR="00401FB7" w:rsidRPr="001C3C58" w:rsidRDefault="00401FB7" w:rsidP="00401FB7">
      <w:pPr>
        <w:widowControl w:val="0"/>
        <w:pBdr>
          <w:top w:val="nil"/>
          <w:left w:val="nil"/>
          <w:bottom w:val="nil"/>
          <w:right w:val="nil"/>
          <w:between w:val="nil"/>
        </w:pBdr>
        <w:spacing w:after="0" w:line="240" w:lineRule="auto"/>
        <w:jc w:val="both"/>
        <w:rPr>
          <w:rFonts w:ascii="Calibri" w:hAnsi="Calibri" w:cs="Calibri"/>
          <w:sz w:val="16"/>
          <w:szCs w:val="16"/>
        </w:rPr>
      </w:pPr>
    </w:p>
    <w:p w14:paraId="5BD085DA" w14:textId="77777777" w:rsidR="00401FB7" w:rsidRPr="001C3C58" w:rsidRDefault="00401FB7" w:rsidP="00401FB7">
      <w:pPr>
        <w:widowControl w:val="0"/>
        <w:pBdr>
          <w:top w:val="nil"/>
          <w:left w:val="nil"/>
          <w:bottom w:val="nil"/>
          <w:right w:val="nil"/>
          <w:between w:val="nil"/>
        </w:pBdr>
        <w:spacing w:after="0" w:line="240" w:lineRule="auto"/>
        <w:jc w:val="both"/>
        <w:rPr>
          <w:rFonts w:ascii="Calibri" w:hAnsi="Calibri" w:cs="Calibri"/>
          <w:sz w:val="16"/>
          <w:szCs w:val="16"/>
        </w:rPr>
      </w:pPr>
      <w:r w:rsidRPr="001C3C58">
        <w:rPr>
          <w:rFonts w:ascii="Calibri" w:hAnsi="Calibri" w:cs="Calibri"/>
          <w:sz w:val="16"/>
          <w:szCs w:val="16"/>
        </w:rPr>
        <w:t xml:space="preserve">CUPRA to coś więcej niż samochód. To przekonanie. CUPRA </w:t>
      </w:r>
      <w:proofErr w:type="spellStart"/>
      <w:r w:rsidRPr="001C3C58">
        <w:rPr>
          <w:rFonts w:ascii="Calibri" w:hAnsi="Calibri" w:cs="Calibri"/>
          <w:sz w:val="16"/>
          <w:szCs w:val="16"/>
        </w:rPr>
        <w:t>Tribe</w:t>
      </w:r>
      <w:proofErr w:type="spellEnd"/>
      <w:r w:rsidRPr="001C3C58">
        <w:rPr>
          <w:rFonts w:ascii="Calibri" w:hAnsi="Calibri" w:cs="Calibri"/>
          <w:sz w:val="16"/>
          <w:szCs w:val="16"/>
        </w:rPr>
        <w:t xml:space="preserve"> to zespół ambasadorów, którzy kwestionują normy i przełamują bariery, które powstrzymują innych. Wśród nich są m.in. najbardziej utytułowany hiszpański olimpijczyk </w:t>
      </w:r>
      <w:proofErr w:type="spellStart"/>
      <w:r w:rsidRPr="001C3C58">
        <w:rPr>
          <w:rFonts w:ascii="Calibri" w:hAnsi="Calibri" w:cs="Calibri"/>
          <w:sz w:val="16"/>
          <w:szCs w:val="16"/>
        </w:rPr>
        <w:t>Saúl</w:t>
      </w:r>
      <w:proofErr w:type="spellEnd"/>
      <w:r w:rsidRPr="001C3C58">
        <w:rPr>
          <w:rFonts w:ascii="Calibri" w:hAnsi="Calibri" w:cs="Calibri"/>
          <w:sz w:val="16"/>
          <w:szCs w:val="16"/>
        </w:rPr>
        <w:t xml:space="preserve"> </w:t>
      </w:r>
      <w:proofErr w:type="spellStart"/>
      <w:r w:rsidRPr="001C3C58">
        <w:rPr>
          <w:rFonts w:ascii="Calibri" w:hAnsi="Calibri" w:cs="Calibri"/>
          <w:sz w:val="16"/>
          <w:szCs w:val="16"/>
        </w:rPr>
        <w:t>Craviotto</w:t>
      </w:r>
      <w:proofErr w:type="spellEnd"/>
      <w:r w:rsidRPr="001C3C58">
        <w:rPr>
          <w:rFonts w:ascii="Calibri" w:hAnsi="Calibri" w:cs="Calibri"/>
          <w:sz w:val="16"/>
          <w:szCs w:val="16"/>
        </w:rPr>
        <w:t xml:space="preserve">, reżyser filmowy J.A. </w:t>
      </w:r>
      <w:proofErr w:type="spellStart"/>
      <w:r w:rsidRPr="001C3C58">
        <w:rPr>
          <w:rFonts w:ascii="Calibri" w:hAnsi="Calibri" w:cs="Calibri"/>
          <w:sz w:val="16"/>
          <w:szCs w:val="16"/>
        </w:rPr>
        <w:t>Bayona</w:t>
      </w:r>
      <w:proofErr w:type="spellEnd"/>
      <w:r w:rsidRPr="001C3C58">
        <w:rPr>
          <w:rFonts w:ascii="Calibri" w:hAnsi="Calibri" w:cs="Calibri"/>
          <w:sz w:val="16"/>
          <w:szCs w:val="16"/>
        </w:rPr>
        <w:t xml:space="preserve">, niemiecki bramkarz </w:t>
      </w:r>
      <w:proofErr w:type="spellStart"/>
      <w:r w:rsidRPr="001C3C58">
        <w:rPr>
          <w:rFonts w:ascii="Calibri" w:hAnsi="Calibri" w:cs="Calibri"/>
          <w:sz w:val="16"/>
          <w:szCs w:val="16"/>
        </w:rPr>
        <w:t>Marc</w:t>
      </w:r>
      <w:proofErr w:type="spellEnd"/>
      <w:r w:rsidRPr="001C3C58">
        <w:rPr>
          <w:rFonts w:ascii="Calibri" w:hAnsi="Calibri" w:cs="Calibri"/>
          <w:sz w:val="16"/>
          <w:szCs w:val="16"/>
        </w:rPr>
        <w:t xml:space="preserve"> ter </w:t>
      </w:r>
      <w:proofErr w:type="spellStart"/>
      <w:r w:rsidRPr="001C3C58">
        <w:rPr>
          <w:rFonts w:ascii="Calibri" w:hAnsi="Calibri" w:cs="Calibri"/>
          <w:sz w:val="16"/>
          <w:szCs w:val="16"/>
        </w:rPr>
        <w:t>Stegen</w:t>
      </w:r>
      <w:proofErr w:type="spellEnd"/>
      <w:r w:rsidRPr="001C3C58">
        <w:rPr>
          <w:rFonts w:ascii="Calibri" w:hAnsi="Calibri" w:cs="Calibri"/>
          <w:sz w:val="16"/>
          <w:szCs w:val="16"/>
        </w:rPr>
        <w:t xml:space="preserve"> oraz dwukrotna zdobywczyni Złotej Piłki i nagrody FIFA The Best, </w:t>
      </w:r>
      <w:proofErr w:type="spellStart"/>
      <w:r w:rsidRPr="001C3C58">
        <w:rPr>
          <w:rFonts w:ascii="Calibri" w:hAnsi="Calibri" w:cs="Calibri"/>
          <w:sz w:val="16"/>
          <w:szCs w:val="16"/>
        </w:rPr>
        <w:t>Alexia</w:t>
      </w:r>
      <w:proofErr w:type="spellEnd"/>
      <w:r w:rsidRPr="001C3C58">
        <w:rPr>
          <w:rFonts w:ascii="Calibri" w:hAnsi="Calibri" w:cs="Calibri"/>
          <w:sz w:val="16"/>
          <w:szCs w:val="16"/>
        </w:rPr>
        <w:t xml:space="preserve"> </w:t>
      </w:r>
      <w:proofErr w:type="spellStart"/>
      <w:r w:rsidRPr="001C3C58">
        <w:rPr>
          <w:rFonts w:ascii="Calibri" w:hAnsi="Calibri" w:cs="Calibri"/>
          <w:sz w:val="16"/>
          <w:szCs w:val="16"/>
        </w:rPr>
        <w:t>Putellas</w:t>
      </w:r>
      <w:proofErr w:type="spellEnd"/>
      <w:r w:rsidRPr="001C3C58">
        <w:rPr>
          <w:rFonts w:ascii="Calibri" w:hAnsi="Calibri" w:cs="Calibri"/>
          <w:sz w:val="16"/>
          <w:szCs w:val="16"/>
        </w:rPr>
        <w:t xml:space="preserve">. CUPRA obsesyjnie dąży do tego, by wzbudzać emocje – zarówno na drodze, jak i poza nią. Marka jest oficjalnym partnerem motoryzacyjnym FC Barcelony, sponsorem </w:t>
      </w:r>
      <w:proofErr w:type="spellStart"/>
      <w:r w:rsidRPr="001C3C58">
        <w:rPr>
          <w:rFonts w:ascii="Calibri" w:hAnsi="Calibri" w:cs="Calibri"/>
          <w:sz w:val="16"/>
          <w:szCs w:val="16"/>
        </w:rPr>
        <w:t>premium</w:t>
      </w:r>
      <w:proofErr w:type="spellEnd"/>
      <w:r w:rsidRPr="001C3C58">
        <w:rPr>
          <w:rFonts w:ascii="Calibri" w:hAnsi="Calibri" w:cs="Calibri"/>
          <w:sz w:val="16"/>
          <w:szCs w:val="16"/>
        </w:rPr>
        <w:t xml:space="preserve"> Premier </w:t>
      </w:r>
      <w:proofErr w:type="spellStart"/>
      <w:r w:rsidRPr="001C3C58">
        <w:rPr>
          <w:rFonts w:ascii="Calibri" w:hAnsi="Calibri" w:cs="Calibri"/>
          <w:sz w:val="16"/>
          <w:szCs w:val="16"/>
        </w:rPr>
        <w:t>Padel</w:t>
      </w:r>
      <w:proofErr w:type="spellEnd"/>
      <w:r w:rsidRPr="001C3C58">
        <w:rPr>
          <w:rFonts w:ascii="Calibri" w:hAnsi="Calibri" w:cs="Calibri"/>
          <w:sz w:val="16"/>
          <w:szCs w:val="16"/>
        </w:rPr>
        <w:t xml:space="preserve"> Tour oraz uczestnikiem wyścigów Formuły E we współpracy z Kiro Race Co.</w:t>
      </w:r>
    </w:p>
    <w:p w14:paraId="69ABF3B4" w14:textId="77777777" w:rsidR="00401FB7" w:rsidRPr="001C3C58" w:rsidRDefault="00401FB7" w:rsidP="00401FB7">
      <w:pPr>
        <w:widowControl w:val="0"/>
        <w:pBdr>
          <w:top w:val="nil"/>
          <w:left w:val="nil"/>
          <w:bottom w:val="nil"/>
          <w:right w:val="nil"/>
          <w:between w:val="nil"/>
        </w:pBdr>
        <w:spacing w:after="0" w:line="240" w:lineRule="auto"/>
        <w:jc w:val="both"/>
        <w:rPr>
          <w:rFonts w:ascii="Calibri" w:eastAsia="SeatBcn-Black" w:hAnsi="Calibri" w:cs="Calibri"/>
          <w:color w:val="000000"/>
        </w:rPr>
      </w:pPr>
    </w:p>
    <w:p w14:paraId="04B135BB" w14:textId="77777777" w:rsidR="00401FB7" w:rsidRPr="001C3C58" w:rsidRDefault="00401FB7" w:rsidP="00401FB7">
      <w:pPr>
        <w:spacing w:after="0" w:line="240" w:lineRule="auto"/>
        <w:ind w:right="418"/>
        <w:jc w:val="both"/>
        <w:rPr>
          <w:rFonts w:ascii="Calibri" w:eastAsia="Segoe UI" w:hAnsi="Calibri" w:cs="Calibri"/>
          <w:color w:val="565656"/>
          <w:sz w:val="16"/>
          <w:szCs w:val="16"/>
        </w:rPr>
      </w:pPr>
      <w:hyperlink r:id="rId9" w:history="1">
        <w:r w:rsidRPr="00151E77">
          <w:rPr>
            <w:rStyle w:val="Hipercze"/>
            <w:rFonts w:ascii="Calibri" w:eastAsia="Segoe UI" w:hAnsi="Calibri" w:cs="Calibri"/>
            <w:sz w:val="16"/>
            <w:szCs w:val="16"/>
          </w:rPr>
          <w:t>www.cupraofficial.com</w:t>
        </w:r>
      </w:hyperlink>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1357"/>
        <w:gridCol w:w="3185"/>
        <w:gridCol w:w="1299"/>
        <w:gridCol w:w="3185"/>
      </w:tblGrid>
      <w:tr w:rsidR="00401FB7" w:rsidRPr="001C3C58" w14:paraId="5E487C4A" w14:textId="77777777" w:rsidTr="00595940">
        <w:tc>
          <w:tcPr>
            <w:tcW w:w="1357" w:type="dxa"/>
          </w:tcPr>
          <w:p w14:paraId="1D670BA5" w14:textId="77777777" w:rsidR="00401FB7" w:rsidRPr="001C3C58" w:rsidRDefault="00401FB7" w:rsidP="00595940">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3185" w:type="dxa"/>
          </w:tcPr>
          <w:p w14:paraId="15368213" w14:textId="77777777" w:rsidR="00401FB7" w:rsidRPr="001C3C58" w:rsidRDefault="00401FB7" w:rsidP="00595940">
            <w:pPr>
              <w:widowControl w:val="0"/>
              <w:pBdr>
                <w:top w:val="nil"/>
                <w:left w:val="nil"/>
                <w:bottom w:val="nil"/>
                <w:right w:val="nil"/>
                <w:between w:val="nil"/>
              </w:pBdr>
              <w:spacing w:line="288" w:lineRule="auto"/>
              <w:rPr>
                <w:rFonts w:ascii="Calibri" w:eastAsia="EB Garamond" w:hAnsi="Calibri" w:cs="Calibri"/>
                <w:color w:val="000000"/>
                <w:vertAlign w:val="subscript"/>
              </w:rPr>
            </w:pPr>
          </w:p>
        </w:tc>
        <w:tc>
          <w:tcPr>
            <w:tcW w:w="1299" w:type="dxa"/>
          </w:tcPr>
          <w:p w14:paraId="6728D12A" w14:textId="77777777" w:rsidR="00401FB7" w:rsidRPr="001C3C58" w:rsidRDefault="00401FB7" w:rsidP="00595940">
            <w:pPr>
              <w:spacing w:line="288" w:lineRule="auto"/>
              <w:rPr>
                <w:rFonts w:ascii="Calibri" w:hAnsi="Calibri" w:cs="Calibri"/>
                <w:vertAlign w:val="subscript"/>
              </w:rPr>
            </w:pPr>
          </w:p>
        </w:tc>
        <w:tc>
          <w:tcPr>
            <w:tcW w:w="3185" w:type="dxa"/>
          </w:tcPr>
          <w:p w14:paraId="23ED364A" w14:textId="77777777" w:rsidR="00401FB7" w:rsidRPr="001C3C58" w:rsidRDefault="00401FB7" w:rsidP="00595940">
            <w:pPr>
              <w:textDirection w:val="btLr"/>
              <w:rPr>
                <w:rFonts w:ascii="Calibri" w:hAnsi="Calibri" w:cs="Calibri"/>
              </w:rPr>
            </w:pPr>
          </w:p>
        </w:tc>
      </w:tr>
    </w:tbl>
    <w:p w14:paraId="1DD500B2" w14:textId="77777777" w:rsidR="00401FB7" w:rsidRPr="001C3C58" w:rsidRDefault="00401FB7" w:rsidP="00401FB7">
      <w:pPr>
        <w:pStyle w:val="paragraph"/>
        <w:spacing w:before="0" w:after="0" w:line="269" w:lineRule="auto"/>
        <w:jc w:val="both"/>
        <w:textAlignment w:val="baseline"/>
        <w:rPr>
          <w:rFonts w:ascii="Calibri" w:hAnsi="Calibri" w:cs="Calibri"/>
          <w:b/>
          <w:bCs/>
          <w:sz w:val="20"/>
          <w:szCs w:val="20"/>
        </w:rPr>
      </w:pPr>
      <w:r w:rsidRPr="001C3C58">
        <w:rPr>
          <w:rStyle w:val="normaltextrun"/>
          <w:rFonts w:ascii="Calibri" w:eastAsiaTheme="majorEastAsia" w:hAnsi="Calibri" w:cs="Calibri"/>
          <w:b/>
          <w:bCs/>
          <w:sz w:val="20"/>
          <w:szCs w:val="20"/>
        </w:rPr>
        <w:t>KONTAKT DLA MEDIÓW: </w:t>
      </w:r>
      <w:r w:rsidRPr="001C3C58">
        <w:rPr>
          <w:rStyle w:val="eop"/>
          <w:rFonts w:ascii="Calibri" w:eastAsiaTheme="majorEastAsia" w:hAnsi="Calibri" w:cs="Calibri"/>
          <w:b/>
          <w:bCs/>
          <w:sz w:val="20"/>
          <w:szCs w:val="20"/>
        </w:rPr>
        <w:t> </w:t>
      </w:r>
    </w:p>
    <w:p w14:paraId="0F887007" w14:textId="77777777" w:rsidR="00401FB7" w:rsidRPr="001C3C58" w:rsidRDefault="00401FB7" w:rsidP="00401FB7">
      <w:pPr>
        <w:pStyle w:val="paragraph"/>
        <w:spacing w:before="0" w:after="0" w:line="269" w:lineRule="auto"/>
        <w:jc w:val="both"/>
        <w:textAlignment w:val="baseline"/>
        <w:rPr>
          <w:rFonts w:ascii="Calibri" w:hAnsi="Calibri" w:cs="Calibri"/>
          <w:sz w:val="20"/>
          <w:szCs w:val="20"/>
        </w:rPr>
      </w:pPr>
      <w:r w:rsidRPr="001C3C58">
        <w:rPr>
          <w:rStyle w:val="normaltextrun"/>
          <w:rFonts w:ascii="Calibri" w:eastAsiaTheme="majorEastAsia" w:hAnsi="Calibri" w:cs="Calibri"/>
          <w:sz w:val="20"/>
          <w:szCs w:val="20"/>
        </w:rPr>
        <w:t>Katarzyna Dziomdziora </w:t>
      </w:r>
      <w:r w:rsidRPr="001C3C58">
        <w:rPr>
          <w:rStyle w:val="eop"/>
          <w:rFonts w:ascii="Calibri" w:eastAsiaTheme="majorEastAsia" w:hAnsi="Calibri" w:cs="Calibri"/>
          <w:sz w:val="20"/>
          <w:szCs w:val="20"/>
        </w:rPr>
        <w:t> </w:t>
      </w:r>
      <w:r w:rsidRPr="001C3C58">
        <w:rPr>
          <w:rFonts w:ascii="Calibri" w:hAnsi="Calibri" w:cs="Calibri"/>
          <w:sz w:val="20"/>
          <w:szCs w:val="20"/>
        </w:rPr>
        <w:t xml:space="preserve">| </w:t>
      </w:r>
      <w:r w:rsidRPr="001C3C58">
        <w:rPr>
          <w:rStyle w:val="normaltextrun"/>
          <w:rFonts w:ascii="Calibri" w:eastAsiaTheme="majorEastAsia" w:hAnsi="Calibri" w:cs="Calibri"/>
          <w:sz w:val="20"/>
          <w:szCs w:val="20"/>
          <w:lang w:val="de-DE"/>
        </w:rPr>
        <w:t>tel. kom.+48 690 406 350 </w:t>
      </w:r>
      <w:r w:rsidRPr="001C3C58">
        <w:rPr>
          <w:rStyle w:val="eop"/>
          <w:rFonts w:ascii="Calibri" w:eastAsiaTheme="majorEastAsia" w:hAnsi="Calibri" w:cs="Calibri"/>
          <w:sz w:val="20"/>
          <w:szCs w:val="20"/>
          <w:lang w:val="de-DE"/>
        </w:rPr>
        <w:t> </w:t>
      </w:r>
    </w:p>
    <w:p w14:paraId="003E7B56" w14:textId="77777777" w:rsidR="00401FB7" w:rsidRPr="001C3C58" w:rsidRDefault="00401FB7" w:rsidP="00401FB7">
      <w:pPr>
        <w:pStyle w:val="paragraph"/>
        <w:spacing w:before="0" w:after="0" w:line="269" w:lineRule="auto"/>
        <w:jc w:val="both"/>
        <w:textAlignment w:val="baseline"/>
        <w:rPr>
          <w:rFonts w:ascii="Calibri" w:hAnsi="Calibri" w:cs="Calibri"/>
        </w:rPr>
      </w:pPr>
      <w:hyperlink r:id="rId10" w:history="1">
        <w:r w:rsidRPr="001C3C58">
          <w:rPr>
            <w:rStyle w:val="Hipercze"/>
            <w:rFonts w:ascii="Calibri" w:eastAsiaTheme="majorEastAsia" w:hAnsi="Calibri" w:cs="Calibri"/>
            <w:sz w:val="20"/>
            <w:szCs w:val="20"/>
            <w:lang w:val="de-DE"/>
          </w:rPr>
          <w:t>katarzyna.dziomdziora1@seat-auto.pl</w:t>
        </w:r>
      </w:hyperlink>
      <w:r w:rsidRPr="001C3C58">
        <w:rPr>
          <w:rStyle w:val="normaltextrun"/>
          <w:rFonts w:ascii="Calibri" w:eastAsiaTheme="majorEastAsia" w:hAnsi="Calibri" w:cs="Calibri"/>
          <w:sz w:val="20"/>
          <w:szCs w:val="20"/>
          <w:lang w:val="de-DE"/>
        </w:rPr>
        <w:t xml:space="preserve"> | </w:t>
      </w:r>
      <w:hyperlink r:id="rId11" w:history="1">
        <w:r w:rsidRPr="001C3C58">
          <w:rPr>
            <w:rStyle w:val="Hipercze"/>
            <w:rFonts w:ascii="Calibri" w:hAnsi="Calibri" w:cs="Calibri"/>
            <w:sz w:val="20"/>
            <w:szCs w:val="20"/>
          </w:rPr>
          <w:t>https://seatcupramedia.pl/</w:t>
        </w:r>
      </w:hyperlink>
    </w:p>
    <w:p w14:paraId="780E4DF5" w14:textId="77777777" w:rsidR="00401FB7" w:rsidRPr="001C3C58" w:rsidRDefault="00401FB7" w:rsidP="00401FB7">
      <w:pPr>
        <w:pStyle w:val="paragraph"/>
        <w:spacing w:before="0" w:after="0" w:line="269" w:lineRule="auto"/>
        <w:jc w:val="both"/>
        <w:textAlignment w:val="baseline"/>
        <w:rPr>
          <w:rFonts w:ascii="Calibri" w:hAnsi="Calibri" w:cs="Calibri"/>
          <w:sz w:val="20"/>
          <w:szCs w:val="20"/>
        </w:rPr>
      </w:pPr>
    </w:p>
    <w:p w14:paraId="57D1A74A" w14:textId="77777777" w:rsidR="00401FB7" w:rsidRPr="001C3C58" w:rsidRDefault="00401FB7" w:rsidP="00401FB7">
      <w:pPr>
        <w:spacing w:after="0" w:line="269" w:lineRule="auto"/>
        <w:jc w:val="both"/>
        <w:rPr>
          <w:rStyle w:val="Brak"/>
          <w:rFonts w:ascii="Calibri" w:hAnsi="Calibri" w:cs="Calibri"/>
          <w:sz w:val="20"/>
          <w:szCs w:val="20"/>
        </w:rPr>
      </w:pPr>
      <w:r w:rsidRPr="001C3C58">
        <w:rPr>
          <w:rStyle w:val="Brak"/>
          <w:rFonts w:ascii="Calibri" w:hAnsi="Calibri" w:cs="Calibri"/>
          <w:sz w:val="20"/>
          <w:szCs w:val="20"/>
        </w:rPr>
        <w:t>Biuro prasowe | 24/7Communication </w:t>
      </w:r>
    </w:p>
    <w:p w14:paraId="210BB0B4" w14:textId="77777777" w:rsidR="00401FB7" w:rsidRPr="001C3C58" w:rsidRDefault="00401FB7" w:rsidP="00401FB7">
      <w:pPr>
        <w:spacing w:after="0" w:line="269" w:lineRule="auto"/>
        <w:jc w:val="both"/>
        <w:rPr>
          <w:rStyle w:val="Brak"/>
          <w:rFonts w:ascii="Calibri" w:hAnsi="Calibri" w:cs="Calibri"/>
          <w:sz w:val="20"/>
          <w:szCs w:val="20"/>
        </w:rPr>
      </w:pPr>
      <w:r w:rsidRPr="001C3C58">
        <w:rPr>
          <w:rStyle w:val="Brak"/>
          <w:rFonts w:ascii="Calibri" w:hAnsi="Calibri" w:cs="Calibri"/>
          <w:sz w:val="20"/>
          <w:szCs w:val="20"/>
        </w:rPr>
        <w:lastRenderedPageBreak/>
        <w:t>Paweł Tamioła | tel. kom. +48 731 990 247</w:t>
      </w:r>
    </w:p>
    <w:p w14:paraId="5886B5AB" w14:textId="77777777" w:rsidR="00401FB7" w:rsidRPr="001C3C58" w:rsidRDefault="00401FB7" w:rsidP="00401FB7">
      <w:pPr>
        <w:pStyle w:val="paragraph"/>
        <w:spacing w:before="0" w:after="0" w:line="269" w:lineRule="auto"/>
        <w:jc w:val="both"/>
        <w:textAlignment w:val="baseline"/>
        <w:rPr>
          <w:rFonts w:ascii="Calibri" w:hAnsi="Calibri" w:cs="Calibri"/>
          <w:sz w:val="20"/>
          <w:szCs w:val="20"/>
        </w:rPr>
      </w:pPr>
      <w:hyperlink r:id="rId12" w:history="1">
        <w:r w:rsidRPr="001C3C58">
          <w:rPr>
            <w:rStyle w:val="Hipercze"/>
            <w:rFonts w:ascii="Calibri" w:eastAsiaTheme="majorEastAsia" w:hAnsi="Calibri" w:cs="Calibri"/>
            <w:sz w:val="20"/>
            <w:szCs w:val="20"/>
          </w:rPr>
          <w:t>pawel.tamiola@247.com.pl</w:t>
        </w:r>
      </w:hyperlink>
      <w:r w:rsidRPr="001C3C58">
        <w:rPr>
          <w:rStyle w:val="normaltextrun"/>
          <w:rFonts w:ascii="Calibri" w:eastAsiaTheme="majorEastAsia" w:hAnsi="Calibri" w:cs="Calibri"/>
          <w:sz w:val="20"/>
          <w:szCs w:val="20"/>
        </w:rPr>
        <w:t xml:space="preserve"> | </w:t>
      </w:r>
      <w:hyperlink r:id="rId13" w:history="1">
        <w:r w:rsidRPr="001C3C58">
          <w:rPr>
            <w:rStyle w:val="Hipercze"/>
            <w:rFonts w:ascii="Calibri" w:hAnsi="Calibri" w:cs="Calibri"/>
            <w:sz w:val="20"/>
            <w:szCs w:val="20"/>
          </w:rPr>
          <w:t>https://seatcupramedia.pl/</w:t>
        </w:r>
      </w:hyperlink>
    </w:p>
    <w:p w14:paraId="42F43783" w14:textId="77777777" w:rsidR="00401FB7" w:rsidRPr="001C3C58" w:rsidRDefault="00401FB7" w:rsidP="00401FB7">
      <w:pPr>
        <w:rPr>
          <w:rFonts w:ascii="Calibri" w:hAnsi="Calibri" w:cs="Calibri"/>
        </w:rPr>
      </w:pPr>
    </w:p>
    <w:p w14:paraId="1D50B5A4" w14:textId="77777777" w:rsidR="00401FB7" w:rsidRPr="008E3488" w:rsidRDefault="00401FB7" w:rsidP="00A00BE6">
      <w:pPr>
        <w:pStyle w:val="paragraph"/>
        <w:spacing w:line="276" w:lineRule="auto"/>
        <w:jc w:val="both"/>
        <w:rPr>
          <w:rFonts w:ascii="Cupra Light" w:eastAsia="Corbel" w:hAnsi="Cupra Light" w:cs="Corbel"/>
          <w:sz w:val="22"/>
          <w:szCs w:val="22"/>
          <w14:textOutline w14:w="12700" w14:cap="flat" w14:cmpd="sng" w14:algn="ctr">
            <w14:noFill/>
            <w14:prstDash w14:val="solid"/>
            <w14:miter w14:lim="400000"/>
          </w14:textOutline>
        </w:rPr>
      </w:pPr>
    </w:p>
    <w:p w14:paraId="42D857D5" w14:textId="77777777" w:rsidR="0018022D" w:rsidRPr="0018022D" w:rsidRDefault="0018022D" w:rsidP="0018022D">
      <w:pPr>
        <w:jc w:val="center"/>
        <w:rPr>
          <w:rFonts w:ascii="Calibri" w:hAnsi="Calibri" w:cs="Calibri"/>
          <w:b/>
          <w:bCs/>
        </w:rPr>
      </w:pPr>
    </w:p>
    <w:sectPr w:rsidR="0018022D" w:rsidRPr="0018022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D0F9" w14:textId="77777777" w:rsidR="00CE0B79" w:rsidRDefault="00CE0B79" w:rsidP="0018022D">
      <w:pPr>
        <w:spacing w:after="0" w:line="240" w:lineRule="auto"/>
      </w:pPr>
      <w:r>
        <w:separator/>
      </w:r>
    </w:p>
  </w:endnote>
  <w:endnote w:type="continuationSeparator" w:id="0">
    <w:p w14:paraId="36A5A727" w14:textId="77777777" w:rsidR="00CE0B79" w:rsidRDefault="00CE0B79" w:rsidP="0018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rbel">
    <w:panose1 w:val="020B0503020204020204"/>
    <w:charset w:val="EE"/>
    <w:family w:val="swiss"/>
    <w:pitch w:val="variable"/>
    <w:sig w:usb0="A00002EF" w:usb1="4000A44B" w:usb2="00000000" w:usb3="00000000" w:csb0="0000019F" w:csb1="00000000"/>
  </w:font>
  <w:font w:name="Cupra Light">
    <w:altName w:val="Calibri"/>
    <w:panose1 w:val="00000000000000000000"/>
    <w:charset w:val="4D"/>
    <w:family w:val="auto"/>
    <w:notTrueType/>
    <w:pitch w:val="variable"/>
    <w:sig w:usb0="00000007" w:usb1="00000000" w:usb2="00000000" w:usb3="00000000" w:csb0="00000093" w:csb1="00000000"/>
  </w:font>
  <w:font w:name="SeatBcn-Black">
    <w:altName w:val="Calibri"/>
    <w:panose1 w:val="00000000000000000000"/>
    <w:charset w:val="00"/>
    <w:family w:val="auto"/>
    <w:notTrueType/>
    <w:pitch w:val="variable"/>
    <w:sig w:usb0="20002A8F" w:usb1="4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EB Garamond">
    <w:charset w:val="00"/>
    <w:family w:val="auto"/>
    <w:pitch w:val="variable"/>
    <w:sig w:usb0="E00002FF" w:usb1="02000413" w:usb2="00000000" w:usb3="00000000" w:csb0="0000019F" w:csb1="00000000"/>
  </w:font>
  <w:font w:name="Seat Meta Normal Roma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F49E5" w14:textId="77777777" w:rsidR="00CE0B79" w:rsidRDefault="00CE0B79" w:rsidP="0018022D">
      <w:pPr>
        <w:spacing w:after="0" w:line="240" w:lineRule="auto"/>
      </w:pPr>
      <w:r>
        <w:separator/>
      </w:r>
    </w:p>
  </w:footnote>
  <w:footnote w:type="continuationSeparator" w:id="0">
    <w:p w14:paraId="0E296FDF" w14:textId="77777777" w:rsidR="00CE0B79" w:rsidRDefault="00CE0B79" w:rsidP="00180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3E353" w14:textId="6136111A" w:rsidR="00356659" w:rsidRDefault="00356659">
    <w:pPr>
      <w:pStyle w:val="Nagwek"/>
    </w:pPr>
    <w:r>
      <w:rPr>
        <w:rFonts w:ascii="Seat Meta Normal Roman" w:eastAsia="Seat Meta Normal Roman" w:hAnsi="Seat Meta Normal Roman" w:cs="Seat Meta Normal Roman"/>
        <w:noProof/>
      </w:rPr>
      <w:drawing>
        <wp:anchor distT="0" distB="0" distL="114300" distR="114300" simplePos="0" relativeHeight="251659264" behindDoc="1" locked="0" layoutInCell="1" allowOverlap="1" wp14:anchorId="723B0322" wp14:editId="7032EBE9">
          <wp:simplePos x="0" y="0"/>
          <wp:positionH relativeFrom="margin">
            <wp:posOffset>2387600</wp:posOffset>
          </wp:positionH>
          <wp:positionV relativeFrom="paragraph">
            <wp:posOffset>-45085</wp:posOffset>
          </wp:positionV>
          <wp:extent cx="845820" cy="765175"/>
          <wp:effectExtent l="0" t="0" r="0" b="0"/>
          <wp:wrapNone/>
          <wp:docPr id="748080615" name="Imagen 1"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80615" name="Imagen 1" descr="Imagen que contiene dibujo, reloj&#10;&#10;Descripción generada automáticamente"/>
                  <pic:cNvPicPr/>
                </pic:nvPicPr>
                <pic:blipFill rotWithShape="1">
                  <a:blip r:embed="rId1">
                    <a:extLst>
                      <a:ext uri="{28A0092B-C50C-407E-A947-70E740481C1C}">
                        <a14:useLocalDpi xmlns:a14="http://schemas.microsoft.com/office/drawing/2010/main" val="0"/>
                      </a:ext>
                    </a:extLst>
                  </a:blip>
                  <a:srcRect r="52035"/>
                  <a:stretch/>
                </pic:blipFill>
                <pic:spPr bwMode="auto">
                  <a:xfrm>
                    <a:off x="0" y="0"/>
                    <a:ext cx="845820" cy="765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571"/>
    <w:multiLevelType w:val="hybridMultilevel"/>
    <w:tmpl w:val="DE66AB3E"/>
    <w:lvl w:ilvl="0" w:tplc="C2ACB1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C47635"/>
    <w:multiLevelType w:val="hybridMultilevel"/>
    <w:tmpl w:val="4A3EA502"/>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B66B8"/>
    <w:multiLevelType w:val="hybridMultilevel"/>
    <w:tmpl w:val="FD38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A071F7"/>
    <w:multiLevelType w:val="hybridMultilevel"/>
    <w:tmpl w:val="C0D0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D0E01"/>
    <w:multiLevelType w:val="hybridMultilevel"/>
    <w:tmpl w:val="88D869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69279536">
    <w:abstractNumId w:val="3"/>
  </w:num>
  <w:num w:numId="2" w16cid:durableId="1218467904">
    <w:abstractNumId w:val="0"/>
  </w:num>
  <w:num w:numId="3" w16cid:durableId="1671449759">
    <w:abstractNumId w:val="4"/>
  </w:num>
  <w:num w:numId="4" w16cid:durableId="172691637">
    <w:abstractNumId w:val="2"/>
  </w:num>
  <w:num w:numId="5" w16cid:durableId="669066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2D"/>
    <w:rsid w:val="000073B8"/>
    <w:rsid w:val="000332C3"/>
    <w:rsid w:val="00033AF7"/>
    <w:rsid w:val="000523FE"/>
    <w:rsid w:val="00080E9D"/>
    <w:rsid w:val="000D7567"/>
    <w:rsid w:val="000F081F"/>
    <w:rsid w:val="0018022D"/>
    <w:rsid w:val="00180C0B"/>
    <w:rsid w:val="001A2C36"/>
    <w:rsid w:val="001C4BDD"/>
    <w:rsid w:val="001C4EBB"/>
    <w:rsid w:val="00245BF4"/>
    <w:rsid w:val="00271646"/>
    <w:rsid w:val="003001BA"/>
    <w:rsid w:val="00356659"/>
    <w:rsid w:val="0038013F"/>
    <w:rsid w:val="003C3517"/>
    <w:rsid w:val="00401FB7"/>
    <w:rsid w:val="004242C5"/>
    <w:rsid w:val="00425193"/>
    <w:rsid w:val="004A4414"/>
    <w:rsid w:val="00540012"/>
    <w:rsid w:val="00556BC6"/>
    <w:rsid w:val="00576C4A"/>
    <w:rsid w:val="007024E0"/>
    <w:rsid w:val="007520E4"/>
    <w:rsid w:val="0079379B"/>
    <w:rsid w:val="008A7A15"/>
    <w:rsid w:val="00996AE2"/>
    <w:rsid w:val="00A00BE6"/>
    <w:rsid w:val="00A2415E"/>
    <w:rsid w:val="00A3721E"/>
    <w:rsid w:val="00A741CD"/>
    <w:rsid w:val="00AF23BC"/>
    <w:rsid w:val="00B059FC"/>
    <w:rsid w:val="00B33CD8"/>
    <w:rsid w:val="00B63A1B"/>
    <w:rsid w:val="00BD427A"/>
    <w:rsid w:val="00C14A42"/>
    <w:rsid w:val="00C365CF"/>
    <w:rsid w:val="00CE0B79"/>
    <w:rsid w:val="00DB2BE5"/>
    <w:rsid w:val="00E52FB7"/>
    <w:rsid w:val="00F76E0E"/>
    <w:rsid w:val="00FB66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7E627"/>
  <w15:chartTrackingRefBased/>
  <w15:docId w15:val="{901160DE-79DC-476C-8D51-B3E1E84E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0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0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022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022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022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022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022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022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022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022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022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022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022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022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02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02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02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022D"/>
    <w:rPr>
      <w:rFonts w:eastAsiaTheme="majorEastAsia" w:cstheme="majorBidi"/>
      <w:color w:val="272727" w:themeColor="text1" w:themeTint="D8"/>
    </w:rPr>
  </w:style>
  <w:style w:type="paragraph" w:styleId="Tytu">
    <w:name w:val="Title"/>
    <w:basedOn w:val="Normalny"/>
    <w:next w:val="Normalny"/>
    <w:link w:val="TytuZnak"/>
    <w:uiPriority w:val="10"/>
    <w:qFormat/>
    <w:rsid w:val="00180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02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022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02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022D"/>
    <w:pPr>
      <w:spacing w:before="160"/>
      <w:jc w:val="center"/>
    </w:pPr>
    <w:rPr>
      <w:i/>
      <w:iCs/>
      <w:color w:val="404040" w:themeColor="text1" w:themeTint="BF"/>
    </w:rPr>
  </w:style>
  <w:style w:type="character" w:customStyle="1" w:styleId="CytatZnak">
    <w:name w:val="Cytat Znak"/>
    <w:basedOn w:val="Domylnaczcionkaakapitu"/>
    <w:link w:val="Cytat"/>
    <w:uiPriority w:val="29"/>
    <w:rsid w:val="0018022D"/>
    <w:rPr>
      <w:i/>
      <w:iCs/>
      <w:color w:val="404040" w:themeColor="text1" w:themeTint="BF"/>
    </w:rPr>
  </w:style>
  <w:style w:type="paragraph" w:styleId="Akapitzlist">
    <w:name w:val="List Paragraph"/>
    <w:basedOn w:val="Normalny"/>
    <w:uiPriority w:val="34"/>
    <w:qFormat/>
    <w:rsid w:val="0018022D"/>
    <w:pPr>
      <w:ind w:left="720"/>
      <w:contextualSpacing/>
    </w:pPr>
  </w:style>
  <w:style w:type="character" w:styleId="Wyrnienieintensywne">
    <w:name w:val="Intense Emphasis"/>
    <w:basedOn w:val="Domylnaczcionkaakapitu"/>
    <w:uiPriority w:val="21"/>
    <w:qFormat/>
    <w:rsid w:val="0018022D"/>
    <w:rPr>
      <w:i/>
      <w:iCs/>
      <w:color w:val="0F4761" w:themeColor="accent1" w:themeShade="BF"/>
    </w:rPr>
  </w:style>
  <w:style w:type="paragraph" w:styleId="Cytatintensywny">
    <w:name w:val="Intense Quote"/>
    <w:basedOn w:val="Normalny"/>
    <w:next w:val="Normalny"/>
    <w:link w:val="CytatintensywnyZnak"/>
    <w:uiPriority w:val="30"/>
    <w:qFormat/>
    <w:rsid w:val="00180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022D"/>
    <w:rPr>
      <w:i/>
      <w:iCs/>
      <w:color w:val="0F4761" w:themeColor="accent1" w:themeShade="BF"/>
    </w:rPr>
  </w:style>
  <w:style w:type="character" w:styleId="Odwoanieintensywne">
    <w:name w:val="Intense Reference"/>
    <w:basedOn w:val="Domylnaczcionkaakapitu"/>
    <w:uiPriority w:val="32"/>
    <w:qFormat/>
    <w:rsid w:val="0018022D"/>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18022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022D"/>
    <w:rPr>
      <w:sz w:val="20"/>
      <w:szCs w:val="20"/>
    </w:rPr>
  </w:style>
  <w:style w:type="character" w:styleId="Odwoanieprzypisudolnego">
    <w:name w:val="footnote reference"/>
    <w:basedOn w:val="Domylnaczcionkaakapitu"/>
    <w:uiPriority w:val="99"/>
    <w:semiHidden/>
    <w:unhideWhenUsed/>
    <w:rsid w:val="0018022D"/>
    <w:rPr>
      <w:vertAlign w:val="superscript"/>
    </w:rPr>
  </w:style>
  <w:style w:type="character" w:styleId="Hipercze">
    <w:name w:val="Hyperlink"/>
    <w:basedOn w:val="Domylnaczcionkaakapitu"/>
    <w:uiPriority w:val="99"/>
    <w:unhideWhenUsed/>
    <w:rsid w:val="00A00BE6"/>
    <w:rPr>
      <w:color w:val="467886" w:themeColor="hyperlink"/>
      <w:u w:val="single"/>
    </w:rPr>
  </w:style>
  <w:style w:type="character" w:customStyle="1" w:styleId="Brak">
    <w:name w:val="Brak"/>
    <w:rsid w:val="00A00BE6"/>
  </w:style>
  <w:style w:type="paragraph" w:customStyle="1" w:styleId="paragraph">
    <w:name w:val="paragraph"/>
    <w:rsid w:val="00A00BE6"/>
    <w:pPr>
      <w:pBdr>
        <w:top w:val="nil"/>
        <w:left w:val="nil"/>
        <w:bottom w:val="nil"/>
        <w:right w:val="nil"/>
        <w:between w:val="nil"/>
        <w:bar w:val="nil"/>
      </w:pBdr>
      <w:spacing w:before="100" w:after="100" w:line="240" w:lineRule="atLeast"/>
    </w:pPr>
    <w:rPr>
      <w:rFonts w:ascii="Times New Roman" w:eastAsia="Arial Unicode MS" w:hAnsi="Times New Roman" w:cs="Arial Unicode MS"/>
      <w:color w:val="000000"/>
      <w:sz w:val="24"/>
      <w:szCs w:val="24"/>
      <w:u w:color="000000"/>
      <w:bdr w:val="nil"/>
      <w:lang w:eastAsia="pl-PL"/>
    </w:rPr>
  </w:style>
  <w:style w:type="character" w:customStyle="1" w:styleId="Hyperlink1">
    <w:name w:val="Hyperlink.1"/>
    <w:basedOn w:val="Brak"/>
    <w:rsid w:val="00A00BE6"/>
    <w:rPr>
      <w:rFonts w:ascii="Corbel" w:eastAsia="Corbel" w:hAnsi="Corbel" w:cs="Corbel"/>
      <w:outline w:val="0"/>
      <w:color w:val="0563C1"/>
      <w:sz w:val="18"/>
      <w:szCs w:val="18"/>
      <w:u w:val="single" w:color="0563C1"/>
    </w:rPr>
  </w:style>
  <w:style w:type="character" w:customStyle="1" w:styleId="Hyperlink2">
    <w:name w:val="Hyperlink.2"/>
    <w:basedOn w:val="Brak"/>
    <w:rsid w:val="00A00BE6"/>
    <w:rPr>
      <w:rFonts w:ascii="Corbel" w:eastAsia="Corbel" w:hAnsi="Corbel" w:cs="Corbel"/>
      <w:outline w:val="0"/>
      <w:color w:val="0563C1"/>
      <w:sz w:val="18"/>
      <w:szCs w:val="18"/>
      <w:u w:val="single" w:color="0563C1"/>
      <w:lang w:val="sv-SE"/>
    </w:rPr>
  </w:style>
  <w:style w:type="paragraph" w:styleId="Nagwek">
    <w:name w:val="header"/>
    <w:basedOn w:val="Normalny"/>
    <w:link w:val="NagwekZnak"/>
    <w:uiPriority w:val="99"/>
    <w:unhideWhenUsed/>
    <w:rsid w:val="003566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659"/>
  </w:style>
  <w:style w:type="paragraph" w:styleId="Stopka">
    <w:name w:val="footer"/>
    <w:basedOn w:val="Normalny"/>
    <w:link w:val="StopkaZnak"/>
    <w:uiPriority w:val="99"/>
    <w:unhideWhenUsed/>
    <w:rsid w:val="003566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659"/>
  </w:style>
  <w:style w:type="character" w:styleId="Nierozpoznanawzmianka">
    <w:name w:val="Unresolved Mention"/>
    <w:basedOn w:val="Domylnaczcionkaakapitu"/>
    <w:uiPriority w:val="99"/>
    <w:semiHidden/>
    <w:unhideWhenUsed/>
    <w:rsid w:val="00556BC6"/>
    <w:rPr>
      <w:color w:val="605E5C"/>
      <w:shd w:val="clear" w:color="auto" w:fill="E1DFDD"/>
    </w:rPr>
  </w:style>
  <w:style w:type="character" w:customStyle="1" w:styleId="normaltextrun">
    <w:name w:val="normaltextrun"/>
    <w:basedOn w:val="Domylnaczcionkaakapitu"/>
    <w:rsid w:val="00401FB7"/>
  </w:style>
  <w:style w:type="character" w:customStyle="1" w:styleId="eop">
    <w:name w:val="eop"/>
    <w:basedOn w:val="Domylnaczcionkaakapitu"/>
    <w:rsid w:val="0040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tcupramedia.pl/" TargetMode="External"/><Relationship Id="rId13" Type="http://schemas.openxmlformats.org/officeDocument/2006/relationships/hyperlink" Target="https://seatcupramedia.pl/"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wel.tamiola@247.com.p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tcupramed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tarzyna.dziomdziora1@seat-auto.pl"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cupraoffici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0E01189FB278B48A9C3F584C6AC7472" ma:contentTypeVersion="14" ma:contentTypeDescription="Utwórz nowy dokument." ma:contentTypeScope="" ma:versionID="348b42971d8f2ab82dd3313ffde7bc2b">
  <xsd:schema xmlns:xsd="http://www.w3.org/2001/XMLSchema" xmlns:xs="http://www.w3.org/2001/XMLSchema" xmlns:p="http://schemas.microsoft.com/office/2006/metadata/properties" xmlns:ns2="6de3019d-f814-4f35-af5d-d2859692f557" xmlns:ns3="506f991e-bbda-4683-8126-d176f34da9c3" targetNamespace="http://schemas.microsoft.com/office/2006/metadata/properties" ma:root="true" ma:fieldsID="7f6cf29127f9ab64a56859418234b236" ns2:_="" ns3:_="">
    <xsd:import namespace="6de3019d-f814-4f35-af5d-d2859692f557"/>
    <xsd:import namespace="506f991e-bbda-4683-8126-d176f34da9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3019d-f814-4f35-af5d-d2859692f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cacdb59e-82dd-4baf-8c76-da483c71d2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f991e-bbda-4683-8126-d176f34da9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c99d93-2937-47bc-afeb-74c9ac8e1ce7}" ma:internalName="TaxCatchAll" ma:showField="CatchAllData" ma:web="506f991e-bbda-4683-8126-d176f34da9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e3019d-f814-4f35-af5d-d2859692f557">
      <Terms xmlns="http://schemas.microsoft.com/office/infopath/2007/PartnerControls"/>
    </lcf76f155ced4ddcb4097134ff3c332f>
    <TaxCatchAll xmlns="506f991e-bbda-4683-8126-d176f34da9c3" xsi:nil="true"/>
  </documentManagement>
</p:properties>
</file>

<file path=customXml/itemProps1.xml><?xml version="1.0" encoding="utf-8"?>
<ds:datastoreItem xmlns:ds="http://schemas.openxmlformats.org/officeDocument/2006/customXml" ds:itemID="{3691620A-3F3D-4332-B811-24A0680287EA}">
  <ds:schemaRefs>
    <ds:schemaRef ds:uri="http://schemas.openxmlformats.org/officeDocument/2006/bibliography"/>
  </ds:schemaRefs>
</ds:datastoreItem>
</file>

<file path=customXml/itemProps2.xml><?xml version="1.0" encoding="utf-8"?>
<ds:datastoreItem xmlns:ds="http://schemas.openxmlformats.org/officeDocument/2006/customXml" ds:itemID="{9B4365EF-133A-4035-BB80-4ECDD3A97D91}"/>
</file>

<file path=customXml/itemProps3.xml><?xml version="1.0" encoding="utf-8"?>
<ds:datastoreItem xmlns:ds="http://schemas.openxmlformats.org/officeDocument/2006/customXml" ds:itemID="{65C81FBE-189A-4015-AC61-EC2F2CA45407}"/>
</file>

<file path=customXml/itemProps4.xml><?xml version="1.0" encoding="utf-8"?>
<ds:datastoreItem xmlns:ds="http://schemas.openxmlformats.org/officeDocument/2006/customXml" ds:itemID="{5C603919-006D-4564-A24D-99C01B389E82}"/>
</file>

<file path=docMetadata/LabelInfo.xml><?xml version="1.0" encoding="utf-8"?>
<clbl:labelList xmlns:clbl="http://schemas.microsoft.com/office/2020/mipLabelMetadata">
  <clbl:label id="{934991e8-d9e2-4a4f-98a9-113535804f33}" enabled="1" method="Standard" siteId="{6b306b82-367b-4012-b72d-fbd444368682}"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946</Words>
  <Characters>6213</Characters>
  <Application>Microsoft Office Word</Application>
  <DocSecurity>0</DocSecurity>
  <Lines>101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Wójcik</dc:creator>
  <cp:keywords/>
  <dc:description/>
  <cp:lastModifiedBy>Anita Surdziel</cp:lastModifiedBy>
  <cp:revision>29</cp:revision>
  <dcterms:created xsi:type="dcterms:W3CDTF">2026-07-22T11:28:00Z</dcterms:created>
  <dcterms:modified xsi:type="dcterms:W3CDTF">2026-07-22T12:47:00Z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0x01010000E01189FB278B48A9C3F584C6AC7472</vt:lpwstr>
  </property>
</Properties>
</file>