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F9B62" w14:textId="046DEDBF" w:rsidR="00665538" w:rsidRPr="00665538" w:rsidRDefault="00A4696A" w:rsidP="00665538">
      <w:pPr>
        <w:pStyle w:val="Nadpis1"/>
      </w:pPr>
      <w:bookmarkStart w:id="0" w:name="_Hlk179801630"/>
      <w:r w:rsidRPr="00A4696A">
        <w:t xml:space="preserve">Pražští symfonikové </w:t>
      </w:r>
      <w:r w:rsidR="00F647DA">
        <w:t xml:space="preserve">zahrají s Alenou Hron </w:t>
      </w:r>
      <w:proofErr w:type="spellStart"/>
      <w:r w:rsidR="00F647DA">
        <w:t>Gershwin</w:t>
      </w:r>
      <w:r w:rsidR="008E4E02">
        <w:t>ovu</w:t>
      </w:r>
      <w:proofErr w:type="spellEnd"/>
      <w:r w:rsidR="008E4E02">
        <w:t xml:space="preserve"> </w:t>
      </w:r>
      <w:proofErr w:type="spellStart"/>
      <w:r w:rsidR="008E4E02">
        <w:t>Rhapsody</w:t>
      </w:r>
      <w:proofErr w:type="spellEnd"/>
      <w:r w:rsidR="008E4E02">
        <w:t xml:space="preserve"> in Blue</w:t>
      </w:r>
      <w:r w:rsidR="00F647DA">
        <w:t xml:space="preserve"> a </w:t>
      </w:r>
      <w:r w:rsidR="008E4E02">
        <w:t>Re</w:t>
      </w:r>
      <w:r w:rsidR="00C97DE2">
        <w:t>qui</w:t>
      </w:r>
      <w:r w:rsidR="008E4E02">
        <w:t xml:space="preserve">em Andrew </w:t>
      </w:r>
      <w:proofErr w:type="spellStart"/>
      <w:r w:rsidR="00F647DA">
        <w:t>Lloyd</w:t>
      </w:r>
      <w:proofErr w:type="spellEnd"/>
      <w:r w:rsidR="00F647DA">
        <w:t xml:space="preserve"> </w:t>
      </w:r>
      <w:proofErr w:type="spellStart"/>
      <w:r w:rsidR="00F647DA">
        <w:t>Web</w:t>
      </w:r>
      <w:r w:rsidR="006D0662">
        <w:t>b</w:t>
      </w:r>
      <w:r w:rsidR="00F647DA">
        <w:t>era</w:t>
      </w:r>
      <w:proofErr w:type="spellEnd"/>
    </w:p>
    <w:bookmarkEnd w:id="0"/>
    <w:p w14:paraId="09E3A603" w14:textId="77777777" w:rsidR="00665538" w:rsidRDefault="00665538" w:rsidP="008E551B">
      <w:pPr>
        <w:spacing w:before="0" w:after="160"/>
        <w:jc w:val="both"/>
        <w:rPr>
          <w:b/>
          <w:bCs/>
        </w:rPr>
      </w:pPr>
    </w:p>
    <w:p w14:paraId="7AA457F9" w14:textId="54D83AE6" w:rsidR="009D22B4" w:rsidRDefault="00C97DE2" w:rsidP="009D22B4">
      <w:pPr>
        <w:jc w:val="both"/>
        <w:rPr>
          <w:b/>
          <w:bCs/>
        </w:rPr>
      </w:pPr>
      <w:r>
        <w:rPr>
          <w:b/>
          <w:bCs/>
        </w:rPr>
        <w:t>V</w:t>
      </w:r>
      <w:r w:rsidR="00F647DA">
        <w:rPr>
          <w:b/>
          <w:bCs/>
        </w:rPr>
        <w:t>e středu a čtvrtek 6. a 7. listopadu čeká Symfonický orchestr hl. m. Prahy FOK skvostný program</w:t>
      </w:r>
      <w:r>
        <w:rPr>
          <w:b/>
          <w:bCs/>
        </w:rPr>
        <w:t>, který se tematicky vztahuje k Dušičkám</w:t>
      </w:r>
      <w:r w:rsidR="00BB1211">
        <w:rPr>
          <w:b/>
          <w:bCs/>
        </w:rPr>
        <w:t>.</w:t>
      </w:r>
      <w:r w:rsidR="00F647DA">
        <w:rPr>
          <w:b/>
          <w:bCs/>
        </w:rPr>
        <w:t xml:space="preserve"> Pod taktovkou Aleny Hron zazní ve Smetanově síni Obecního domu slavná </w:t>
      </w:r>
      <w:proofErr w:type="spellStart"/>
      <w:r w:rsidR="00F647DA">
        <w:rPr>
          <w:b/>
          <w:bCs/>
        </w:rPr>
        <w:t>Rhapsody</w:t>
      </w:r>
      <w:proofErr w:type="spellEnd"/>
      <w:r w:rsidR="00F647DA">
        <w:rPr>
          <w:b/>
          <w:bCs/>
        </w:rPr>
        <w:t xml:space="preserve"> in Blue George </w:t>
      </w:r>
      <w:proofErr w:type="spellStart"/>
      <w:r w:rsidR="00F647DA">
        <w:rPr>
          <w:b/>
          <w:bCs/>
        </w:rPr>
        <w:t>Gerhwina</w:t>
      </w:r>
      <w:proofErr w:type="spellEnd"/>
      <w:r w:rsidR="00F647DA">
        <w:rPr>
          <w:b/>
          <w:bCs/>
        </w:rPr>
        <w:t xml:space="preserve"> s klavíristou Karlem </w:t>
      </w:r>
      <w:proofErr w:type="spellStart"/>
      <w:r w:rsidR="00F647DA">
        <w:rPr>
          <w:b/>
          <w:bCs/>
        </w:rPr>
        <w:t>Košárkem</w:t>
      </w:r>
      <w:proofErr w:type="spellEnd"/>
      <w:r w:rsidR="00F647DA">
        <w:rPr>
          <w:b/>
          <w:bCs/>
        </w:rPr>
        <w:t xml:space="preserve"> a po přestávce Requiem Andrew </w:t>
      </w:r>
      <w:proofErr w:type="spellStart"/>
      <w:r w:rsidR="00F647DA">
        <w:rPr>
          <w:b/>
          <w:bCs/>
        </w:rPr>
        <w:t>Lloyd</w:t>
      </w:r>
      <w:proofErr w:type="spellEnd"/>
      <w:r w:rsidR="00F647DA">
        <w:rPr>
          <w:b/>
          <w:bCs/>
        </w:rPr>
        <w:t xml:space="preserve"> </w:t>
      </w:r>
      <w:proofErr w:type="spellStart"/>
      <w:r w:rsidR="00F647DA">
        <w:rPr>
          <w:b/>
          <w:bCs/>
        </w:rPr>
        <w:t>Web</w:t>
      </w:r>
      <w:r w:rsidR="006D0662">
        <w:rPr>
          <w:b/>
          <w:bCs/>
        </w:rPr>
        <w:t>b</w:t>
      </w:r>
      <w:r w:rsidR="00F647DA">
        <w:rPr>
          <w:b/>
          <w:bCs/>
        </w:rPr>
        <w:t>era</w:t>
      </w:r>
      <w:proofErr w:type="spellEnd"/>
      <w:r w:rsidR="00F647DA">
        <w:rPr>
          <w:b/>
          <w:bCs/>
        </w:rPr>
        <w:t xml:space="preserve"> se sopranistkou Ladou Bočkovou, tenoristou Pavlem Černochem a Českým filharmonickým sborem Brno.</w:t>
      </w:r>
    </w:p>
    <w:p w14:paraId="7622EF30" w14:textId="4D5F47C2" w:rsidR="004F1FA7" w:rsidRDefault="004F1FA7" w:rsidP="009D22B4">
      <w:pPr>
        <w:jc w:val="both"/>
        <w:rPr>
          <w:b/>
          <w:bCs/>
        </w:rPr>
      </w:pPr>
      <w:r w:rsidRPr="003836E1">
        <w:rPr>
          <w:i/>
          <w:iCs/>
        </w:rPr>
        <w:t>„</w:t>
      </w:r>
      <w:r w:rsidR="004D13B6">
        <w:rPr>
          <w:i/>
          <w:iCs/>
        </w:rPr>
        <w:t xml:space="preserve">Requiem Andrew </w:t>
      </w:r>
      <w:proofErr w:type="spellStart"/>
      <w:r w:rsidR="004D13B6">
        <w:rPr>
          <w:i/>
          <w:iCs/>
        </w:rPr>
        <w:t>Lloyd</w:t>
      </w:r>
      <w:proofErr w:type="spellEnd"/>
      <w:r w:rsidR="004D13B6">
        <w:rPr>
          <w:i/>
          <w:iCs/>
        </w:rPr>
        <w:t xml:space="preserve"> </w:t>
      </w:r>
      <w:proofErr w:type="spellStart"/>
      <w:r w:rsidR="004D13B6">
        <w:rPr>
          <w:i/>
          <w:iCs/>
        </w:rPr>
        <w:t>Web</w:t>
      </w:r>
      <w:r w:rsidR="006D0662">
        <w:rPr>
          <w:i/>
          <w:iCs/>
        </w:rPr>
        <w:t>b</w:t>
      </w:r>
      <w:r w:rsidR="004D13B6">
        <w:rPr>
          <w:i/>
          <w:iCs/>
        </w:rPr>
        <w:t>era</w:t>
      </w:r>
      <w:proofErr w:type="spellEnd"/>
      <w:r w:rsidR="004D13B6" w:rsidRPr="004D13B6">
        <w:rPr>
          <w:i/>
          <w:iCs/>
        </w:rPr>
        <w:t xml:space="preserve"> vychází čistě ze skladatelova nitra. </w:t>
      </w:r>
      <w:r w:rsidR="004D13B6">
        <w:rPr>
          <w:i/>
          <w:iCs/>
        </w:rPr>
        <w:t>K</w:t>
      </w:r>
      <w:r w:rsidR="004D13B6" w:rsidRPr="004D13B6">
        <w:rPr>
          <w:i/>
          <w:iCs/>
        </w:rPr>
        <w:t xml:space="preserve">romě části Pie </w:t>
      </w:r>
      <w:proofErr w:type="spellStart"/>
      <w:r w:rsidR="004D13B6" w:rsidRPr="004D13B6">
        <w:rPr>
          <w:i/>
          <w:iCs/>
        </w:rPr>
        <w:t>Jesu</w:t>
      </w:r>
      <w:proofErr w:type="spellEnd"/>
      <w:r w:rsidR="004D13B6" w:rsidRPr="004D13B6">
        <w:rPr>
          <w:i/>
          <w:iCs/>
        </w:rPr>
        <w:t>, která je notoricky známá</w:t>
      </w:r>
      <w:r w:rsidR="004D13B6">
        <w:rPr>
          <w:i/>
          <w:iCs/>
        </w:rPr>
        <w:t>,</w:t>
      </w:r>
      <w:r w:rsidR="004D13B6" w:rsidRPr="004D13B6">
        <w:rPr>
          <w:i/>
          <w:iCs/>
        </w:rPr>
        <w:t xml:space="preserve"> jsem </w:t>
      </w:r>
      <w:r w:rsidR="004D13B6">
        <w:rPr>
          <w:i/>
          <w:iCs/>
        </w:rPr>
        <w:t>tu skladbu dříve</w:t>
      </w:r>
      <w:r w:rsidR="004D13B6" w:rsidRPr="004D13B6">
        <w:rPr>
          <w:i/>
          <w:iCs/>
        </w:rPr>
        <w:t xml:space="preserve"> neznala, a</w:t>
      </w:r>
      <w:r w:rsidR="004D13B6">
        <w:rPr>
          <w:i/>
          <w:iCs/>
        </w:rPr>
        <w:t xml:space="preserve"> nyní</w:t>
      </w:r>
      <w:r w:rsidR="004D13B6" w:rsidRPr="004D13B6">
        <w:rPr>
          <w:i/>
          <w:iCs/>
        </w:rPr>
        <w:t xml:space="preserve"> jsem úplně nadšená z toho, že ji budu dirigovat. </w:t>
      </w:r>
      <w:proofErr w:type="spellStart"/>
      <w:r w:rsidR="004D13B6" w:rsidRPr="004D13B6">
        <w:rPr>
          <w:i/>
          <w:iCs/>
        </w:rPr>
        <w:t>Web</w:t>
      </w:r>
      <w:r w:rsidR="006D0662">
        <w:rPr>
          <w:i/>
          <w:iCs/>
        </w:rPr>
        <w:t>b</w:t>
      </w:r>
      <w:r w:rsidR="004D13B6" w:rsidRPr="004D13B6">
        <w:rPr>
          <w:i/>
          <w:iCs/>
        </w:rPr>
        <w:t>era</w:t>
      </w:r>
      <w:proofErr w:type="spellEnd"/>
      <w:r w:rsidR="004D13B6" w:rsidRPr="004D13B6">
        <w:rPr>
          <w:i/>
          <w:iCs/>
        </w:rPr>
        <w:t xml:space="preserve"> jsem měla zaškatulkovaného spíše jako autora muzikálů, a když jsem se do Requiem ponořila, byla jsem velmi překvapená, jak překrásné</w:t>
      </w:r>
      <w:r w:rsidR="004D13B6">
        <w:rPr>
          <w:i/>
          <w:iCs/>
        </w:rPr>
        <w:t xml:space="preserve"> a hluboké</w:t>
      </w:r>
      <w:r w:rsidR="004D13B6" w:rsidRPr="004D13B6">
        <w:rPr>
          <w:i/>
          <w:iCs/>
        </w:rPr>
        <w:t xml:space="preserve"> dílo stvořil</w:t>
      </w:r>
      <w:r w:rsidRPr="003836E1">
        <w:rPr>
          <w:i/>
          <w:iCs/>
        </w:rPr>
        <w:t>,“</w:t>
      </w:r>
      <w:r w:rsidRPr="00D82D44">
        <w:t xml:space="preserve"> </w:t>
      </w:r>
      <w:r w:rsidR="004D13B6">
        <w:t xml:space="preserve">říká dirigentka koncertu </w:t>
      </w:r>
      <w:r w:rsidR="00F647DA">
        <w:rPr>
          <w:b/>
          <w:bCs/>
        </w:rPr>
        <w:t>Alena Hron</w:t>
      </w:r>
      <w:r w:rsidR="004D13B6">
        <w:rPr>
          <w:b/>
          <w:bCs/>
        </w:rPr>
        <w:t>.</w:t>
      </w:r>
    </w:p>
    <w:p w14:paraId="3902BF79" w14:textId="0BAFA8F7" w:rsidR="00F647DA" w:rsidRDefault="006D0662" w:rsidP="006D0662">
      <w:pPr>
        <w:spacing w:before="0" w:after="160"/>
        <w:jc w:val="both"/>
        <w:rPr>
          <w:rFonts w:cstheme="minorHAnsi"/>
        </w:rPr>
      </w:pPr>
      <w:r w:rsidRPr="006D0662">
        <w:rPr>
          <w:rFonts w:cstheme="minorHAnsi"/>
          <w:b/>
          <w:bCs/>
        </w:rPr>
        <w:t xml:space="preserve">Andrew </w:t>
      </w:r>
      <w:proofErr w:type="spellStart"/>
      <w:r w:rsidRPr="006D0662">
        <w:rPr>
          <w:rFonts w:cstheme="minorHAnsi"/>
          <w:b/>
          <w:bCs/>
        </w:rPr>
        <w:t>Lloyd</w:t>
      </w:r>
      <w:proofErr w:type="spellEnd"/>
      <w:r w:rsidRPr="006D0662">
        <w:rPr>
          <w:rFonts w:cstheme="minorHAnsi"/>
          <w:b/>
          <w:bCs/>
        </w:rPr>
        <w:t xml:space="preserve"> </w:t>
      </w:r>
      <w:proofErr w:type="spellStart"/>
      <w:r w:rsidRPr="006D0662">
        <w:rPr>
          <w:rFonts w:cstheme="minorHAnsi"/>
          <w:b/>
          <w:bCs/>
        </w:rPr>
        <w:t>Webber</w:t>
      </w:r>
      <w:proofErr w:type="spellEnd"/>
      <w:r w:rsidRPr="006D0662">
        <w:rPr>
          <w:rFonts w:cstheme="minorHAnsi"/>
        </w:rPr>
        <w:t xml:space="preserve"> je jedním z nejúspěšnějších skladatelů současnosti. Nejvíce se proslavil divadelními a filmovými adaptacemi svých muzikálů </w:t>
      </w:r>
      <w:proofErr w:type="spellStart"/>
      <w:r w:rsidRPr="006D0662">
        <w:rPr>
          <w:rFonts w:cstheme="minorHAnsi"/>
        </w:rPr>
        <w:t>Jesus</w:t>
      </w:r>
      <w:proofErr w:type="spellEnd"/>
      <w:r w:rsidRPr="006D0662">
        <w:rPr>
          <w:rFonts w:cstheme="minorHAnsi"/>
        </w:rPr>
        <w:t xml:space="preserve"> Christ Superstar (1973), Kočky (1994), Evita (1996) a Fantom opery (2004).</w:t>
      </w:r>
      <w:r>
        <w:rPr>
          <w:rFonts w:cstheme="minorHAnsi"/>
        </w:rPr>
        <w:t xml:space="preserve"> </w:t>
      </w:r>
      <w:r w:rsidRPr="006D0662">
        <w:rPr>
          <w:rFonts w:cstheme="minorHAnsi"/>
        </w:rPr>
        <w:t xml:space="preserve">Requiem, </w:t>
      </w:r>
      <w:r>
        <w:rPr>
          <w:rFonts w:cstheme="minorHAnsi"/>
        </w:rPr>
        <w:t xml:space="preserve">jeho </w:t>
      </w:r>
      <w:r w:rsidRPr="006D0662">
        <w:rPr>
          <w:rFonts w:cstheme="minorHAnsi"/>
        </w:rPr>
        <w:t>stěžejní a nejosobnější skladba</w:t>
      </w:r>
      <w:r>
        <w:rPr>
          <w:rFonts w:cstheme="minorHAnsi"/>
        </w:rPr>
        <w:t>,</w:t>
      </w:r>
      <w:r w:rsidRPr="006D0662">
        <w:rPr>
          <w:rFonts w:cstheme="minorHAnsi"/>
        </w:rPr>
        <w:t xml:space="preserve"> bylo inspirováno dojmy z článku z New York Times o utrpení kambodžského chlapce během vlády místních komunistických fundamentalistů, Rudých Khmerů. Je věnováno autorovu otci Williamu </w:t>
      </w:r>
      <w:proofErr w:type="spellStart"/>
      <w:r w:rsidRPr="006D0662">
        <w:rPr>
          <w:rFonts w:cstheme="minorHAnsi"/>
        </w:rPr>
        <w:t>Lloydu</w:t>
      </w:r>
      <w:proofErr w:type="spellEnd"/>
      <w:r w:rsidRPr="006D0662">
        <w:rPr>
          <w:rFonts w:cstheme="minorHAnsi"/>
        </w:rPr>
        <w:t xml:space="preserve"> </w:t>
      </w:r>
      <w:proofErr w:type="spellStart"/>
      <w:r w:rsidRPr="006D0662">
        <w:rPr>
          <w:rFonts w:cstheme="minorHAnsi"/>
        </w:rPr>
        <w:t>Webberovi</w:t>
      </w:r>
      <w:proofErr w:type="spellEnd"/>
      <w:r w:rsidRPr="006D0662">
        <w:rPr>
          <w:rFonts w:cstheme="minorHAnsi"/>
        </w:rPr>
        <w:t xml:space="preserve">, </w:t>
      </w:r>
      <w:r>
        <w:rPr>
          <w:rFonts w:cstheme="minorHAnsi"/>
        </w:rPr>
        <w:t xml:space="preserve">varhaníkovi a skladateli, </w:t>
      </w:r>
      <w:r w:rsidRPr="006D0662">
        <w:rPr>
          <w:rFonts w:cstheme="minorHAnsi"/>
        </w:rPr>
        <w:t>který zemřel v roce 1982.</w:t>
      </w:r>
      <w:r>
        <w:rPr>
          <w:rFonts w:cstheme="minorHAnsi"/>
        </w:rPr>
        <w:t xml:space="preserve"> </w:t>
      </w:r>
      <w:r w:rsidRPr="006D0662">
        <w:rPr>
          <w:rFonts w:cstheme="minorHAnsi"/>
        </w:rPr>
        <w:t xml:space="preserve">Hudebně jde o velmi zdařilou směs různých stylů od decentních názvuků </w:t>
      </w:r>
      <w:proofErr w:type="spellStart"/>
      <w:r w:rsidRPr="006D0662">
        <w:rPr>
          <w:rFonts w:cstheme="minorHAnsi"/>
        </w:rPr>
        <w:t>Webberových</w:t>
      </w:r>
      <w:proofErr w:type="spellEnd"/>
      <w:r w:rsidRPr="006D0662">
        <w:rPr>
          <w:rFonts w:cstheme="minorHAnsi"/>
        </w:rPr>
        <w:t xml:space="preserve"> muzikálových kompozic až po klasicky orientovaný skladebný styl, prokazující </w:t>
      </w:r>
      <w:proofErr w:type="spellStart"/>
      <w:r w:rsidRPr="006D0662">
        <w:rPr>
          <w:rFonts w:cstheme="minorHAnsi"/>
        </w:rPr>
        <w:t>Webberovo</w:t>
      </w:r>
      <w:proofErr w:type="spellEnd"/>
      <w:r w:rsidRPr="006D0662">
        <w:rPr>
          <w:rFonts w:cstheme="minorHAnsi"/>
        </w:rPr>
        <w:t xml:space="preserve"> dokonalé hudební vzdělání. Šlo by charakterizovat jako barevná koláž hudebních obrazů, kterou sjednocuje téma smrti. To je zpracováno z různých úhlů pohledu a emocí, které přináší – zmatku a odporu, hněvu a hořkosti, truchlení a smutku, ale i smíření.</w:t>
      </w:r>
    </w:p>
    <w:p w14:paraId="7DF65F7C" w14:textId="29FBB8D3" w:rsidR="00BD6DC6" w:rsidRDefault="00BD6DC6" w:rsidP="006D0662">
      <w:pPr>
        <w:spacing w:before="0" w:after="160"/>
        <w:jc w:val="both"/>
      </w:pPr>
      <w:r w:rsidRPr="00BD6DC6">
        <w:rPr>
          <w:rFonts w:cstheme="minorHAnsi"/>
        </w:rPr>
        <w:t xml:space="preserve">Letos tomu bylo </w:t>
      </w:r>
      <w:r>
        <w:rPr>
          <w:rFonts w:cstheme="minorHAnsi"/>
        </w:rPr>
        <w:t xml:space="preserve">rovných </w:t>
      </w:r>
      <w:r w:rsidRPr="00BD6DC6">
        <w:rPr>
          <w:rFonts w:cstheme="minorHAnsi"/>
        </w:rPr>
        <w:t>sto let, co</w:t>
      </w:r>
      <w:r>
        <w:rPr>
          <w:rFonts w:cstheme="minorHAnsi"/>
          <w:b/>
          <w:bCs/>
        </w:rPr>
        <w:t xml:space="preserve"> </w:t>
      </w:r>
      <w:r w:rsidRPr="00BD6DC6">
        <w:rPr>
          <w:rFonts w:cstheme="minorHAnsi"/>
          <w:b/>
          <w:bCs/>
        </w:rPr>
        <w:t>George Ger</w:t>
      </w:r>
      <w:r w:rsidR="00C97DE2">
        <w:rPr>
          <w:rFonts w:cstheme="minorHAnsi"/>
          <w:b/>
          <w:bCs/>
        </w:rPr>
        <w:t>s</w:t>
      </w:r>
      <w:r w:rsidRPr="00BD6DC6">
        <w:rPr>
          <w:rFonts w:cstheme="minorHAnsi"/>
          <w:b/>
          <w:bCs/>
        </w:rPr>
        <w:t>hwin</w:t>
      </w:r>
      <w:r>
        <w:rPr>
          <w:rFonts w:cstheme="minorHAnsi"/>
        </w:rPr>
        <w:t xml:space="preserve"> napsal slavnou </w:t>
      </w:r>
      <w:proofErr w:type="spellStart"/>
      <w:r>
        <w:rPr>
          <w:rFonts w:cstheme="minorHAnsi"/>
        </w:rPr>
        <w:t>R</w:t>
      </w:r>
      <w:r w:rsidR="00C97DE2">
        <w:rPr>
          <w:rFonts w:cstheme="minorHAnsi"/>
        </w:rPr>
        <w:t>h</w:t>
      </w:r>
      <w:r>
        <w:rPr>
          <w:rFonts w:cstheme="minorHAnsi"/>
        </w:rPr>
        <w:t>apsody</w:t>
      </w:r>
      <w:proofErr w:type="spellEnd"/>
      <w:r>
        <w:rPr>
          <w:rFonts w:cstheme="minorHAnsi"/>
        </w:rPr>
        <w:t xml:space="preserve"> in Blue. </w:t>
      </w:r>
      <w:r>
        <w:t xml:space="preserve">Označení díla jako „rapsodie“ se tradičně vztahuje ke skladbám bez pevnější formální struktury naznačujícím spontánní improvizaci. </w:t>
      </w:r>
      <w:r>
        <w:rPr>
          <w:rFonts w:cstheme="minorHAnsi"/>
        </w:rPr>
        <w:t>Skladba vznikla po cestě vlakem do Bostonu</w:t>
      </w:r>
      <w:r>
        <w:t xml:space="preserve">: </w:t>
      </w:r>
      <w:r w:rsidRPr="00BD6DC6">
        <w:rPr>
          <w:i/>
          <w:iCs/>
        </w:rPr>
        <w:t>„Tehdy jsem najednou uslyšel – dokonce jsem viděl na papíře – kompletní stavbu rapsodie, od začátku do konce. [...] Žádné nové náměty mě nenapadly, ale zpracovával jsem tematický materiál, který jsem již měl v hlavě, a snažil se skladbu koncipovat jako celek. Slyšel jsem ji jako jakýsi hudební kaleidoskop Ameriky [...] našeho nesrovnatelného národního elánu, našeho blues, našeho velkoměstského šílenství</w:t>
      </w:r>
      <w:r>
        <w:rPr>
          <w:i/>
          <w:iCs/>
        </w:rPr>
        <w:t>,</w:t>
      </w:r>
      <w:r w:rsidRPr="00BD6DC6">
        <w:rPr>
          <w:i/>
          <w:iCs/>
        </w:rPr>
        <w:t>“</w:t>
      </w:r>
      <w:r>
        <w:rPr>
          <w:i/>
          <w:iCs/>
        </w:rPr>
        <w:t xml:space="preserve"> </w:t>
      </w:r>
      <w:r w:rsidRPr="00BD6DC6">
        <w:t>napsal skladatel.</w:t>
      </w:r>
    </w:p>
    <w:p w14:paraId="21C2AD40" w14:textId="58107930" w:rsidR="00EF67A9" w:rsidRDefault="00F647DA">
      <w:pPr>
        <w:spacing w:before="0" w:after="160"/>
      </w:pPr>
      <w:r>
        <w:t>Před čtvrtečním koncertem se od 18:15 koná setkání s umělci v salonku Cukrárna Obecního domu, které moderuje dramaturg FOK Martin Rudovský.</w:t>
      </w:r>
      <w:r w:rsidR="00EF67A9">
        <w:br w:type="page"/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62E9FB4A" w14:textId="41CEA1D7" w:rsidR="009D22B4" w:rsidRDefault="00F647DA" w:rsidP="002D2DF1">
      <w:pPr>
        <w:pStyle w:val="Bezmezer"/>
        <w:jc w:val="both"/>
        <w:rPr>
          <w:i/>
          <w:iCs/>
        </w:rPr>
      </w:pPr>
      <w:r>
        <w:rPr>
          <w:i/>
          <w:iCs/>
        </w:rPr>
        <w:t>„</w:t>
      </w:r>
      <w:r w:rsidRPr="00F647DA">
        <w:rPr>
          <w:i/>
          <w:iCs/>
        </w:rPr>
        <w:t xml:space="preserve">Evita, </w:t>
      </w:r>
      <w:proofErr w:type="spellStart"/>
      <w:r w:rsidRPr="00F647DA">
        <w:rPr>
          <w:i/>
          <w:iCs/>
        </w:rPr>
        <w:t>Jesus</w:t>
      </w:r>
      <w:proofErr w:type="spellEnd"/>
      <w:r w:rsidRPr="00F647DA">
        <w:rPr>
          <w:i/>
          <w:iCs/>
        </w:rPr>
        <w:t xml:space="preserve"> Christ Superstar nebo Fantom opery, toť muzikálová veledíla skladatele, Barona Andrew </w:t>
      </w:r>
      <w:proofErr w:type="spellStart"/>
      <w:r w:rsidRPr="00F647DA">
        <w:rPr>
          <w:i/>
          <w:iCs/>
        </w:rPr>
        <w:t>Lloyd</w:t>
      </w:r>
      <w:proofErr w:type="spellEnd"/>
      <w:r w:rsidRPr="00F647DA">
        <w:rPr>
          <w:i/>
          <w:iCs/>
        </w:rPr>
        <w:t xml:space="preserve"> </w:t>
      </w:r>
      <w:proofErr w:type="spellStart"/>
      <w:r w:rsidRPr="00F647DA">
        <w:rPr>
          <w:i/>
          <w:iCs/>
        </w:rPr>
        <w:t>Webbera</w:t>
      </w:r>
      <w:proofErr w:type="spellEnd"/>
      <w:r w:rsidRPr="00F647DA">
        <w:rPr>
          <w:i/>
          <w:iCs/>
        </w:rPr>
        <w:t xml:space="preserve">, žijící legendy. Ovšem část jeho tvorby náleží hudbě klasické. Třeba Requiem, které věnoval památce svého otce. Ze sugestivního díla dýchá smutek, ale i naděje – to když chlapecké sólo, v našem případě ze sboru </w:t>
      </w:r>
      <w:proofErr w:type="spellStart"/>
      <w:r w:rsidRPr="00F647DA">
        <w:rPr>
          <w:i/>
          <w:iCs/>
        </w:rPr>
        <w:t>Pueri</w:t>
      </w:r>
      <w:proofErr w:type="spellEnd"/>
      <w:r w:rsidRPr="00F647DA">
        <w:rPr>
          <w:i/>
          <w:iCs/>
        </w:rPr>
        <w:t xml:space="preserve"> </w:t>
      </w:r>
      <w:proofErr w:type="spellStart"/>
      <w:r w:rsidRPr="00F647DA">
        <w:rPr>
          <w:i/>
          <w:iCs/>
        </w:rPr>
        <w:t>gaudentes</w:t>
      </w:r>
      <w:proofErr w:type="spellEnd"/>
      <w:r w:rsidRPr="00F647DA">
        <w:rPr>
          <w:i/>
          <w:iCs/>
        </w:rPr>
        <w:t xml:space="preserve">, rozezpívá andělské Pie </w:t>
      </w:r>
      <w:proofErr w:type="spellStart"/>
      <w:r w:rsidRPr="00F647DA">
        <w:rPr>
          <w:i/>
          <w:iCs/>
        </w:rPr>
        <w:t>Jesu</w:t>
      </w:r>
      <w:proofErr w:type="spellEnd"/>
      <w:r w:rsidRPr="00F647DA">
        <w:rPr>
          <w:i/>
          <w:iCs/>
        </w:rPr>
        <w:t xml:space="preserve">. Také další dvě sólové úlohy jsou mimořádně náročné, proto se jich ujmou mistři oboru: naši Lada Bočková a Pavel Černoch. Krásný smutek v sobě nosil rovněž George Gershwin. Ví o tom své Karel </w:t>
      </w:r>
      <w:proofErr w:type="spellStart"/>
      <w:r w:rsidRPr="00F647DA">
        <w:rPr>
          <w:i/>
          <w:iCs/>
        </w:rPr>
        <w:t>Košárek</w:t>
      </w:r>
      <w:proofErr w:type="spellEnd"/>
      <w:r w:rsidRPr="00F647DA">
        <w:rPr>
          <w:i/>
          <w:iCs/>
        </w:rPr>
        <w:t>, který na jeho hudbě vyrostl.</w:t>
      </w:r>
      <w:r>
        <w:rPr>
          <w:i/>
          <w:iCs/>
        </w:rPr>
        <w:t>“</w:t>
      </w:r>
    </w:p>
    <w:p w14:paraId="3DBD16EA" w14:textId="77777777" w:rsidR="00F647DA" w:rsidRDefault="00F647DA" w:rsidP="002D2DF1">
      <w:pPr>
        <w:pStyle w:val="Bezmezer"/>
        <w:jc w:val="both"/>
        <w:rPr>
          <w:i/>
          <w:iCs/>
        </w:rPr>
      </w:pPr>
    </w:p>
    <w:p w14:paraId="357E735A" w14:textId="4C1E65CD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261D8BBD" w14:textId="77777777" w:rsidR="00F647DA" w:rsidRPr="00F647DA" w:rsidRDefault="00F647DA" w:rsidP="00F647DA">
      <w:pPr>
        <w:pStyle w:val="Bezmezer"/>
        <w:rPr>
          <w:b/>
          <w:bCs/>
        </w:rPr>
      </w:pPr>
      <w:proofErr w:type="spellStart"/>
      <w:r w:rsidRPr="00F647DA">
        <w:rPr>
          <w:b/>
          <w:bCs/>
        </w:rPr>
        <w:t>Rhapsody</w:t>
      </w:r>
      <w:proofErr w:type="spellEnd"/>
      <w:r w:rsidRPr="00F647DA">
        <w:rPr>
          <w:b/>
          <w:bCs/>
        </w:rPr>
        <w:t xml:space="preserve"> in Blue &amp; Requiem</w:t>
      </w:r>
    </w:p>
    <w:p w14:paraId="08C1665D" w14:textId="3A11873F" w:rsidR="00F647DA" w:rsidRDefault="00F647DA" w:rsidP="00F647DA">
      <w:pPr>
        <w:pStyle w:val="Bezmezer"/>
        <w:rPr>
          <w:b/>
          <w:bCs/>
        </w:rPr>
      </w:pPr>
      <w:r>
        <w:rPr>
          <w:b/>
          <w:bCs/>
        </w:rPr>
        <w:t>6.</w:t>
      </w:r>
      <w:r w:rsidRPr="00F647DA">
        <w:t xml:space="preserve"> a</w:t>
      </w:r>
      <w:r>
        <w:rPr>
          <w:b/>
          <w:bCs/>
        </w:rPr>
        <w:t xml:space="preserve"> 7. listopadu </w:t>
      </w:r>
      <w:r w:rsidRPr="00F647DA">
        <w:t>2024 od 19:30, Smetanova síň, Obecní dům</w:t>
      </w:r>
    </w:p>
    <w:p w14:paraId="29D26C60" w14:textId="77777777" w:rsidR="00F647DA" w:rsidRDefault="00F647DA" w:rsidP="00F647DA">
      <w:pPr>
        <w:pStyle w:val="Bezmezer"/>
        <w:rPr>
          <w:b/>
          <w:bCs/>
        </w:rPr>
      </w:pPr>
    </w:p>
    <w:p w14:paraId="56869638" w14:textId="7E80AF4F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>George Gershwin</w:t>
      </w:r>
    </w:p>
    <w:p w14:paraId="50913B6D" w14:textId="77777777" w:rsidR="00F647DA" w:rsidRPr="00F647DA" w:rsidRDefault="00F647DA" w:rsidP="00F647DA">
      <w:pPr>
        <w:pStyle w:val="Bezmezer"/>
      </w:pPr>
      <w:proofErr w:type="spellStart"/>
      <w:r w:rsidRPr="00F647DA">
        <w:t>Rhapsody</w:t>
      </w:r>
      <w:proofErr w:type="spellEnd"/>
      <w:r w:rsidRPr="00F647DA">
        <w:t xml:space="preserve"> in Blue</w:t>
      </w:r>
    </w:p>
    <w:p w14:paraId="48D7E567" w14:textId="77777777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 xml:space="preserve">Andrew </w:t>
      </w:r>
      <w:proofErr w:type="spellStart"/>
      <w:r w:rsidRPr="00F647DA">
        <w:rPr>
          <w:b/>
          <w:bCs/>
        </w:rPr>
        <w:t>Lloyd</w:t>
      </w:r>
      <w:proofErr w:type="spellEnd"/>
      <w:r w:rsidRPr="00F647DA">
        <w:rPr>
          <w:b/>
          <w:bCs/>
        </w:rPr>
        <w:t xml:space="preserve"> </w:t>
      </w:r>
      <w:proofErr w:type="spellStart"/>
      <w:r w:rsidRPr="00F647DA">
        <w:rPr>
          <w:b/>
          <w:bCs/>
        </w:rPr>
        <w:t>Webber</w:t>
      </w:r>
      <w:proofErr w:type="spellEnd"/>
    </w:p>
    <w:p w14:paraId="18CF7BC1" w14:textId="77777777" w:rsidR="00F647DA" w:rsidRPr="00F647DA" w:rsidRDefault="00F647DA" w:rsidP="00F647DA">
      <w:pPr>
        <w:pStyle w:val="Bezmezer"/>
      </w:pPr>
      <w:r w:rsidRPr="00F647DA">
        <w:t>Requiem</w:t>
      </w:r>
    </w:p>
    <w:p w14:paraId="20FE1288" w14:textId="77777777" w:rsidR="00F647DA" w:rsidRPr="00F647DA" w:rsidRDefault="00F647DA" w:rsidP="00F647DA">
      <w:pPr>
        <w:pStyle w:val="Bezmezer"/>
        <w:rPr>
          <w:b/>
          <w:bCs/>
        </w:rPr>
      </w:pPr>
    </w:p>
    <w:p w14:paraId="4E19A780" w14:textId="77777777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 xml:space="preserve">Karel </w:t>
      </w:r>
      <w:proofErr w:type="spellStart"/>
      <w:r w:rsidRPr="00F647DA">
        <w:rPr>
          <w:b/>
          <w:bCs/>
        </w:rPr>
        <w:t>Košárek</w:t>
      </w:r>
      <w:proofErr w:type="spellEnd"/>
      <w:r w:rsidRPr="00F647DA">
        <w:rPr>
          <w:b/>
          <w:bCs/>
        </w:rPr>
        <w:t xml:space="preserve"> </w:t>
      </w:r>
      <w:r w:rsidRPr="00F647DA">
        <w:t>| klavír</w:t>
      </w:r>
    </w:p>
    <w:p w14:paraId="107EB7C0" w14:textId="77777777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 xml:space="preserve">Lada Bočková </w:t>
      </w:r>
      <w:r w:rsidRPr="00F647DA">
        <w:t>| soprán</w:t>
      </w:r>
    </w:p>
    <w:p w14:paraId="29ACB2A4" w14:textId="77777777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 xml:space="preserve">Pavel Černoch </w:t>
      </w:r>
      <w:r w:rsidRPr="00F647DA">
        <w:t>| tenor</w:t>
      </w:r>
    </w:p>
    <w:p w14:paraId="0B277E15" w14:textId="77777777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>Český filharmonický sbor Brno</w:t>
      </w:r>
    </w:p>
    <w:p w14:paraId="36839B4F" w14:textId="77777777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 xml:space="preserve">Joel Hána </w:t>
      </w:r>
      <w:r w:rsidRPr="00F647DA">
        <w:t>| sbormistr</w:t>
      </w:r>
    </w:p>
    <w:p w14:paraId="3736F73D" w14:textId="77777777" w:rsidR="00F647DA" w:rsidRPr="00F647DA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>Pražští symfonikové</w:t>
      </w:r>
    </w:p>
    <w:p w14:paraId="5347CCA0" w14:textId="6D078942" w:rsidR="009D22B4" w:rsidRDefault="00F647DA" w:rsidP="00F647DA">
      <w:pPr>
        <w:pStyle w:val="Bezmezer"/>
        <w:rPr>
          <w:b/>
          <w:bCs/>
        </w:rPr>
      </w:pPr>
      <w:r w:rsidRPr="00F647DA">
        <w:rPr>
          <w:b/>
          <w:bCs/>
        </w:rPr>
        <w:t xml:space="preserve">Alena Hron </w:t>
      </w:r>
      <w:r w:rsidRPr="00F647DA">
        <w:t>| dirigentka</w:t>
      </w:r>
    </w:p>
    <w:p w14:paraId="2F336431" w14:textId="77777777" w:rsidR="00F647DA" w:rsidRPr="002E0524" w:rsidRDefault="00F647DA" w:rsidP="00F647DA">
      <w:pPr>
        <w:pStyle w:val="Bezmezer"/>
      </w:pPr>
    </w:p>
    <w:p w14:paraId="14471FC4" w14:textId="51228ED7" w:rsidR="002B2E49" w:rsidRDefault="002B2E49" w:rsidP="002E0524">
      <w:pPr>
        <w:pStyle w:val="Nadpis2"/>
      </w:pPr>
      <w:r>
        <w:t>Foto</w:t>
      </w:r>
      <w:r w:rsidR="00155E8E">
        <w:t>galerie</w:t>
      </w:r>
    </w:p>
    <w:p w14:paraId="35919C93" w14:textId="1ADADAC4" w:rsidR="00C11F04" w:rsidRDefault="00995961" w:rsidP="00C11F04">
      <w:pPr>
        <w:pStyle w:val="Bezmezer"/>
      </w:pPr>
      <w:hyperlink r:id="rId7" w:history="1">
        <w:r w:rsidRPr="007460B1">
          <w:rPr>
            <w:rStyle w:val="Hypertextovodkaz"/>
          </w:rPr>
          <w:t>https://we.tl/t-0VZrpX1riJ</w:t>
        </w:r>
      </w:hyperlink>
    </w:p>
    <w:p w14:paraId="7544EC14" w14:textId="77777777" w:rsidR="00F647DA" w:rsidRDefault="00F647DA" w:rsidP="00C11F04">
      <w:pPr>
        <w:pStyle w:val="Bezmezer"/>
        <w:rPr>
          <w:b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7034528" w14:textId="6178B283" w:rsidR="00F773C3" w:rsidRDefault="00665538" w:rsidP="00F773C3">
      <w:pPr>
        <w:pStyle w:val="Bezmezer"/>
      </w:pPr>
      <w:r>
        <w:t>Vstupenky</w:t>
      </w:r>
    </w:p>
    <w:p w14:paraId="626EEC8A" w14:textId="41219360" w:rsidR="00665538" w:rsidRDefault="00F647DA" w:rsidP="00F773C3">
      <w:pPr>
        <w:pStyle w:val="Bezmezer"/>
      </w:pPr>
      <w:hyperlink r:id="rId8" w:history="1">
        <w:r w:rsidRPr="009D6B31">
          <w:rPr>
            <w:rStyle w:val="Hypertextovodkaz"/>
          </w:rPr>
          <w:t>https://www.fok.cz/cs/Rhapsody</w:t>
        </w:r>
      </w:hyperlink>
    </w:p>
    <w:p w14:paraId="5D0E6CF9" w14:textId="77777777" w:rsidR="00F647DA" w:rsidRPr="00F773C3" w:rsidRDefault="00F647DA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684C2" w14:textId="77777777" w:rsidR="00222175" w:rsidRDefault="00222175" w:rsidP="00276115">
      <w:pPr>
        <w:spacing w:before="0" w:after="0" w:line="240" w:lineRule="auto"/>
      </w:pPr>
      <w:r>
        <w:separator/>
      </w:r>
    </w:p>
  </w:endnote>
  <w:endnote w:type="continuationSeparator" w:id="0">
    <w:p w14:paraId="457E1E18" w14:textId="77777777" w:rsidR="00222175" w:rsidRDefault="0022217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13CF1" w14:textId="77777777" w:rsidR="00222175" w:rsidRDefault="0022217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7A36FCFF" w14:textId="77777777" w:rsidR="00222175" w:rsidRDefault="0022217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64DA0DC7" w:rsidR="00276115" w:rsidRDefault="00F647DA" w:rsidP="002E0524">
    <w:pPr>
      <w:pStyle w:val="Bezmezer"/>
      <w:jc w:val="right"/>
    </w:pPr>
    <w:r>
      <w:t>29</w:t>
    </w:r>
    <w:r w:rsidR="00276115">
      <w:t xml:space="preserve">. </w:t>
    </w:r>
    <w:r w:rsidR="00BB5001">
      <w:t>ří</w:t>
    </w:r>
    <w:r w:rsidR="00A14CC4">
      <w:t>jna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4150E"/>
    <w:rsid w:val="00055BE8"/>
    <w:rsid w:val="000A09DC"/>
    <w:rsid w:val="000B0B13"/>
    <w:rsid w:val="000D7C3F"/>
    <w:rsid w:val="000E61F9"/>
    <w:rsid w:val="0010102B"/>
    <w:rsid w:val="00103781"/>
    <w:rsid w:val="00130CFE"/>
    <w:rsid w:val="00155E8E"/>
    <w:rsid w:val="00155ED4"/>
    <w:rsid w:val="00172694"/>
    <w:rsid w:val="00177963"/>
    <w:rsid w:val="00185922"/>
    <w:rsid w:val="001B31F9"/>
    <w:rsid w:val="00222175"/>
    <w:rsid w:val="00237709"/>
    <w:rsid w:val="00237DD3"/>
    <w:rsid w:val="00256539"/>
    <w:rsid w:val="0027204E"/>
    <w:rsid w:val="00276115"/>
    <w:rsid w:val="0028219A"/>
    <w:rsid w:val="00297062"/>
    <w:rsid w:val="002B2E49"/>
    <w:rsid w:val="002D2DF1"/>
    <w:rsid w:val="002D372D"/>
    <w:rsid w:val="002D6792"/>
    <w:rsid w:val="002E0524"/>
    <w:rsid w:val="002E11E2"/>
    <w:rsid w:val="002E5955"/>
    <w:rsid w:val="002E7E37"/>
    <w:rsid w:val="00307CC3"/>
    <w:rsid w:val="00326477"/>
    <w:rsid w:val="003503B1"/>
    <w:rsid w:val="003537A3"/>
    <w:rsid w:val="003853DD"/>
    <w:rsid w:val="003B74A1"/>
    <w:rsid w:val="003F50BF"/>
    <w:rsid w:val="004425C1"/>
    <w:rsid w:val="00464B24"/>
    <w:rsid w:val="004D13B6"/>
    <w:rsid w:val="004D21F3"/>
    <w:rsid w:val="004F1FA7"/>
    <w:rsid w:val="00534FFB"/>
    <w:rsid w:val="00547BED"/>
    <w:rsid w:val="00556433"/>
    <w:rsid w:val="00561E48"/>
    <w:rsid w:val="005B2381"/>
    <w:rsid w:val="005C12FB"/>
    <w:rsid w:val="005D2BC8"/>
    <w:rsid w:val="005D5AE0"/>
    <w:rsid w:val="005D7CCB"/>
    <w:rsid w:val="0060207A"/>
    <w:rsid w:val="00627E47"/>
    <w:rsid w:val="00644F82"/>
    <w:rsid w:val="006654C3"/>
    <w:rsid w:val="00665538"/>
    <w:rsid w:val="00673FED"/>
    <w:rsid w:val="006752C1"/>
    <w:rsid w:val="00684463"/>
    <w:rsid w:val="00697F90"/>
    <w:rsid w:val="006A73DB"/>
    <w:rsid w:val="006B7578"/>
    <w:rsid w:val="006D0662"/>
    <w:rsid w:val="006E62F6"/>
    <w:rsid w:val="00707C55"/>
    <w:rsid w:val="00722D0C"/>
    <w:rsid w:val="0076794F"/>
    <w:rsid w:val="007679F0"/>
    <w:rsid w:val="0077467F"/>
    <w:rsid w:val="00777C89"/>
    <w:rsid w:val="0079626F"/>
    <w:rsid w:val="007C0F75"/>
    <w:rsid w:val="007D4CB7"/>
    <w:rsid w:val="007F1DC8"/>
    <w:rsid w:val="00805472"/>
    <w:rsid w:val="0080722A"/>
    <w:rsid w:val="00830C96"/>
    <w:rsid w:val="00833E9D"/>
    <w:rsid w:val="00853966"/>
    <w:rsid w:val="00871436"/>
    <w:rsid w:val="00887E19"/>
    <w:rsid w:val="008B185A"/>
    <w:rsid w:val="008B25D6"/>
    <w:rsid w:val="008E4E02"/>
    <w:rsid w:val="008E551B"/>
    <w:rsid w:val="00901F41"/>
    <w:rsid w:val="00907AB1"/>
    <w:rsid w:val="00943192"/>
    <w:rsid w:val="00994D75"/>
    <w:rsid w:val="00995961"/>
    <w:rsid w:val="009A4243"/>
    <w:rsid w:val="009C3A62"/>
    <w:rsid w:val="009D1124"/>
    <w:rsid w:val="009D1B57"/>
    <w:rsid w:val="009D22B4"/>
    <w:rsid w:val="009D7564"/>
    <w:rsid w:val="00A14CC4"/>
    <w:rsid w:val="00A40251"/>
    <w:rsid w:val="00A4696A"/>
    <w:rsid w:val="00A669E0"/>
    <w:rsid w:val="00A703DB"/>
    <w:rsid w:val="00AA629A"/>
    <w:rsid w:val="00AD2436"/>
    <w:rsid w:val="00AD510B"/>
    <w:rsid w:val="00AE5C25"/>
    <w:rsid w:val="00AF4DDB"/>
    <w:rsid w:val="00B06712"/>
    <w:rsid w:val="00B455DC"/>
    <w:rsid w:val="00B54D70"/>
    <w:rsid w:val="00B570B9"/>
    <w:rsid w:val="00B67217"/>
    <w:rsid w:val="00BA27EF"/>
    <w:rsid w:val="00BA3633"/>
    <w:rsid w:val="00BB1211"/>
    <w:rsid w:val="00BB15D7"/>
    <w:rsid w:val="00BB5001"/>
    <w:rsid w:val="00BC7E03"/>
    <w:rsid w:val="00BD6DC6"/>
    <w:rsid w:val="00BE449C"/>
    <w:rsid w:val="00BE7578"/>
    <w:rsid w:val="00C02B58"/>
    <w:rsid w:val="00C115BD"/>
    <w:rsid w:val="00C11F04"/>
    <w:rsid w:val="00C27DAB"/>
    <w:rsid w:val="00C51A6D"/>
    <w:rsid w:val="00C54897"/>
    <w:rsid w:val="00C7240A"/>
    <w:rsid w:val="00C90FA6"/>
    <w:rsid w:val="00C97721"/>
    <w:rsid w:val="00C97DE2"/>
    <w:rsid w:val="00CA7998"/>
    <w:rsid w:val="00CC5F86"/>
    <w:rsid w:val="00CD45F0"/>
    <w:rsid w:val="00CE6CE8"/>
    <w:rsid w:val="00CE6E4D"/>
    <w:rsid w:val="00CF18AF"/>
    <w:rsid w:val="00CF79E9"/>
    <w:rsid w:val="00D402D1"/>
    <w:rsid w:val="00D64F7F"/>
    <w:rsid w:val="00D749FF"/>
    <w:rsid w:val="00D84B5F"/>
    <w:rsid w:val="00D90622"/>
    <w:rsid w:val="00DA4D9B"/>
    <w:rsid w:val="00DB5693"/>
    <w:rsid w:val="00DD581A"/>
    <w:rsid w:val="00DE1995"/>
    <w:rsid w:val="00DE3226"/>
    <w:rsid w:val="00E02EFA"/>
    <w:rsid w:val="00E46CE1"/>
    <w:rsid w:val="00EC0268"/>
    <w:rsid w:val="00EC5BAB"/>
    <w:rsid w:val="00EE50A9"/>
    <w:rsid w:val="00EF67A9"/>
    <w:rsid w:val="00F079C8"/>
    <w:rsid w:val="00F34144"/>
    <w:rsid w:val="00F47FA8"/>
    <w:rsid w:val="00F6023C"/>
    <w:rsid w:val="00F6065F"/>
    <w:rsid w:val="00F647DA"/>
    <w:rsid w:val="00F678FB"/>
    <w:rsid w:val="00F70730"/>
    <w:rsid w:val="00F773C3"/>
    <w:rsid w:val="00F85157"/>
    <w:rsid w:val="00F979EB"/>
    <w:rsid w:val="00FA6A24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Rhapsod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0VZrpX1ri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2024-10-25T12:07:00Z</dcterms:created>
  <dcterms:modified xsi:type="dcterms:W3CDTF">2024-10-29T08:52:00Z</dcterms:modified>
</cp:coreProperties>
</file>