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E71A5" w:rsidP="43B5267B" w:rsidRDefault="638F2BFF" w14:paraId="30B72D96" w14:textId="3D99DEB6">
      <w:pPr>
        <w:jc w:val="center"/>
      </w:pPr>
      <w:r>
        <w:rPr>
          <w:noProof/>
        </w:rPr>
        <w:drawing>
          <wp:inline distT="0" distB="0" distL="0" distR="0" wp14:anchorId="04B8D153" wp14:editId="0B3A8BEC">
            <wp:extent cx="3408554" cy="1114881"/>
            <wp:effectExtent l="0" t="0" r="0" b="0"/>
            <wp:docPr id="457412448" name="Obrázek 457412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5741244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554" cy="111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2B47">
        <w:br/>
      </w:r>
    </w:p>
    <w:p w:rsidRPr="009B300F" w:rsidR="002E71A5" w:rsidP="43B5267B" w:rsidRDefault="43B5267B" w14:paraId="075E9EEA" w14:textId="578909CD">
      <w:pPr>
        <w:jc w:val="center"/>
        <w:rPr>
          <w:rFonts w:ascii="Century Gothic" w:hAnsi="Century Gothic" w:eastAsia="Century Gothic" w:cs="Century Gothic"/>
          <w:sz w:val="26"/>
          <w:szCs w:val="26"/>
        </w:rPr>
      </w:pPr>
      <w:r w:rsidRPr="009B300F">
        <w:rPr>
          <w:rFonts w:ascii="Century Gothic" w:hAnsi="Century Gothic" w:eastAsia="Century Gothic" w:cs="Century Gothic"/>
          <w:sz w:val="26"/>
          <w:szCs w:val="26"/>
        </w:rPr>
        <w:t>150 let nejslavnější české minerálky</w:t>
      </w:r>
    </w:p>
    <w:p w:rsidRPr="009B300F" w:rsidR="4C6A1CB5" w:rsidP="43B5267B" w:rsidRDefault="4C6A1CB5" w14:paraId="210C9A7F" w14:textId="463D331D">
      <w:pPr>
        <w:jc w:val="center"/>
        <w:rPr>
          <w:rFonts w:ascii="Century Gothic" w:hAnsi="Century Gothic" w:eastAsia="Century Gothic" w:cs="Century Gothic"/>
          <w:b/>
          <w:bCs/>
          <w:sz w:val="26"/>
          <w:szCs w:val="26"/>
        </w:rPr>
      </w:pPr>
      <w:r w:rsidRPr="009B300F">
        <w:rPr>
          <w:rFonts w:ascii="Century Gothic" w:hAnsi="Century Gothic" w:eastAsia="Century Gothic" w:cs="Century Gothic"/>
          <w:b/>
          <w:bCs/>
          <w:sz w:val="26"/>
          <w:szCs w:val="26"/>
        </w:rPr>
        <w:t xml:space="preserve">Mattoni 1873: </w:t>
      </w:r>
      <w:r w:rsidRPr="009B300F" w:rsidR="1DBE92F1">
        <w:rPr>
          <w:rFonts w:ascii="Century Gothic" w:hAnsi="Century Gothic" w:eastAsia="Century Gothic" w:cs="Century Gothic"/>
          <w:b/>
          <w:bCs/>
          <w:sz w:val="26"/>
          <w:szCs w:val="26"/>
        </w:rPr>
        <w:t>Cesta od Mattoniho Kysibelky</w:t>
      </w:r>
      <w:r w:rsidRPr="009B300F">
        <w:rPr>
          <w:rFonts w:ascii="Century Gothic" w:hAnsi="Century Gothic" w:eastAsia="Century Gothic" w:cs="Century Gothic"/>
          <w:b/>
          <w:bCs/>
          <w:sz w:val="26"/>
          <w:szCs w:val="26"/>
        </w:rPr>
        <w:t xml:space="preserve"> </w:t>
      </w:r>
      <w:r w:rsidRPr="009B300F" w:rsidR="15813D30">
        <w:rPr>
          <w:rFonts w:ascii="Century Gothic" w:hAnsi="Century Gothic" w:eastAsia="Century Gothic" w:cs="Century Gothic"/>
          <w:b/>
          <w:bCs/>
          <w:sz w:val="26"/>
          <w:szCs w:val="26"/>
        </w:rPr>
        <w:t xml:space="preserve">k největšímu středoevropskému výrobci a distributorovi nealkoholických nápojů </w:t>
      </w:r>
    </w:p>
    <w:p w:rsidRPr="009B300F" w:rsidR="0958A188" w:rsidP="6C506410" w:rsidRDefault="0958A188" w14:paraId="35D41E73" w14:textId="6AE25C1F">
      <w:pPr>
        <w:jc w:val="right"/>
        <w:rPr>
          <w:rFonts w:ascii="Century Gothic" w:hAnsi="Century Gothic" w:eastAsia="Century Gothic" w:cs="Century Gothic"/>
        </w:rPr>
      </w:pPr>
      <w:r w:rsidRPr="009B300F">
        <w:rPr>
          <w:rFonts w:ascii="Century Gothic" w:hAnsi="Century Gothic" w:eastAsia="Century Gothic" w:cs="Century Gothic"/>
        </w:rPr>
        <w:t>Praha</w:t>
      </w:r>
      <w:r w:rsidRPr="009B300F" w:rsidR="221EA961">
        <w:rPr>
          <w:rFonts w:ascii="Century Gothic" w:hAnsi="Century Gothic" w:eastAsia="Century Gothic" w:cs="Century Gothic"/>
        </w:rPr>
        <w:t>/Kyselka</w:t>
      </w:r>
      <w:r w:rsidRPr="009B300F">
        <w:rPr>
          <w:rFonts w:ascii="Century Gothic" w:hAnsi="Century Gothic" w:eastAsia="Century Gothic" w:cs="Century Gothic"/>
        </w:rPr>
        <w:t xml:space="preserve">, </w:t>
      </w:r>
      <w:r w:rsidRPr="009B300F" w:rsidR="0533F08D">
        <w:rPr>
          <w:rFonts w:ascii="Century Gothic" w:hAnsi="Century Gothic" w:eastAsia="Century Gothic" w:cs="Century Gothic"/>
        </w:rPr>
        <w:t>15</w:t>
      </w:r>
      <w:r w:rsidRPr="009B300F">
        <w:rPr>
          <w:rFonts w:ascii="Century Gothic" w:hAnsi="Century Gothic" w:eastAsia="Century Gothic" w:cs="Century Gothic"/>
        </w:rPr>
        <w:t>. června 2023</w:t>
      </w:r>
    </w:p>
    <w:p w:rsidRPr="009B300F" w:rsidR="6C506410" w:rsidP="6C506410" w:rsidRDefault="6C506410" w14:paraId="3E9181B5" w14:textId="6224DF08">
      <w:pPr>
        <w:jc w:val="both"/>
        <w:rPr>
          <w:rFonts w:ascii="Century Gothic" w:hAnsi="Century Gothic" w:eastAsia="Century Gothic" w:cs="Century Gothic"/>
        </w:rPr>
      </w:pPr>
    </w:p>
    <w:p w:rsidRPr="009B300F" w:rsidR="31179825" w:rsidP="5C64E761" w:rsidRDefault="31179825" w14:paraId="2E832EA5" w14:textId="11D84714">
      <w:pPr>
        <w:jc w:val="both"/>
        <w:rPr>
          <w:rFonts w:ascii="Century Gothic" w:hAnsi="Century Gothic" w:eastAsia="Century Gothic" w:cs="Century Gothic"/>
          <w:b/>
          <w:bCs/>
        </w:rPr>
      </w:pPr>
      <w:r w:rsidRPr="009B300F">
        <w:rPr>
          <w:rFonts w:ascii="Century Gothic" w:hAnsi="Century Gothic" w:eastAsia="Century Gothic" w:cs="Century Gothic"/>
          <w:b/>
          <w:bCs/>
        </w:rPr>
        <w:t xml:space="preserve">Před 150 lety se začal psát příběh </w:t>
      </w:r>
      <w:r w:rsidRPr="009B300F" w:rsidR="303F1182">
        <w:rPr>
          <w:rFonts w:ascii="Century Gothic" w:hAnsi="Century Gothic" w:eastAsia="Century Gothic" w:cs="Century Gothic"/>
          <w:b/>
          <w:bCs/>
        </w:rPr>
        <w:t xml:space="preserve">jedné z nejslavnějších </w:t>
      </w:r>
      <w:r w:rsidRPr="009B300F">
        <w:rPr>
          <w:rFonts w:ascii="Century Gothic" w:hAnsi="Century Gothic" w:eastAsia="Century Gothic" w:cs="Century Gothic"/>
          <w:b/>
          <w:bCs/>
        </w:rPr>
        <w:t>znač</w:t>
      </w:r>
      <w:r w:rsidRPr="009B300F" w:rsidR="57497529">
        <w:rPr>
          <w:rFonts w:ascii="Century Gothic" w:hAnsi="Century Gothic" w:eastAsia="Century Gothic" w:cs="Century Gothic"/>
          <w:b/>
          <w:bCs/>
        </w:rPr>
        <w:t>ek</w:t>
      </w:r>
      <w:r w:rsidRPr="009B300F">
        <w:rPr>
          <w:rFonts w:ascii="Century Gothic" w:hAnsi="Century Gothic" w:eastAsia="Century Gothic" w:cs="Century Gothic"/>
          <w:b/>
          <w:bCs/>
        </w:rPr>
        <w:t xml:space="preserve"> minerálních vod,</w:t>
      </w:r>
      <w:r w:rsidR="00A04690">
        <w:rPr>
          <w:rFonts w:ascii="Century Gothic" w:hAnsi="Century Gothic" w:eastAsia="Century Gothic" w:cs="Century Gothic"/>
          <w:b/>
          <w:bCs/>
        </w:rPr>
        <w:br/>
      </w:r>
      <w:r w:rsidRPr="009B300F" w:rsidR="6FBC7D56">
        <w:rPr>
          <w:rFonts w:ascii="Century Gothic" w:hAnsi="Century Gothic" w:eastAsia="Century Gothic" w:cs="Century Gothic"/>
          <w:b/>
          <w:bCs/>
        </w:rPr>
        <w:t>za</w:t>
      </w:r>
      <w:r w:rsidRPr="009B300F" w:rsidR="3C0C8D69">
        <w:rPr>
          <w:rFonts w:ascii="Century Gothic" w:hAnsi="Century Gothic" w:eastAsia="Century Gothic" w:cs="Century Gothic"/>
          <w:b/>
          <w:bCs/>
        </w:rPr>
        <w:t xml:space="preserve"> níž stojí </w:t>
      </w:r>
      <w:r w:rsidRPr="009B300F" w:rsidR="6FBC7D56">
        <w:rPr>
          <w:rFonts w:ascii="Century Gothic" w:hAnsi="Century Gothic" w:eastAsia="Century Gothic" w:cs="Century Gothic"/>
          <w:b/>
          <w:bCs/>
        </w:rPr>
        <w:t>úspěšný podnikatel a vizionář</w:t>
      </w:r>
      <w:r w:rsidRPr="009B300F" w:rsidR="38734D7D">
        <w:rPr>
          <w:rFonts w:ascii="Century Gothic" w:hAnsi="Century Gothic" w:eastAsia="Century Gothic" w:cs="Century Gothic"/>
          <w:b/>
          <w:bCs/>
        </w:rPr>
        <w:t xml:space="preserve"> </w:t>
      </w:r>
      <w:r w:rsidRPr="009B300F" w:rsidR="6FBC7D56">
        <w:rPr>
          <w:rFonts w:ascii="Century Gothic" w:hAnsi="Century Gothic" w:eastAsia="Century Gothic" w:cs="Century Gothic"/>
          <w:b/>
          <w:bCs/>
        </w:rPr>
        <w:t xml:space="preserve">Heinrich Mattoni. </w:t>
      </w:r>
      <w:r w:rsidRPr="009B300F" w:rsidR="5E56A508">
        <w:rPr>
          <w:rFonts w:ascii="Century Gothic" w:hAnsi="Century Gothic" w:eastAsia="Century Gothic" w:cs="Century Gothic"/>
          <w:b/>
          <w:bCs/>
        </w:rPr>
        <w:t>Od té doby</w:t>
      </w:r>
      <w:r w:rsidRPr="009B300F" w:rsidR="7F77E26E">
        <w:rPr>
          <w:rFonts w:ascii="Century Gothic" w:hAnsi="Century Gothic" w:eastAsia="Century Gothic" w:cs="Century Gothic"/>
          <w:b/>
          <w:bCs/>
        </w:rPr>
        <w:t xml:space="preserve"> </w:t>
      </w:r>
      <w:r w:rsidRPr="009B300F" w:rsidR="0C009E0B">
        <w:rPr>
          <w:rFonts w:ascii="Century Gothic" w:hAnsi="Century Gothic" w:eastAsia="Century Gothic" w:cs="Century Gothic"/>
          <w:b/>
          <w:bCs/>
        </w:rPr>
        <w:t xml:space="preserve">se </w:t>
      </w:r>
      <w:r w:rsidRPr="009B300F" w:rsidR="24159193">
        <w:rPr>
          <w:rFonts w:ascii="Century Gothic" w:hAnsi="Century Gothic" w:eastAsia="Century Gothic" w:cs="Century Gothic"/>
          <w:b/>
          <w:bCs/>
        </w:rPr>
        <w:t>společnost</w:t>
      </w:r>
      <w:r w:rsidRPr="009B300F" w:rsidR="56AEBCEC">
        <w:rPr>
          <w:rFonts w:ascii="Century Gothic" w:hAnsi="Century Gothic" w:eastAsia="Century Gothic" w:cs="Century Gothic"/>
          <w:b/>
          <w:bCs/>
        </w:rPr>
        <w:t xml:space="preserve"> –</w:t>
      </w:r>
      <w:r w:rsidRPr="009B300F" w:rsidR="0DF621B2">
        <w:rPr>
          <w:rFonts w:ascii="Century Gothic" w:hAnsi="Century Gothic" w:eastAsia="Century Gothic" w:cs="Century Gothic"/>
          <w:b/>
          <w:bCs/>
        </w:rPr>
        <w:t xml:space="preserve">nyní </w:t>
      </w:r>
      <w:r w:rsidRPr="009B300F" w:rsidR="001E778F">
        <w:rPr>
          <w:rFonts w:ascii="Century Gothic" w:hAnsi="Century Gothic" w:eastAsia="Century Gothic" w:cs="Century Gothic"/>
          <w:b/>
          <w:bCs/>
        </w:rPr>
        <w:t xml:space="preserve">pod vedením rodiny Pasquale </w:t>
      </w:r>
      <w:r w:rsidRPr="009B300F" w:rsidR="610388E0">
        <w:rPr>
          <w:rFonts w:ascii="Century Gothic" w:hAnsi="Century Gothic" w:eastAsia="Century Gothic" w:cs="Century Gothic"/>
          <w:b/>
          <w:bCs/>
        </w:rPr>
        <w:t xml:space="preserve">– </w:t>
      </w:r>
      <w:r w:rsidRPr="009B300F" w:rsidR="0C009E0B">
        <w:rPr>
          <w:rFonts w:ascii="Century Gothic" w:hAnsi="Century Gothic" w:eastAsia="Century Gothic" w:cs="Century Gothic"/>
          <w:b/>
          <w:bCs/>
        </w:rPr>
        <w:t xml:space="preserve">značně rozrostla, </w:t>
      </w:r>
      <w:r w:rsidRPr="009B300F" w:rsidR="18B11F73">
        <w:rPr>
          <w:rFonts w:ascii="Century Gothic" w:hAnsi="Century Gothic" w:eastAsia="Century Gothic" w:cs="Century Gothic"/>
          <w:b/>
          <w:bCs/>
        </w:rPr>
        <w:t xml:space="preserve">avšak </w:t>
      </w:r>
      <w:r w:rsidRPr="009B300F" w:rsidR="0C009E0B">
        <w:rPr>
          <w:rFonts w:ascii="Century Gothic" w:hAnsi="Century Gothic" w:eastAsia="Century Gothic" w:cs="Century Gothic"/>
          <w:b/>
          <w:bCs/>
        </w:rPr>
        <w:t xml:space="preserve">hodnoty a vize </w:t>
      </w:r>
      <w:r w:rsidRPr="009B300F" w:rsidR="001E778F">
        <w:rPr>
          <w:rFonts w:ascii="Century Gothic" w:hAnsi="Century Gothic" w:eastAsia="Century Gothic" w:cs="Century Gothic"/>
          <w:b/>
          <w:bCs/>
        </w:rPr>
        <w:t>založené na česko-italské tradici svého zakladatele</w:t>
      </w:r>
      <w:r w:rsidRPr="009B300F" w:rsidR="0C009E0B">
        <w:rPr>
          <w:rFonts w:ascii="Century Gothic" w:hAnsi="Century Gothic" w:eastAsia="Century Gothic" w:cs="Century Gothic"/>
          <w:b/>
          <w:bCs/>
        </w:rPr>
        <w:t xml:space="preserve"> ctí </w:t>
      </w:r>
      <w:r w:rsidRPr="009B300F" w:rsidR="3F1523A3">
        <w:rPr>
          <w:rFonts w:ascii="Century Gothic" w:hAnsi="Century Gothic" w:eastAsia="Century Gothic" w:cs="Century Gothic"/>
          <w:b/>
          <w:bCs/>
        </w:rPr>
        <w:t>dodne</w:t>
      </w:r>
      <w:r w:rsidRPr="009B300F" w:rsidR="171A087D">
        <w:rPr>
          <w:rFonts w:ascii="Century Gothic" w:hAnsi="Century Gothic" w:eastAsia="Century Gothic" w:cs="Century Gothic"/>
          <w:b/>
          <w:bCs/>
        </w:rPr>
        <w:t>s</w:t>
      </w:r>
      <w:r w:rsidRPr="009B300F" w:rsidR="0C009E0B">
        <w:rPr>
          <w:rFonts w:ascii="Century Gothic" w:hAnsi="Century Gothic" w:eastAsia="Century Gothic" w:cs="Century Gothic"/>
          <w:b/>
          <w:bCs/>
        </w:rPr>
        <w:t xml:space="preserve">. </w:t>
      </w:r>
    </w:p>
    <w:p w:rsidRPr="009B300F" w:rsidR="60043221" w:rsidP="3927DEA4" w:rsidRDefault="700D95BE" w14:paraId="13D3A08F" w14:textId="1631D26F">
      <w:pPr>
        <w:jc w:val="both"/>
        <w:rPr>
          <w:rFonts w:ascii="Century Gothic" w:hAnsi="Century Gothic" w:eastAsia="Calibri" w:cs="Calibri"/>
          <w:sz w:val="24"/>
          <w:szCs w:val="24"/>
        </w:rPr>
      </w:pPr>
      <w:r w:rsidRPr="009B300F">
        <w:rPr>
          <w:rFonts w:ascii="Century Gothic" w:hAnsi="Century Gothic" w:eastAsia="Calibri" w:cs="Calibri"/>
          <w:sz w:val="24"/>
          <w:szCs w:val="24"/>
        </w:rPr>
        <w:t>„</w:t>
      </w:r>
      <w:r w:rsidRPr="009B300F">
        <w:rPr>
          <w:rFonts w:ascii="Century Gothic" w:hAnsi="Century Gothic" w:eastAsia="Calibri" w:cs="Calibri"/>
          <w:i/>
          <w:iCs/>
          <w:sz w:val="24"/>
          <w:szCs w:val="24"/>
        </w:rPr>
        <w:t>Výročí takového významu představuje nejen důležitý milník v naší historii,</w:t>
      </w:r>
      <w:r w:rsidR="009B300F">
        <w:rPr>
          <w:rFonts w:ascii="Century Gothic" w:hAnsi="Century Gothic" w:eastAsia="Calibri" w:cs="Calibri"/>
          <w:i/>
          <w:iCs/>
          <w:sz w:val="24"/>
          <w:szCs w:val="24"/>
        </w:rPr>
        <w:br/>
      </w:r>
      <w:r w:rsidRPr="009B300F">
        <w:rPr>
          <w:rFonts w:ascii="Century Gothic" w:hAnsi="Century Gothic" w:eastAsia="Calibri" w:cs="Calibri"/>
          <w:i/>
          <w:iCs/>
          <w:sz w:val="24"/>
          <w:szCs w:val="24"/>
        </w:rPr>
        <w:t>ale také příležitost ohlédnout se na cestu plnou výzev a úspěchů, kterou jsme urazili. Přesto se nejvíce soustředíme na budoucnost, která je plná příležitostí. Chceme i nadále ctít tradici, která nás spojuje s našimi kořeny, a přesto se přizpůsobovat rychle se měnícímu světu. Směřujeme nejen k</w:t>
      </w:r>
      <w:r w:rsidR="009B300F">
        <w:rPr>
          <w:rFonts w:ascii="Century Gothic" w:hAnsi="Century Gothic" w:eastAsia="Calibri" w:cs="Calibri"/>
          <w:i/>
          <w:iCs/>
          <w:sz w:val="24"/>
          <w:szCs w:val="24"/>
        </w:rPr>
        <w:t> </w:t>
      </w:r>
      <w:r w:rsidRPr="009B300F">
        <w:rPr>
          <w:rFonts w:ascii="Century Gothic" w:hAnsi="Century Gothic" w:eastAsia="Calibri" w:cs="Calibri"/>
          <w:i/>
          <w:iCs/>
          <w:sz w:val="24"/>
          <w:szCs w:val="24"/>
        </w:rPr>
        <w:t>udržitelnosti</w:t>
      </w:r>
      <w:r w:rsidR="009B300F">
        <w:rPr>
          <w:rFonts w:ascii="Century Gothic" w:hAnsi="Century Gothic" w:eastAsia="Calibri" w:cs="Calibri"/>
          <w:i/>
          <w:iCs/>
          <w:sz w:val="24"/>
          <w:szCs w:val="24"/>
        </w:rPr>
        <w:br/>
      </w:r>
      <w:r w:rsidRPr="009B300F">
        <w:rPr>
          <w:rFonts w:ascii="Century Gothic" w:hAnsi="Century Gothic" w:eastAsia="Calibri" w:cs="Calibri"/>
          <w:i/>
          <w:iCs/>
          <w:sz w:val="24"/>
          <w:szCs w:val="24"/>
        </w:rPr>
        <w:t>v nápojovém odvětví, ale i k důsledné péči o přírodu a její rozmanitost v okolí pramenů minerálních vod, abychom zajistili jejich dlouhodobou ochranu</w:t>
      </w:r>
      <w:r w:rsidR="009B300F">
        <w:rPr>
          <w:rFonts w:ascii="Century Gothic" w:hAnsi="Century Gothic" w:eastAsia="Calibri" w:cs="Calibri"/>
          <w:i/>
          <w:iCs/>
          <w:sz w:val="24"/>
          <w:szCs w:val="24"/>
        </w:rPr>
        <w:br/>
      </w:r>
      <w:r w:rsidRPr="009B300F">
        <w:rPr>
          <w:rFonts w:ascii="Century Gothic" w:hAnsi="Century Gothic" w:eastAsia="Calibri" w:cs="Calibri"/>
          <w:i/>
          <w:iCs/>
          <w:sz w:val="24"/>
          <w:szCs w:val="24"/>
        </w:rPr>
        <w:t>pro další generace</w:t>
      </w:r>
      <w:r w:rsidRPr="009B300F">
        <w:rPr>
          <w:rFonts w:ascii="Century Gothic" w:hAnsi="Century Gothic" w:eastAsia="Calibri" w:cs="Calibri"/>
          <w:sz w:val="24"/>
          <w:szCs w:val="24"/>
        </w:rPr>
        <w:t xml:space="preserve">,” říká </w:t>
      </w:r>
      <w:r w:rsidRPr="009B300F">
        <w:rPr>
          <w:rFonts w:ascii="Century Gothic" w:hAnsi="Century Gothic" w:eastAsia="Calibri" w:cs="Calibri"/>
          <w:b/>
          <w:bCs/>
          <w:sz w:val="24"/>
          <w:szCs w:val="24"/>
        </w:rPr>
        <w:t>Ondřej Postránský, generální ředitel Mattoni 1873</w:t>
      </w:r>
      <w:r w:rsidRPr="009B300F" w:rsidR="7A753A84">
        <w:rPr>
          <w:rFonts w:ascii="Century Gothic" w:hAnsi="Century Gothic" w:eastAsia="Calibri" w:cs="Calibri"/>
          <w:b/>
          <w:bCs/>
          <w:sz w:val="24"/>
          <w:szCs w:val="24"/>
        </w:rPr>
        <w:t>.</w:t>
      </w:r>
    </w:p>
    <w:p w:rsidRPr="009B300F" w:rsidR="00F87947" w:rsidP="7138FF0D" w:rsidRDefault="53058C83" w14:paraId="6FF69FDE" w14:textId="3148FC47">
      <w:pPr>
        <w:jc w:val="both"/>
        <w:rPr>
          <w:rFonts w:ascii="Century Gothic" w:hAnsi="Century Gothic" w:eastAsia="Calibri" w:cs="Calibri"/>
          <w:sz w:val="24"/>
          <w:szCs w:val="24"/>
        </w:rPr>
      </w:pPr>
      <w:r w:rsidRPr="009B300F">
        <w:rPr>
          <w:rFonts w:ascii="Century Gothic" w:hAnsi="Century Gothic" w:eastAsia="Calibri" w:cs="Calibri"/>
          <w:sz w:val="24"/>
          <w:szCs w:val="24"/>
        </w:rPr>
        <w:t xml:space="preserve">Heinrich Mattoni, podnikavý a cílevědomý karlovarský rodák s italskými kořeny, začal od roku 1868 plnit minerálku z Kyselky do skleněných lahví s </w:t>
      </w:r>
      <w:r w:rsidRPr="009B300F" w:rsidR="21E505EF">
        <w:rPr>
          <w:rFonts w:ascii="Century Gothic" w:hAnsi="Century Gothic" w:eastAsia="Calibri" w:cs="Calibri"/>
          <w:sz w:val="24"/>
          <w:szCs w:val="24"/>
        </w:rPr>
        <w:t xml:space="preserve">litým nápisem. </w:t>
      </w:r>
      <w:r w:rsidRPr="009B300F">
        <w:rPr>
          <w:rFonts w:ascii="Century Gothic" w:hAnsi="Century Gothic" w:eastAsia="Calibri" w:cs="Calibri"/>
          <w:sz w:val="24"/>
          <w:szCs w:val="24"/>
        </w:rPr>
        <w:t xml:space="preserve">Později, v roce 1873 Mattoni Ottův pramen spolu s dalšími pozemky </w:t>
      </w:r>
      <w:r w:rsidRPr="009B300F" w:rsidR="7B458D34">
        <w:rPr>
          <w:rFonts w:ascii="Century Gothic" w:hAnsi="Century Gothic" w:eastAsia="Calibri" w:cs="Calibri"/>
          <w:sz w:val="24"/>
          <w:szCs w:val="24"/>
        </w:rPr>
        <w:t xml:space="preserve">v Kyselce </w:t>
      </w:r>
      <w:r w:rsidRPr="009B300F" w:rsidR="655036C1">
        <w:rPr>
          <w:rFonts w:ascii="Century Gothic" w:hAnsi="Century Gothic" w:eastAsia="Calibri" w:cs="Calibri"/>
          <w:sz w:val="24"/>
          <w:szCs w:val="24"/>
        </w:rPr>
        <w:t>odkoupil</w:t>
      </w:r>
      <w:r w:rsidRPr="009B300F" w:rsidR="1C02A1AD">
        <w:rPr>
          <w:rFonts w:ascii="Century Gothic" w:hAnsi="Century Gothic" w:eastAsia="Calibri" w:cs="Calibri"/>
          <w:sz w:val="24"/>
          <w:szCs w:val="24"/>
        </w:rPr>
        <w:t xml:space="preserve"> a</w:t>
      </w:r>
      <w:r w:rsidRPr="009B300F" w:rsidR="00C03267">
        <w:rPr>
          <w:rFonts w:ascii="Century Gothic" w:hAnsi="Century Gothic" w:eastAsia="Calibri" w:cs="Calibri"/>
          <w:sz w:val="24"/>
          <w:szCs w:val="24"/>
        </w:rPr>
        <w:t xml:space="preserve"> </w:t>
      </w:r>
      <w:r w:rsidRPr="009B300F" w:rsidR="594846DA">
        <w:rPr>
          <w:rFonts w:ascii="Century Gothic" w:hAnsi="Century Gothic" w:eastAsia="Calibri" w:cs="Calibri"/>
          <w:sz w:val="24"/>
          <w:szCs w:val="24"/>
        </w:rPr>
        <w:t>založil vlastní firmu</w:t>
      </w:r>
      <w:r w:rsidRPr="009B300F" w:rsidR="2E754FF4">
        <w:rPr>
          <w:rFonts w:ascii="Century Gothic" w:hAnsi="Century Gothic" w:eastAsia="Calibri" w:cs="Calibri"/>
          <w:sz w:val="24"/>
          <w:szCs w:val="24"/>
        </w:rPr>
        <w:t xml:space="preserve">. </w:t>
      </w:r>
      <w:r w:rsidRPr="009B300F" w:rsidR="57456AE4">
        <w:rPr>
          <w:rFonts w:ascii="Century Gothic" w:hAnsi="Century Gothic" w:eastAsia="Calibri" w:cs="Calibri"/>
          <w:sz w:val="24"/>
          <w:szCs w:val="24"/>
        </w:rPr>
        <w:t>R</w:t>
      </w:r>
      <w:r w:rsidRPr="009B300F" w:rsidR="5EEBEF8C">
        <w:rPr>
          <w:rFonts w:ascii="Century Gothic" w:hAnsi="Century Gothic" w:eastAsia="Calibri" w:cs="Calibri"/>
          <w:sz w:val="24"/>
          <w:szCs w:val="24"/>
        </w:rPr>
        <w:t xml:space="preserve">eliéfní </w:t>
      </w:r>
      <w:r w:rsidRPr="009B300F" w:rsidR="62DD53C6">
        <w:rPr>
          <w:rFonts w:ascii="Century Gothic" w:hAnsi="Century Gothic" w:eastAsia="Calibri" w:cs="Calibri"/>
          <w:sz w:val="24"/>
          <w:szCs w:val="24"/>
        </w:rPr>
        <w:t xml:space="preserve">nápis </w:t>
      </w:r>
      <w:r w:rsidRPr="009B300F" w:rsidR="4097AAF6">
        <w:rPr>
          <w:rFonts w:ascii="Century Gothic" w:hAnsi="Century Gothic" w:eastAsia="Calibri" w:cs="Calibri"/>
          <w:sz w:val="24"/>
          <w:szCs w:val="24"/>
        </w:rPr>
        <w:t>a později strohou etiketu se jmény obou společníků</w:t>
      </w:r>
      <w:r w:rsidRPr="009B300F" w:rsidR="2761E319">
        <w:rPr>
          <w:rFonts w:ascii="Century Gothic" w:hAnsi="Century Gothic" w:eastAsia="Calibri" w:cs="Calibri"/>
          <w:sz w:val="24"/>
          <w:szCs w:val="24"/>
        </w:rPr>
        <w:t>,</w:t>
      </w:r>
      <w:r w:rsidRPr="009B300F" w:rsidR="4097AAF6">
        <w:rPr>
          <w:rFonts w:ascii="Century Gothic" w:hAnsi="Century Gothic" w:eastAsia="Calibri" w:cs="Calibri"/>
          <w:sz w:val="24"/>
          <w:szCs w:val="24"/>
        </w:rPr>
        <w:t xml:space="preserve"> </w:t>
      </w:r>
      <w:r w:rsidRPr="009B300F" w:rsidR="4097AAF6">
        <w:rPr>
          <w:rFonts w:ascii="Century Gothic" w:hAnsi="Century Gothic" w:eastAsia="Calibri" w:cs="Calibri"/>
          <w:color w:val="000000" w:themeColor="text1"/>
          <w:sz w:val="24"/>
          <w:szCs w:val="24"/>
        </w:rPr>
        <w:t>H. Mattoniho a Fritze Knolla</w:t>
      </w:r>
      <w:r w:rsidRPr="009B300F" w:rsidR="1EA40B47">
        <w:rPr>
          <w:rFonts w:ascii="Century Gothic" w:hAnsi="Century Gothic" w:eastAsia="Calibri" w:cs="Calibri"/>
          <w:color w:val="000000" w:themeColor="text1"/>
          <w:sz w:val="24"/>
          <w:szCs w:val="24"/>
        </w:rPr>
        <w:t>,</w:t>
      </w:r>
      <w:r w:rsidRPr="009B300F" w:rsidR="4097AAF6">
        <w:rPr>
          <w:rFonts w:ascii="Century Gothic" w:hAnsi="Century Gothic" w:eastAsia="Calibri" w:cs="Calibri"/>
          <w:sz w:val="24"/>
          <w:szCs w:val="24"/>
        </w:rPr>
        <w:t xml:space="preserve"> </w:t>
      </w:r>
      <w:r w:rsidRPr="009B300F" w:rsidR="62DD53C6">
        <w:rPr>
          <w:rFonts w:ascii="Century Gothic" w:hAnsi="Century Gothic" w:eastAsia="Calibri" w:cs="Calibri"/>
          <w:sz w:val="24"/>
          <w:szCs w:val="24"/>
        </w:rPr>
        <w:t>na lahvích vystřídala etiketa</w:t>
      </w:r>
      <w:r w:rsidR="009B300F">
        <w:rPr>
          <w:rFonts w:ascii="Century Gothic" w:hAnsi="Century Gothic" w:eastAsia="Calibri" w:cs="Calibri"/>
          <w:sz w:val="24"/>
          <w:szCs w:val="24"/>
        </w:rPr>
        <w:br/>
      </w:r>
      <w:r w:rsidRPr="009B300F" w:rsidR="62DD53C6">
        <w:rPr>
          <w:rFonts w:ascii="Century Gothic" w:hAnsi="Century Gothic" w:eastAsia="Calibri" w:cs="Calibri"/>
          <w:sz w:val="24"/>
          <w:szCs w:val="24"/>
        </w:rPr>
        <w:t>v podobě červeného orla</w:t>
      </w:r>
      <w:r w:rsidRPr="009B300F" w:rsidR="535BBA24">
        <w:rPr>
          <w:rFonts w:ascii="Century Gothic" w:hAnsi="Century Gothic" w:eastAsia="Calibri" w:cs="Calibri"/>
          <w:sz w:val="24"/>
          <w:szCs w:val="24"/>
        </w:rPr>
        <w:t>, rodového znaku Mattoni</w:t>
      </w:r>
      <w:r w:rsidRPr="009B300F" w:rsidR="3278A924">
        <w:rPr>
          <w:rFonts w:ascii="Century Gothic" w:hAnsi="Century Gothic" w:eastAsia="Calibri" w:cs="Calibri"/>
          <w:sz w:val="24"/>
          <w:szCs w:val="24"/>
        </w:rPr>
        <w:t>, který znají a vídají milovníci minerální vody dodnes</w:t>
      </w:r>
      <w:r w:rsidRPr="009B300F" w:rsidR="40088887">
        <w:rPr>
          <w:rFonts w:ascii="Century Gothic" w:hAnsi="Century Gothic" w:eastAsia="Calibri" w:cs="Calibri"/>
          <w:sz w:val="24"/>
          <w:szCs w:val="24"/>
        </w:rPr>
        <w:t>.</w:t>
      </w:r>
    </w:p>
    <w:p w:rsidRPr="009B300F" w:rsidR="60043221" w:rsidP="6C506410" w:rsidRDefault="700D95BE" w14:paraId="48458691" w14:textId="0508DAE2">
      <w:pPr>
        <w:jc w:val="both"/>
        <w:rPr>
          <w:rFonts w:ascii="Century Gothic" w:hAnsi="Century Gothic" w:eastAsia="Calibri" w:cs="Calibri"/>
          <w:sz w:val="24"/>
          <w:szCs w:val="24"/>
        </w:rPr>
      </w:pPr>
      <w:r w:rsidRPr="009B300F">
        <w:rPr>
          <w:rFonts w:ascii="Century Gothic" w:hAnsi="Century Gothic" w:eastAsia="Calibri" w:cs="Calibri"/>
          <w:i/>
          <w:iCs/>
          <w:sz w:val="24"/>
          <w:szCs w:val="24"/>
        </w:rPr>
        <w:t>„Úspěch Mattoniho spočíval v tom, že byl geniálním podnikatelem a také skutečným mistrem reklamy. Díky nemalému úsilí se firma postupně rozrostla</w:t>
      </w:r>
      <w:r w:rsidR="009B300F">
        <w:rPr>
          <w:rFonts w:ascii="Century Gothic" w:hAnsi="Century Gothic" w:eastAsia="Calibri" w:cs="Calibri"/>
          <w:i/>
          <w:iCs/>
          <w:sz w:val="24"/>
          <w:szCs w:val="24"/>
        </w:rPr>
        <w:br/>
      </w:r>
      <w:r w:rsidRPr="009B300F">
        <w:rPr>
          <w:rFonts w:ascii="Century Gothic" w:hAnsi="Century Gothic" w:eastAsia="Calibri" w:cs="Calibri"/>
          <w:i/>
          <w:iCs/>
          <w:sz w:val="24"/>
          <w:szCs w:val="24"/>
        </w:rPr>
        <w:t>a proslavila se nejen u nás, ale i ve střední Evropě. V roce 1869 činil prodej 331 449 lahví, kolem roku 1880 se vyšplhal na přibližně tři milióny lahví ročně, v roce 1901 čítal již devět miliónů lahví,“</w:t>
      </w:r>
      <w:r w:rsidRPr="009B300F">
        <w:rPr>
          <w:rFonts w:ascii="Century Gothic" w:hAnsi="Century Gothic" w:eastAsia="Calibri" w:cs="Calibri"/>
          <w:sz w:val="24"/>
          <w:szCs w:val="24"/>
        </w:rPr>
        <w:t xml:space="preserve"> komentuje </w:t>
      </w:r>
      <w:r w:rsidRPr="009B300F">
        <w:rPr>
          <w:rFonts w:ascii="Century Gothic" w:hAnsi="Century Gothic" w:eastAsia="Calibri" w:cs="Calibri"/>
          <w:b/>
          <w:bCs/>
          <w:sz w:val="24"/>
          <w:szCs w:val="24"/>
        </w:rPr>
        <w:t>ředitel Mattoni Muzea v Kyselce</w:t>
      </w:r>
      <w:r w:rsidRPr="009B300F">
        <w:rPr>
          <w:rFonts w:ascii="Century Gothic" w:hAnsi="Century Gothic" w:eastAsia="Calibri" w:cs="Calibri"/>
          <w:sz w:val="24"/>
          <w:szCs w:val="24"/>
        </w:rPr>
        <w:t xml:space="preserve"> </w:t>
      </w:r>
      <w:r w:rsidRPr="009B300F">
        <w:rPr>
          <w:rFonts w:ascii="Century Gothic" w:hAnsi="Century Gothic" w:eastAsia="Calibri" w:cs="Calibri"/>
          <w:b/>
          <w:bCs/>
          <w:sz w:val="24"/>
          <w:szCs w:val="24"/>
        </w:rPr>
        <w:t>Ladislav Sýkora</w:t>
      </w:r>
      <w:r w:rsidRPr="009B300F">
        <w:rPr>
          <w:rFonts w:ascii="Century Gothic" w:hAnsi="Century Gothic" w:eastAsia="Calibri" w:cs="Calibri"/>
          <w:sz w:val="24"/>
          <w:szCs w:val="24"/>
        </w:rPr>
        <w:t xml:space="preserve">. Bohaté obchodní zkušenosti získal H. Mattoni již v mládí během cest po Evropě. Mattoniho Kysibelka se jako první vyvážela po celém Rakousko-Uhersku, dále do Německa a Francie, posléze Anglie a USA. Kromě stáčírny se Mattoni věnoval také budování přilehlých lázní Kyselka. </w:t>
      </w:r>
    </w:p>
    <w:p w:rsidRPr="009B300F" w:rsidR="5A559FF1" w:rsidP="7138FF0D" w:rsidRDefault="18DC3CA1" w14:paraId="43A5E7D9" w14:textId="42C04B28">
      <w:pPr>
        <w:jc w:val="both"/>
        <w:rPr>
          <w:rFonts w:ascii="Century Gothic" w:hAnsi="Century Gothic" w:eastAsiaTheme="minorEastAsia"/>
          <w:color w:val="333333"/>
          <w:sz w:val="24"/>
          <w:szCs w:val="24"/>
        </w:rPr>
      </w:pPr>
      <w:r w:rsidRPr="009B300F">
        <w:rPr>
          <w:rFonts w:ascii="Century Gothic" w:hAnsi="Century Gothic" w:eastAsia="Calibri" w:cs="Calibri"/>
          <w:sz w:val="24"/>
          <w:szCs w:val="24"/>
        </w:rPr>
        <w:lastRenderedPageBreak/>
        <w:t xml:space="preserve">Obrovský ekonomický význam nejen pro Kyselku měl po roce 1870 rychlý rozvoj železniční sítě na Karlovarsku a napojení Kyselky na Buštěhradskou dráhu </w:t>
      </w:r>
      <w:r w:rsidR="009B300F">
        <w:rPr>
          <w:rFonts w:ascii="Century Gothic" w:hAnsi="Century Gothic" w:eastAsia="Calibri" w:cs="Calibri"/>
          <w:sz w:val="24"/>
          <w:szCs w:val="24"/>
        </w:rPr>
        <w:br/>
      </w:r>
      <w:r w:rsidRPr="009B300F">
        <w:rPr>
          <w:rFonts w:ascii="Century Gothic" w:hAnsi="Century Gothic" w:eastAsia="Calibri" w:cs="Calibri"/>
          <w:sz w:val="24"/>
          <w:szCs w:val="24"/>
        </w:rPr>
        <w:t xml:space="preserve">1. února 1895. </w:t>
      </w:r>
      <w:r w:rsidRPr="009B300F" w:rsidR="62C19AE8">
        <w:rPr>
          <w:rFonts w:ascii="Century Gothic" w:hAnsi="Century Gothic" w:eastAsia="Calibri" w:cs="Calibri"/>
          <w:sz w:val="24"/>
          <w:szCs w:val="24"/>
        </w:rPr>
        <w:t xml:space="preserve">H. Mattoni získal koncesi na stavbu této dráhy od samotného panovníka 26. 4. </w:t>
      </w:r>
      <w:r w:rsidRPr="009B300F" w:rsidR="03F35A72">
        <w:rPr>
          <w:rFonts w:ascii="Century Gothic" w:hAnsi="Century Gothic" w:eastAsia="Calibri" w:cs="Calibri"/>
          <w:sz w:val="24"/>
          <w:szCs w:val="24"/>
        </w:rPr>
        <w:t>1894</w:t>
      </w:r>
      <w:r w:rsidRPr="009B300F" w:rsidR="79C97BE7">
        <w:rPr>
          <w:rFonts w:ascii="Century Gothic" w:hAnsi="Century Gothic" w:eastAsia="Calibri" w:cs="Calibri"/>
          <w:sz w:val="24"/>
          <w:szCs w:val="24"/>
        </w:rPr>
        <w:t>. Podmínkou však bylo, že ji bude provozovat na vlastní náklady.</w:t>
      </w:r>
      <w:r w:rsidRPr="009B300F" w:rsidR="03F35A72">
        <w:rPr>
          <w:rFonts w:ascii="Century Gothic" w:hAnsi="Century Gothic" w:eastAsia="Calibri" w:cs="Calibri"/>
          <w:sz w:val="24"/>
          <w:szCs w:val="24"/>
        </w:rPr>
        <w:t xml:space="preserve"> </w:t>
      </w:r>
      <w:r w:rsidRPr="009B300F" w:rsidR="4EBBDC1C">
        <w:rPr>
          <w:rFonts w:ascii="Century Gothic" w:hAnsi="Century Gothic" w:eastAsia="Calibri" w:cs="Calibri"/>
          <w:sz w:val="24"/>
          <w:szCs w:val="24"/>
        </w:rPr>
        <w:t>H. Mattoni nechal t</w:t>
      </w:r>
      <w:r w:rsidRPr="009B300F" w:rsidR="17C0D3B2">
        <w:rPr>
          <w:rFonts w:ascii="Century Gothic" w:hAnsi="Century Gothic" w:eastAsia="Calibri" w:cs="Calibri"/>
          <w:sz w:val="24"/>
          <w:szCs w:val="24"/>
        </w:rPr>
        <w:t>rať vybudov</w:t>
      </w:r>
      <w:r w:rsidRPr="009B300F" w:rsidR="32C5060D">
        <w:rPr>
          <w:rFonts w:ascii="Century Gothic" w:hAnsi="Century Gothic" w:eastAsia="Calibri" w:cs="Calibri"/>
          <w:sz w:val="24"/>
          <w:szCs w:val="24"/>
        </w:rPr>
        <w:t>at</w:t>
      </w:r>
      <w:r w:rsidRPr="009B300F" w:rsidR="17C0D3B2">
        <w:rPr>
          <w:rFonts w:ascii="Century Gothic" w:hAnsi="Century Gothic" w:eastAsia="Calibri" w:cs="Calibri"/>
          <w:sz w:val="24"/>
          <w:szCs w:val="24"/>
        </w:rPr>
        <w:t xml:space="preserve"> za částku v hodnotě 950 000 korun, a to za necelý rok. </w:t>
      </w:r>
      <w:r w:rsidRPr="009B300F" w:rsidR="7F8825EF">
        <w:rPr>
          <w:rFonts w:ascii="Century Gothic" w:hAnsi="Century Gothic" w:eastAsia="Calibri" w:cs="Calibri"/>
          <w:sz w:val="24"/>
          <w:szCs w:val="24"/>
        </w:rPr>
        <w:t>O</w:t>
      </w:r>
      <w:r w:rsidRPr="009B300F" w:rsidR="17C0D3B2">
        <w:rPr>
          <w:rFonts w:ascii="Century Gothic" w:hAnsi="Century Gothic" w:eastAsia="Calibri" w:cs="Calibri"/>
          <w:sz w:val="24"/>
          <w:szCs w:val="24"/>
        </w:rPr>
        <w:t xml:space="preserve">bjednal </w:t>
      </w:r>
      <w:r w:rsidRPr="009B300F" w:rsidR="3C563283">
        <w:rPr>
          <w:rFonts w:ascii="Century Gothic" w:hAnsi="Century Gothic" w:eastAsia="Calibri" w:cs="Calibri"/>
          <w:sz w:val="24"/>
          <w:szCs w:val="24"/>
        </w:rPr>
        <w:t xml:space="preserve">si </w:t>
      </w:r>
      <w:r w:rsidRPr="009B300F" w:rsidR="17C0D3B2">
        <w:rPr>
          <w:rFonts w:ascii="Century Gothic" w:hAnsi="Century Gothic" w:eastAsia="Calibri" w:cs="Calibri"/>
          <w:sz w:val="24"/>
          <w:szCs w:val="24"/>
        </w:rPr>
        <w:t xml:space="preserve">zcela novou lokomotivu </w:t>
      </w:r>
      <w:r w:rsidRPr="009B300F" w:rsidR="1A68D035">
        <w:rPr>
          <w:rFonts w:ascii="Century Gothic" w:hAnsi="Century Gothic" w:eastAsia="Calibri" w:cs="Calibri"/>
          <w:sz w:val="24"/>
          <w:szCs w:val="24"/>
        </w:rPr>
        <w:t>a dva vozy</w:t>
      </w:r>
      <w:r w:rsidRPr="009B300F" w:rsidR="1A68D035">
        <w:rPr>
          <w:rFonts w:ascii="Century Gothic" w:hAnsi="Century Gothic" w:eastAsiaTheme="minorEastAsia"/>
          <w:sz w:val="24"/>
          <w:szCs w:val="24"/>
        </w:rPr>
        <w:t>.</w:t>
      </w:r>
      <w:r w:rsidR="009B300F">
        <w:rPr>
          <w:rFonts w:ascii="Century Gothic" w:hAnsi="Century Gothic" w:eastAsiaTheme="minorEastAsia"/>
          <w:sz w:val="24"/>
          <w:szCs w:val="24"/>
        </w:rPr>
        <w:br/>
      </w:r>
      <w:r w:rsidRPr="009B300F" w:rsidR="1A68D035">
        <w:rPr>
          <w:rFonts w:ascii="Century Gothic" w:hAnsi="Century Gothic" w:eastAsiaTheme="minorEastAsia"/>
          <w:sz w:val="24"/>
          <w:szCs w:val="24"/>
        </w:rPr>
        <w:t xml:space="preserve">Na vybudování trati si </w:t>
      </w:r>
      <w:r w:rsidRPr="009B300F" w:rsidR="3B351F68">
        <w:rPr>
          <w:rFonts w:ascii="Century Gothic" w:hAnsi="Century Gothic" w:eastAsiaTheme="minorEastAsia"/>
          <w:sz w:val="24"/>
          <w:szCs w:val="24"/>
        </w:rPr>
        <w:t xml:space="preserve">Mattoni </w:t>
      </w:r>
      <w:r w:rsidRPr="009B300F" w:rsidR="1A68D035">
        <w:rPr>
          <w:rFonts w:ascii="Century Gothic" w:hAnsi="Century Gothic" w:eastAsiaTheme="minorEastAsia"/>
          <w:sz w:val="24"/>
          <w:szCs w:val="24"/>
        </w:rPr>
        <w:t>vzal úvěr u Zemské banky Království Českého</w:t>
      </w:r>
      <w:r w:rsidRPr="009B300F" w:rsidR="22C687F5">
        <w:rPr>
          <w:rFonts w:ascii="Century Gothic" w:hAnsi="Century Gothic" w:eastAsiaTheme="minorEastAsia"/>
          <w:sz w:val="24"/>
          <w:szCs w:val="24"/>
        </w:rPr>
        <w:t xml:space="preserve">, </w:t>
      </w:r>
      <w:r w:rsidRPr="009B300F" w:rsidR="1A68D035">
        <w:rPr>
          <w:rFonts w:ascii="Century Gothic" w:hAnsi="Century Gothic" w:eastAsiaTheme="minorEastAsia"/>
          <w:sz w:val="24"/>
          <w:szCs w:val="24"/>
        </w:rPr>
        <w:t>plán splátek končil</w:t>
      </w:r>
      <w:r w:rsidRPr="009B300F" w:rsidR="3A57495B">
        <w:rPr>
          <w:rFonts w:ascii="Century Gothic" w:hAnsi="Century Gothic" w:eastAsiaTheme="minorEastAsia"/>
          <w:sz w:val="24"/>
          <w:szCs w:val="24"/>
        </w:rPr>
        <w:t xml:space="preserve"> až</w:t>
      </w:r>
      <w:r w:rsidRPr="009B300F" w:rsidR="1A68D035">
        <w:rPr>
          <w:rFonts w:ascii="Century Gothic" w:hAnsi="Century Gothic" w:eastAsiaTheme="minorEastAsia"/>
          <w:sz w:val="24"/>
          <w:szCs w:val="24"/>
        </w:rPr>
        <w:t xml:space="preserve"> v roce 1984.</w:t>
      </w:r>
    </w:p>
    <w:p w:rsidRPr="009B300F" w:rsidR="5A559FF1" w:rsidP="357AB517" w:rsidRDefault="7FEDDB76" w14:paraId="0F0C7E07" w14:textId="099DDDBD">
      <w:pPr>
        <w:jc w:val="both"/>
        <w:rPr>
          <w:rFonts w:ascii="Century Gothic" w:hAnsi="Century Gothic" w:eastAsia="Calibri" w:cs="Calibri"/>
          <w:sz w:val="24"/>
          <w:szCs w:val="24"/>
        </w:rPr>
      </w:pPr>
      <w:r w:rsidRPr="009B300F">
        <w:rPr>
          <w:rFonts w:ascii="Century Gothic" w:hAnsi="Century Gothic" w:eastAsia="Calibri" w:cs="Calibri"/>
          <w:sz w:val="24"/>
          <w:szCs w:val="24"/>
        </w:rPr>
        <w:t xml:space="preserve">Díky železnici prudce narostla návštěvnost </w:t>
      </w:r>
      <w:r w:rsidRPr="009B300F" w:rsidR="60BFEEBD">
        <w:rPr>
          <w:rFonts w:ascii="Century Gothic" w:hAnsi="Century Gothic" w:eastAsia="Calibri" w:cs="Calibri"/>
          <w:sz w:val="24"/>
          <w:szCs w:val="24"/>
        </w:rPr>
        <w:t>všech severozápadních lázní</w:t>
      </w:r>
      <w:r w:rsidR="009B300F">
        <w:rPr>
          <w:rFonts w:ascii="Century Gothic" w:hAnsi="Century Gothic" w:eastAsia="Calibri" w:cs="Calibri"/>
          <w:sz w:val="24"/>
          <w:szCs w:val="24"/>
        </w:rPr>
        <w:br/>
      </w:r>
      <w:r w:rsidRPr="009B300F" w:rsidR="60BFEEBD">
        <w:rPr>
          <w:rFonts w:ascii="Century Gothic" w:hAnsi="Century Gothic" w:eastAsia="Calibri" w:cs="Calibri"/>
          <w:sz w:val="24"/>
          <w:szCs w:val="24"/>
        </w:rPr>
        <w:t xml:space="preserve">v Čechách. </w:t>
      </w:r>
      <w:r w:rsidRPr="009B300F" w:rsidR="09A5B94F">
        <w:rPr>
          <w:rFonts w:ascii="Century Gothic" w:hAnsi="Century Gothic" w:eastAsia="Calibri" w:cs="Calibri"/>
          <w:sz w:val="24"/>
          <w:szCs w:val="24"/>
        </w:rPr>
        <w:t xml:space="preserve">Na přelomu století byla pak Kyselka napojena na evropskou železniční síť, která do lázní přivážela </w:t>
      </w:r>
      <w:r w:rsidRPr="009B300F" w:rsidR="4A167E05">
        <w:rPr>
          <w:rFonts w:ascii="Century Gothic" w:hAnsi="Century Gothic" w:eastAsia="Calibri" w:cs="Calibri"/>
          <w:sz w:val="24"/>
          <w:szCs w:val="24"/>
        </w:rPr>
        <w:t xml:space="preserve">velké množství </w:t>
      </w:r>
      <w:r w:rsidRPr="009B300F" w:rsidR="09A5B94F">
        <w:rPr>
          <w:rFonts w:ascii="Century Gothic" w:hAnsi="Century Gothic" w:eastAsia="Calibri" w:cs="Calibri"/>
          <w:sz w:val="24"/>
          <w:szCs w:val="24"/>
        </w:rPr>
        <w:t>host</w:t>
      </w:r>
      <w:r w:rsidRPr="009B300F" w:rsidR="01598B62">
        <w:rPr>
          <w:rFonts w:ascii="Century Gothic" w:hAnsi="Century Gothic" w:eastAsia="Calibri" w:cs="Calibri"/>
          <w:sz w:val="24"/>
          <w:szCs w:val="24"/>
        </w:rPr>
        <w:t>ů</w:t>
      </w:r>
      <w:r w:rsidRPr="009B300F" w:rsidR="09A5B94F">
        <w:rPr>
          <w:rFonts w:ascii="Century Gothic" w:hAnsi="Century Gothic" w:eastAsia="Calibri" w:cs="Calibri"/>
          <w:sz w:val="24"/>
          <w:szCs w:val="24"/>
        </w:rPr>
        <w:t xml:space="preserve"> ze všech koutů</w:t>
      </w:r>
      <w:r w:rsidRPr="009B300F" w:rsidR="09C9E1B9">
        <w:rPr>
          <w:rFonts w:ascii="Century Gothic" w:hAnsi="Century Gothic" w:eastAsia="Calibri" w:cs="Calibri"/>
          <w:sz w:val="24"/>
          <w:szCs w:val="24"/>
        </w:rPr>
        <w:t xml:space="preserve"> tehdejšího Rakouska-Uherska, ale i zahraničí. </w:t>
      </w:r>
      <w:r w:rsidRPr="009B300F" w:rsidR="09A5B94F">
        <w:rPr>
          <w:rFonts w:ascii="Century Gothic" w:hAnsi="Century Gothic" w:eastAsia="Calibri" w:cs="Calibri"/>
          <w:sz w:val="24"/>
          <w:szCs w:val="24"/>
        </w:rPr>
        <w:t xml:space="preserve"> </w:t>
      </w:r>
    </w:p>
    <w:p w:rsidRPr="009B300F" w:rsidR="3861B259" w:rsidP="0A3ED594" w:rsidRDefault="700D95BE" w14:paraId="123A509F" w14:textId="0EAD8439">
      <w:pPr>
        <w:jc w:val="both"/>
        <w:rPr>
          <w:rFonts w:ascii="Century Gothic" w:hAnsi="Century Gothic" w:eastAsia="Calibri" w:cs="Calibri"/>
          <w:sz w:val="24"/>
          <w:szCs w:val="24"/>
        </w:rPr>
      </w:pPr>
      <w:r w:rsidRPr="009B300F">
        <w:rPr>
          <w:rFonts w:ascii="Century Gothic" w:hAnsi="Century Gothic" w:eastAsia="Calibri" w:cs="Calibri"/>
          <w:sz w:val="24"/>
          <w:szCs w:val="24"/>
        </w:rPr>
        <w:t>Krátce po založení měla firma Mattoni přibližně</w:t>
      </w:r>
      <w:r w:rsidRPr="009B300F">
        <w:rPr>
          <w:rFonts w:ascii="Century Gothic" w:hAnsi="Century Gothic" w:eastAsia="Calibri" w:cs="Calibri"/>
          <w:b/>
          <w:bCs/>
          <w:sz w:val="24"/>
          <w:szCs w:val="24"/>
        </w:rPr>
        <w:t xml:space="preserve"> 150 zaměstnanců</w:t>
      </w:r>
      <w:r w:rsidRPr="009B300F">
        <w:rPr>
          <w:rFonts w:ascii="Century Gothic" w:hAnsi="Century Gothic" w:eastAsia="Calibri" w:cs="Calibri"/>
          <w:sz w:val="24"/>
          <w:szCs w:val="24"/>
        </w:rPr>
        <w:t xml:space="preserve">. Heinrich Mattoni byl sice nekompromisní obchodník, ale zároveň laskavý zaměstnavatel. Všichni zaměstnanci dostávali o Vánocích i na Nový rok odměny na přilepšenou, H. Mattoni pro ně také založil nemocenskou pokladnu, což byl v té době nevídaný krok. Dnes čítá společnost Mattoni zhruba </w:t>
      </w:r>
      <w:r w:rsidRPr="009B300F">
        <w:rPr>
          <w:rFonts w:ascii="Century Gothic" w:hAnsi="Century Gothic" w:eastAsia="Calibri" w:cs="Calibri"/>
          <w:b/>
          <w:bCs/>
          <w:sz w:val="24"/>
          <w:szCs w:val="24"/>
        </w:rPr>
        <w:t>3 200 zaměstnanců</w:t>
      </w:r>
      <w:r w:rsidRPr="009B300F">
        <w:rPr>
          <w:rFonts w:ascii="Century Gothic" w:hAnsi="Century Gothic" w:eastAsia="Calibri" w:cs="Calibri"/>
          <w:sz w:val="24"/>
          <w:szCs w:val="24"/>
        </w:rPr>
        <w:t xml:space="preserve"> a přesto, že se za 150 let značně rozrostla, stále</w:t>
      </w:r>
      <w:r w:rsidR="009B300F">
        <w:rPr>
          <w:rFonts w:ascii="Century Gothic" w:hAnsi="Century Gothic" w:eastAsia="Calibri" w:cs="Calibri"/>
          <w:sz w:val="24"/>
          <w:szCs w:val="24"/>
        </w:rPr>
        <w:br/>
      </w:r>
      <w:r w:rsidRPr="009B300F">
        <w:rPr>
          <w:rFonts w:ascii="Century Gothic" w:hAnsi="Century Gothic" w:eastAsia="Calibri" w:cs="Calibri"/>
          <w:sz w:val="24"/>
          <w:szCs w:val="24"/>
        </w:rPr>
        <w:t>si udržuje rodinnou atmosféru a osobní přístup k zaměstnancům.</w:t>
      </w:r>
    </w:p>
    <w:p w:rsidRPr="009B300F" w:rsidR="009F3D01" w:rsidP="6C506410" w:rsidRDefault="009F3D01" w14:paraId="0C2BF990" w14:textId="65A91F53">
      <w:pPr>
        <w:jc w:val="both"/>
        <w:rPr>
          <w:rFonts w:ascii="Century Gothic" w:hAnsi="Century Gothic" w:eastAsia="Calibri" w:cs="Calibri"/>
          <w:b/>
          <w:bCs/>
          <w:sz w:val="24"/>
          <w:szCs w:val="24"/>
        </w:rPr>
      </w:pPr>
      <w:r w:rsidRPr="009B300F">
        <w:rPr>
          <w:rFonts w:ascii="Century Gothic" w:hAnsi="Century Gothic" w:eastAsia="Calibri" w:cs="Calibri"/>
          <w:b/>
          <w:bCs/>
          <w:sz w:val="24"/>
          <w:szCs w:val="24"/>
        </w:rPr>
        <w:t>Mattoni 1873 dnes</w:t>
      </w:r>
    </w:p>
    <w:p w:rsidRPr="009B300F" w:rsidR="02F397CC" w:rsidP="7138FF0D" w:rsidRDefault="700D95BE" w14:paraId="15D6F69B" w14:textId="39FE3F57">
      <w:pPr>
        <w:jc w:val="both"/>
        <w:rPr>
          <w:rFonts w:ascii="Century Gothic" w:hAnsi="Century Gothic" w:eastAsia="Calibri" w:cs="Calibri"/>
          <w:sz w:val="24"/>
          <w:szCs w:val="24"/>
        </w:rPr>
      </w:pPr>
      <w:r w:rsidRPr="009B300F">
        <w:rPr>
          <w:rFonts w:ascii="Century Gothic" w:hAnsi="Century Gothic" w:eastAsia="Calibri" w:cs="Calibri"/>
          <w:sz w:val="24"/>
          <w:szCs w:val="24"/>
        </w:rPr>
        <w:t xml:space="preserve">Díky spuštění nové, supermoderní plechovkové linky v Kyselce v listopadu 2022 dodává Mattoni 1873 na trh nealkoholické nápoje ve všech druzích nápojových obalů, od sudů po plechovky. </w:t>
      </w:r>
      <w:r w:rsidRPr="009B300F">
        <w:rPr>
          <w:rFonts w:ascii="Century Gothic" w:hAnsi="Century Gothic" w:eastAsia="Calibri" w:cs="Calibri"/>
          <w:b/>
          <w:bCs/>
          <w:sz w:val="24"/>
          <w:szCs w:val="24"/>
        </w:rPr>
        <w:t xml:space="preserve">Portfolio </w:t>
      </w:r>
      <w:r w:rsidRPr="009B300F" w:rsidR="00C03267">
        <w:rPr>
          <w:rFonts w:ascii="Century Gothic" w:hAnsi="Century Gothic" w:eastAsia="Calibri" w:cs="Calibri"/>
          <w:b/>
          <w:bCs/>
          <w:sz w:val="24"/>
          <w:szCs w:val="24"/>
        </w:rPr>
        <w:t xml:space="preserve">Mattoni 1873 dnes </w:t>
      </w:r>
      <w:r w:rsidRPr="009B300F">
        <w:rPr>
          <w:rFonts w:ascii="Century Gothic" w:hAnsi="Century Gothic" w:eastAsia="Calibri" w:cs="Calibri"/>
          <w:b/>
          <w:bCs/>
          <w:sz w:val="24"/>
          <w:szCs w:val="24"/>
        </w:rPr>
        <w:t xml:space="preserve">tvoří 52 </w:t>
      </w:r>
      <w:r w:rsidRPr="009B300F" w:rsidR="09629D79">
        <w:rPr>
          <w:rFonts w:ascii="Century Gothic" w:hAnsi="Century Gothic" w:eastAsia="Calibri" w:cs="Calibri"/>
          <w:b/>
          <w:bCs/>
          <w:sz w:val="24"/>
          <w:szCs w:val="24"/>
        </w:rPr>
        <w:t>výrobků</w:t>
      </w:r>
      <w:r w:rsidRPr="009B300F">
        <w:rPr>
          <w:rFonts w:ascii="Century Gothic" w:hAnsi="Century Gothic" w:eastAsia="Calibri" w:cs="Calibri"/>
          <w:b/>
          <w:bCs/>
          <w:sz w:val="24"/>
          <w:szCs w:val="24"/>
        </w:rPr>
        <w:t xml:space="preserve">, společnost má celkem 11 závodů v 8 zemích. </w:t>
      </w:r>
      <w:r w:rsidRPr="009B300F" w:rsidR="00C03267">
        <w:rPr>
          <w:rFonts w:ascii="Century Gothic" w:hAnsi="Century Gothic" w:eastAsia="Calibri" w:cs="Calibri"/>
          <w:b/>
          <w:bCs/>
          <w:sz w:val="24"/>
          <w:szCs w:val="24"/>
        </w:rPr>
        <w:t>S</w:t>
      </w:r>
      <w:r w:rsidRPr="009B300F">
        <w:rPr>
          <w:rFonts w:ascii="Century Gothic" w:hAnsi="Century Gothic" w:eastAsia="Calibri" w:cs="Calibri"/>
          <w:b/>
          <w:bCs/>
          <w:sz w:val="24"/>
          <w:szCs w:val="24"/>
        </w:rPr>
        <w:t xml:space="preserve">vé produkty </w:t>
      </w:r>
      <w:r w:rsidRPr="009B300F" w:rsidR="00C03267">
        <w:rPr>
          <w:rFonts w:ascii="Century Gothic" w:hAnsi="Century Gothic" w:eastAsia="Calibri" w:cs="Calibri"/>
          <w:b/>
          <w:bCs/>
          <w:sz w:val="24"/>
          <w:szCs w:val="24"/>
        </w:rPr>
        <w:t xml:space="preserve">vyváží </w:t>
      </w:r>
      <w:r w:rsidRPr="009B300F">
        <w:rPr>
          <w:rFonts w:ascii="Century Gothic" w:hAnsi="Century Gothic" w:eastAsia="Calibri" w:cs="Calibri"/>
          <w:b/>
          <w:bCs/>
          <w:sz w:val="24"/>
          <w:szCs w:val="24"/>
        </w:rPr>
        <w:t>do 20 zemí</w:t>
      </w:r>
      <w:r w:rsidRPr="009B300F">
        <w:rPr>
          <w:rFonts w:ascii="Century Gothic" w:hAnsi="Century Gothic" w:eastAsia="Calibri" w:cs="Calibri"/>
          <w:sz w:val="24"/>
          <w:szCs w:val="24"/>
        </w:rPr>
        <w:t xml:space="preserve">, a nejedná se pouze o minerální vody; v Kyselce například probíhá výroba plechovek s portfoliem Pepsi pro </w:t>
      </w:r>
      <w:r w:rsidRPr="009B300F" w:rsidR="492A03B0">
        <w:rPr>
          <w:rFonts w:ascii="Century Gothic" w:hAnsi="Century Gothic" w:eastAsia="Calibri" w:cs="Calibri"/>
          <w:sz w:val="24"/>
          <w:szCs w:val="24"/>
        </w:rPr>
        <w:t xml:space="preserve">ČR, </w:t>
      </w:r>
      <w:r w:rsidRPr="009B300F">
        <w:rPr>
          <w:rFonts w:ascii="Century Gothic" w:hAnsi="Century Gothic" w:eastAsia="Calibri" w:cs="Calibri"/>
          <w:sz w:val="24"/>
          <w:szCs w:val="24"/>
        </w:rPr>
        <w:t>Slovensko a Maďarsko.</w:t>
      </w:r>
      <w:r w:rsidR="009B300F">
        <w:rPr>
          <w:rFonts w:ascii="Century Gothic" w:hAnsi="Century Gothic" w:eastAsia="Calibri" w:cs="Calibri"/>
          <w:sz w:val="24"/>
          <w:szCs w:val="24"/>
        </w:rPr>
        <w:br/>
      </w:r>
      <w:r w:rsidRPr="009B300F">
        <w:rPr>
          <w:rFonts w:ascii="Century Gothic" w:hAnsi="Century Gothic" w:eastAsia="Calibri" w:cs="Calibri"/>
          <w:sz w:val="24"/>
          <w:szCs w:val="24"/>
        </w:rPr>
        <w:t>Mattoni je jedním z mála výrobců nealkoholických nápojů, kteří k přepravě výrobků používají pravidelně také vlak. Provoz železniční vlečky z</w:t>
      </w:r>
      <w:r w:rsidR="009B300F">
        <w:rPr>
          <w:rFonts w:ascii="Century Gothic" w:hAnsi="Century Gothic" w:eastAsia="Calibri" w:cs="Calibri"/>
          <w:sz w:val="24"/>
          <w:szCs w:val="24"/>
        </w:rPr>
        <w:t> </w:t>
      </w:r>
      <w:r w:rsidRPr="009B300F">
        <w:rPr>
          <w:rFonts w:ascii="Century Gothic" w:hAnsi="Century Gothic" w:eastAsia="Calibri" w:cs="Calibri"/>
          <w:sz w:val="24"/>
          <w:szCs w:val="24"/>
        </w:rPr>
        <w:t>Kyselky</w:t>
      </w:r>
      <w:r w:rsidR="009B300F">
        <w:rPr>
          <w:rFonts w:ascii="Century Gothic" w:hAnsi="Century Gothic" w:eastAsia="Calibri" w:cs="Calibri"/>
          <w:sz w:val="24"/>
          <w:szCs w:val="24"/>
        </w:rPr>
        <w:br/>
      </w:r>
      <w:r w:rsidRPr="009B300F">
        <w:rPr>
          <w:rFonts w:ascii="Century Gothic" w:hAnsi="Century Gothic" w:eastAsia="Calibri" w:cs="Calibri"/>
          <w:sz w:val="24"/>
          <w:szCs w:val="24"/>
        </w:rPr>
        <w:t xml:space="preserve">do Vojkovic obnovila Mattoni 1873 na své náklady v létě 2012 a nyní ji využívá pro dopravu výrobků ze závodu Kyselka především na Moravu. </w:t>
      </w:r>
      <w:r w:rsidRPr="009B300F" w:rsidR="3BBE8804">
        <w:rPr>
          <w:rFonts w:ascii="Century Gothic" w:hAnsi="Century Gothic" w:eastAsia="Calibri" w:cs="Calibri"/>
          <w:sz w:val="24"/>
          <w:szCs w:val="24"/>
        </w:rPr>
        <w:t>K</w:t>
      </w:r>
      <w:r w:rsidRPr="009B300F">
        <w:rPr>
          <w:rFonts w:ascii="Century Gothic" w:hAnsi="Century Gothic" w:eastAsia="Calibri" w:cs="Calibri"/>
          <w:sz w:val="24"/>
          <w:szCs w:val="24"/>
        </w:rPr>
        <w:t xml:space="preserve">aždý rok </w:t>
      </w:r>
      <w:r w:rsidRPr="009B300F" w:rsidR="00018C3C">
        <w:rPr>
          <w:rFonts w:ascii="Century Gothic" w:hAnsi="Century Gothic" w:eastAsia="Calibri" w:cs="Calibri"/>
          <w:sz w:val="24"/>
          <w:szCs w:val="24"/>
        </w:rPr>
        <w:t xml:space="preserve">přitom Mattoni 1873 </w:t>
      </w:r>
      <w:r w:rsidRPr="009B300F">
        <w:rPr>
          <w:rFonts w:ascii="Century Gothic" w:hAnsi="Century Gothic" w:eastAsia="Calibri" w:cs="Calibri"/>
          <w:sz w:val="24"/>
          <w:szCs w:val="24"/>
        </w:rPr>
        <w:t xml:space="preserve">do osmikilometrové vlečky a jejího technického stavu investuje několik milionů korun. Pro přepravu výrobků z licenčního portfolia značek společnosti PepsiCo do Maďarska a případně na Slovensko se také využívá železnice. </w:t>
      </w:r>
      <w:r w:rsidRPr="009B300F">
        <w:rPr>
          <w:rFonts w:ascii="Century Gothic" w:hAnsi="Century Gothic" w:eastAsia="Calibri" w:cs="Calibri"/>
          <w:b/>
          <w:bCs/>
          <w:sz w:val="24"/>
          <w:szCs w:val="24"/>
        </w:rPr>
        <w:t> Za deset let železniční přepravy přepravila Mattoni 1873</w:t>
      </w:r>
      <w:r w:rsidR="009B300F">
        <w:rPr>
          <w:rFonts w:ascii="Century Gothic" w:hAnsi="Century Gothic" w:eastAsia="Calibri" w:cs="Calibri"/>
          <w:b/>
          <w:bCs/>
          <w:sz w:val="24"/>
          <w:szCs w:val="24"/>
        </w:rPr>
        <w:br/>
      </w:r>
      <w:r w:rsidRPr="009B300F">
        <w:rPr>
          <w:rFonts w:ascii="Century Gothic" w:hAnsi="Century Gothic" w:eastAsia="Calibri" w:cs="Calibri"/>
          <w:b/>
          <w:bCs/>
          <w:sz w:val="24"/>
          <w:szCs w:val="24"/>
        </w:rPr>
        <w:t>po železnici cca 670 000 palet s výrobky svých značek, což nahradilo přes 20 000 jízd plně naložených kamionů. </w:t>
      </w:r>
    </w:p>
    <w:p w:rsidRPr="009B300F" w:rsidR="6255F621" w:rsidP="3927DEA4" w:rsidRDefault="6255F621" w14:paraId="431F405B" w14:textId="4B738223">
      <w:pPr>
        <w:jc w:val="both"/>
        <w:rPr>
          <w:rFonts w:ascii="Century Gothic" w:hAnsi="Century Gothic" w:eastAsia="Calibri" w:cs="Calibri"/>
          <w:b/>
          <w:bCs/>
          <w:sz w:val="24"/>
          <w:szCs w:val="24"/>
        </w:rPr>
      </w:pPr>
      <w:r w:rsidRPr="009B300F">
        <w:rPr>
          <w:rFonts w:ascii="Century Gothic" w:hAnsi="Century Gothic" w:eastAsia="Calibri" w:cs="Calibri"/>
          <w:b/>
          <w:bCs/>
          <w:sz w:val="24"/>
          <w:szCs w:val="24"/>
        </w:rPr>
        <w:t>Budoucnost Mattoni a vize udržitelného nápojového odvětví</w:t>
      </w:r>
    </w:p>
    <w:p w:rsidRPr="009B300F" w:rsidR="40A65A31" w:rsidP="700D95BE" w:rsidRDefault="700D95BE" w14:paraId="56AE9590" w14:textId="6DA8E680">
      <w:pPr>
        <w:jc w:val="both"/>
        <w:rPr>
          <w:rFonts w:ascii="Century Gothic" w:hAnsi="Century Gothic" w:eastAsia="Calibri" w:cs="Calibri"/>
          <w:sz w:val="24"/>
          <w:szCs w:val="24"/>
        </w:rPr>
      </w:pPr>
      <w:r w:rsidRPr="009B300F">
        <w:rPr>
          <w:rFonts w:ascii="Century Gothic" w:hAnsi="Century Gothic" w:eastAsia="Calibri" w:cs="Calibri"/>
          <w:sz w:val="24"/>
          <w:szCs w:val="24"/>
        </w:rPr>
        <w:t>Mattoni 1873 už v roce 2018 otevřela diskuzi o nutnosti transformace nápojového odvětví k udržitelnějšímu podnikání. „</w:t>
      </w:r>
      <w:r w:rsidRPr="009B300F">
        <w:rPr>
          <w:rFonts w:ascii="Century Gothic" w:hAnsi="Century Gothic" w:eastAsia="Calibri" w:cs="Calibri"/>
          <w:i/>
          <w:iCs/>
          <w:sz w:val="24"/>
          <w:szCs w:val="24"/>
        </w:rPr>
        <w:t>Logicky jsme se zaměřili</w:t>
      </w:r>
      <w:r w:rsidR="009B300F">
        <w:rPr>
          <w:rFonts w:ascii="Century Gothic" w:hAnsi="Century Gothic" w:eastAsia="Calibri" w:cs="Calibri"/>
          <w:i/>
          <w:iCs/>
          <w:sz w:val="24"/>
          <w:szCs w:val="24"/>
        </w:rPr>
        <w:br/>
      </w:r>
      <w:r w:rsidRPr="009B300F">
        <w:rPr>
          <w:rFonts w:ascii="Century Gothic" w:hAnsi="Century Gothic" w:eastAsia="Calibri" w:cs="Calibri"/>
          <w:i/>
          <w:iCs/>
          <w:sz w:val="24"/>
          <w:szCs w:val="24"/>
        </w:rPr>
        <w:t>na nápojové obaly a hledali cestu, jakým způsobem s nimi šetrněji nakládat.</w:t>
      </w:r>
      <w:r w:rsidR="009B300F">
        <w:rPr>
          <w:rFonts w:ascii="Century Gothic" w:hAnsi="Century Gothic" w:eastAsia="Calibri" w:cs="Calibri"/>
          <w:i/>
          <w:iCs/>
          <w:sz w:val="24"/>
          <w:szCs w:val="24"/>
        </w:rPr>
        <w:br/>
      </w:r>
      <w:r w:rsidRPr="009B300F">
        <w:rPr>
          <w:rFonts w:ascii="Century Gothic" w:hAnsi="Century Gothic" w:eastAsia="Calibri" w:cs="Calibri"/>
          <w:i/>
          <w:iCs/>
          <w:sz w:val="24"/>
          <w:szCs w:val="24"/>
        </w:rPr>
        <w:t xml:space="preserve">Z odborných studií vyšlo jednoznačně, že nejlepší cestou je následovat principy </w:t>
      </w:r>
      <w:r w:rsidRPr="009B300F">
        <w:rPr>
          <w:rFonts w:ascii="Century Gothic" w:hAnsi="Century Gothic" w:eastAsia="Calibri" w:cs="Calibri"/>
          <w:i/>
          <w:iCs/>
          <w:sz w:val="24"/>
          <w:szCs w:val="24"/>
        </w:rPr>
        <w:lastRenderedPageBreak/>
        <w:t>cirkulární ekonomiky. A prvním krokem k cirkularitě u nápojových obalů</w:t>
      </w:r>
      <w:r w:rsidR="00A04690">
        <w:rPr>
          <w:rFonts w:ascii="Century Gothic" w:hAnsi="Century Gothic" w:eastAsia="Calibri" w:cs="Calibri"/>
          <w:i/>
          <w:iCs/>
          <w:sz w:val="24"/>
          <w:szCs w:val="24"/>
        </w:rPr>
        <w:br/>
      </w:r>
      <w:r w:rsidRPr="009B300F">
        <w:rPr>
          <w:rFonts w:ascii="Century Gothic" w:hAnsi="Century Gothic" w:eastAsia="Calibri" w:cs="Calibri"/>
          <w:i/>
          <w:iCs/>
          <w:sz w:val="24"/>
          <w:szCs w:val="24"/>
        </w:rPr>
        <w:t>a recyklaci tzv. „z lahve do lahve a „z plechovky do plechovky“ je zálohový systém, proto jsme založili platformu Zálohujme.cz,”</w:t>
      </w:r>
      <w:r w:rsidRPr="009B300F">
        <w:rPr>
          <w:rFonts w:ascii="Century Gothic" w:hAnsi="Century Gothic" w:eastAsia="Calibri" w:cs="Calibri"/>
          <w:sz w:val="24"/>
          <w:szCs w:val="24"/>
        </w:rPr>
        <w:t xml:space="preserve"> popisuje Ondřej Postránský. </w:t>
      </w:r>
    </w:p>
    <w:p w:rsidR="5C64E761" w:rsidP="5C64E761" w:rsidRDefault="700D95BE" w14:paraId="75DE914F" w14:textId="100CB67F">
      <w:pPr>
        <w:jc w:val="both"/>
        <w:rPr>
          <w:rFonts w:ascii="Century Gothic" w:hAnsi="Century Gothic" w:eastAsia="Calibri" w:cs="Calibri"/>
          <w:sz w:val="24"/>
          <w:szCs w:val="24"/>
        </w:rPr>
      </w:pPr>
      <w:r w:rsidRPr="5FC2A259" w:rsidR="700D95BE">
        <w:rPr>
          <w:rFonts w:ascii="Century Gothic" w:hAnsi="Century Gothic" w:eastAsia="Calibri" w:cs="Calibri"/>
          <w:sz w:val="24"/>
          <w:szCs w:val="24"/>
        </w:rPr>
        <w:t>Dalším z pilířů odpovědného podnikání je pro Mattoni 1873 důsledná péče</w:t>
      </w:r>
      <w:r>
        <w:br/>
      </w:r>
      <w:r w:rsidRPr="5FC2A259" w:rsidR="700D95BE">
        <w:rPr>
          <w:rFonts w:ascii="Century Gothic" w:hAnsi="Century Gothic" w:eastAsia="Calibri" w:cs="Calibri"/>
          <w:sz w:val="24"/>
          <w:szCs w:val="24"/>
        </w:rPr>
        <w:t>o prameny minerálních vod a jejich okolí. V rámci projektu Motýlí louky podporuje druhovou rozmanitost v okolí pramenů minerálních vod a svých výrobních závodů. Společně s Českým svazem ochránců přírody (ČSOP) obnovuje biodiverzitu v lučních ekosystémech a navrací tak do přírody pestrost rostlinných i živočišných druhů.</w:t>
      </w:r>
    </w:p>
    <w:p w:rsidRPr="009B300F" w:rsidR="009B300F" w:rsidP="5C64E761" w:rsidRDefault="009B300F" w14:paraId="4BDBB2D9" w14:textId="77777777">
      <w:pPr>
        <w:jc w:val="both"/>
        <w:rPr>
          <w:rFonts w:ascii="Century Gothic" w:hAnsi="Century Gothic" w:eastAsiaTheme="minorEastAsia"/>
        </w:rPr>
      </w:pPr>
    </w:p>
    <w:p w:rsidRPr="009B300F" w:rsidR="5C64E761" w:rsidP="5FC2A259" w:rsidRDefault="186AD351" w14:paraId="3C642AC8" w14:textId="6A670110">
      <w:pPr>
        <w:jc w:val="both"/>
        <w:rPr>
          <w:rFonts w:ascii="Century Gothic" w:hAnsi="Century Gothic" w:eastAsia="" w:eastAsiaTheme="minorEastAsia"/>
        </w:rPr>
      </w:pPr>
      <w:r w:rsidRPr="5FC2A259" w:rsidR="15A54331">
        <w:rPr>
          <w:rFonts w:ascii="Century Gothic" w:hAnsi="Century Gothic" w:eastAsia="" w:eastAsiaTheme="minorEastAsia"/>
        </w:rPr>
        <w:t>_________________________________________________________________________________</w:t>
      </w:r>
    </w:p>
    <w:p w:rsidRPr="009B300F" w:rsidR="60378FAD" w:rsidP="0BE23797" w:rsidRDefault="60378FAD" w14:paraId="53CDAAE0" w14:textId="7F51F44F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  <w:r w:rsidRPr="009B300F">
        <w:rPr>
          <w:rStyle w:val="normaltextrun"/>
          <w:rFonts w:ascii="Century Gothic" w:hAnsi="Century Gothic" w:eastAsia="Century Gothic" w:cs="Century Gothic"/>
          <w:b/>
          <w:bCs/>
          <w:color w:val="000000" w:themeColor="text1"/>
          <w:sz w:val="16"/>
          <w:szCs w:val="16"/>
          <w:u w:val="single"/>
        </w:rPr>
        <w:t>150 let Mattoni</w:t>
      </w:r>
      <w:r w:rsidRPr="009B300F">
        <w:rPr>
          <w:rStyle w:val="eop"/>
          <w:rFonts w:ascii="Century Gothic" w:hAnsi="Century Gothic" w:eastAsia="Century Gothic" w:cs="Century Gothic"/>
          <w:color w:val="000000" w:themeColor="text1"/>
          <w:sz w:val="16"/>
          <w:szCs w:val="16"/>
        </w:rPr>
        <w:t> </w:t>
      </w:r>
    </w:p>
    <w:p w:rsidRPr="009B300F" w:rsidR="0BE23797" w:rsidP="0BE23797" w:rsidRDefault="0BE23797" w14:paraId="40D925C3" w14:textId="4EC6E555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</w:p>
    <w:p w:rsidRPr="009B300F" w:rsidR="60378FAD" w:rsidP="0BE23797" w:rsidRDefault="60378FAD" w14:paraId="710F9355" w14:textId="22B7D67D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  <w:r w:rsidRPr="009B300F">
        <w:rPr>
          <w:rStyle w:val="normaltextrun"/>
          <w:rFonts w:ascii="Century Gothic" w:hAnsi="Century Gothic" w:eastAsia="Century Gothic" w:cs="Century Gothic"/>
          <w:color w:val="000000" w:themeColor="text1"/>
          <w:sz w:val="16"/>
          <w:szCs w:val="16"/>
        </w:rPr>
        <w:t>Mattoni, ikonická značka neodmyslitelně spojená s motivem orla již od roku 1873, se za 150 let své existence stala synonymem pro minerálku. Unikátní minerální voda s nezaměnitelnou chutí se rodí v hloubce 125 až 230 metrů v panenské přírodě u Karlových Varů. Jedinečná poloha na rozhraní Krušných a Doupovských hor jí dává střední mineralizaci s vyváženým poměrem vápníku, hořčíku a draslíku pro každý den. Mattoni přináší tu nejkvalitnější vodu pro zdraví, jež je dostupná v přírodní neperlivé, jemně perlivé i perlivé variantě a v široké škále příchutí. Limitovaná edice Mattoni Extra perlivá přináší 150% perlivost ke 150. výročí Mattoni. </w:t>
      </w:r>
    </w:p>
    <w:p w:rsidRPr="009B300F" w:rsidR="0BE23797" w:rsidP="0BE23797" w:rsidRDefault="0BE23797" w14:paraId="15C1A35E" w14:textId="389A5979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</w:p>
    <w:p w:rsidRPr="009B300F" w:rsidR="60378FAD" w:rsidP="0BE23797" w:rsidRDefault="60378FAD" w14:paraId="3B573EEF" w14:textId="10F6DA26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  <w:r w:rsidRPr="009B300F">
        <w:rPr>
          <w:rStyle w:val="normaltextrun"/>
          <w:rFonts w:ascii="Century Gothic" w:hAnsi="Century Gothic" w:eastAsia="Century Gothic" w:cs="Century Gothic"/>
          <w:b/>
          <w:bCs/>
          <w:color w:val="000000" w:themeColor="text1"/>
          <w:sz w:val="16"/>
          <w:szCs w:val="16"/>
        </w:rPr>
        <w:t>„Mattoni je život“</w:t>
      </w:r>
      <w:r w:rsidRPr="009B300F">
        <w:rPr>
          <w:rStyle w:val="eop"/>
          <w:rFonts w:ascii="Century Gothic" w:hAnsi="Century Gothic" w:eastAsia="Century Gothic" w:cs="Century Gothic"/>
          <w:color w:val="000000" w:themeColor="text1"/>
          <w:sz w:val="16"/>
          <w:szCs w:val="16"/>
        </w:rPr>
        <w:t> </w:t>
      </w:r>
    </w:p>
    <w:p w:rsidRPr="009B300F" w:rsidR="0BE23797" w:rsidP="0BE23797" w:rsidRDefault="0BE23797" w14:paraId="3018E62A" w14:textId="12332EDF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</w:p>
    <w:p w:rsidRPr="009B300F" w:rsidR="60378FAD" w:rsidP="0BE23797" w:rsidRDefault="60378FAD" w14:paraId="079AB015" w14:textId="3D115EC1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  <w:r w:rsidRPr="009B300F">
        <w:rPr>
          <w:rStyle w:val="normaltextrun"/>
          <w:rFonts w:ascii="Century Gothic" w:hAnsi="Century Gothic" w:eastAsia="Century Gothic" w:cs="Century Gothic"/>
          <w:color w:val="000000" w:themeColor="text1"/>
          <w:sz w:val="16"/>
          <w:szCs w:val="16"/>
        </w:rPr>
        <w:t>Motto značky rezonuje v dlouhodobé podpoře kulturního a společenského života v České republice. Značka je partnerem Národního muzea, Národního divadla a Národní galerie, spolupracuje s Akademií výtvarných umění i mladými umělci a podporuje sportovní běžecké událostí RunCzech a Mattoni Free Run. Je také hrdým partnerem Mezinárodního filmového festivalu Karlovy Vary, který je jednou z nejprestižnějších akcí v domově této minerální vody.   </w:t>
      </w:r>
    </w:p>
    <w:p w:rsidRPr="009B300F" w:rsidR="0BE23797" w:rsidP="0BE23797" w:rsidRDefault="0BE23797" w14:paraId="41F117DF" w14:textId="47BD2FE1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</w:p>
    <w:p w:rsidRPr="009B300F" w:rsidR="60378FAD" w:rsidP="0BE23797" w:rsidRDefault="60378FAD" w14:paraId="7CBB4960" w14:textId="4D8F32B5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  <w:r w:rsidRPr="009B300F">
        <w:rPr>
          <w:rStyle w:val="normaltextrun"/>
          <w:rFonts w:ascii="Century Gothic" w:hAnsi="Century Gothic" w:eastAsia="Century Gothic" w:cs="Century Gothic"/>
          <w:b/>
          <w:bCs/>
          <w:color w:val="000000" w:themeColor="text1"/>
          <w:sz w:val="16"/>
          <w:szCs w:val="16"/>
        </w:rPr>
        <w:t>Úspěšná firma s úctou k tradici</w:t>
      </w:r>
      <w:r w:rsidRPr="009B300F">
        <w:rPr>
          <w:rStyle w:val="eop"/>
          <w:rFonts w:ascii="Century Gothic" w:hAnsi="Century Gothic" w:eastAsia="Century Gothic" w:cs="Century Gothic"/>
          <w:color w:val="000000" w:themeColor="text1"/>
          <w:sz w:val="16"/>
          <w:szCs w:val="16"/>
        </w:rPr>
        <w:t> </w:t>
      </w:r>
    </w:p>
    <w:p w:rsidRPr="009B300F" w:rsidR="0BE23797" w:rsidP="0BE23797" w:rsidRDefault="0BE23797" w14:paraId="282CDF8E" w14:textId="34223FB6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</w:p>
    <w:p w:rsidRPr="009B300F" w:rsidR="60378FAD" w:rsidP="0BE23797" w:rsidRDefault="60378FAD" w14:paraId="59ED3615" w14:textId="5ACA4387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  <w:r w:rsidRPr="009B300F">
        <w:rPr>
          <w:rStyle w:val="normaltextrun"/>
          <w:rFonts w:ascii="Century Gothic" w:hAnsi="Century Gothic" w:eastAsia="Century Gothic" w:cs="Century Gothic"/>
          <w:color w:val="000000" w:themeColor="text1"/>
          <w:sz w:val="16"/>
          <w:szCs w:val="16"/>
        </w:rPr>
        <w:t>Před 150 lety se na Karlovarsku zrodila nápojová firma úspěšného podnikatele a vizionáře Heinricha Mattoniho. Ten svou neutuchající pílí brzy dosáhl mezinárodního úspěchu a jeho Kysibelka přinášela nejen osvěžení a zdraví svým konzumentům, ale také po celém světě proslavila a zviditelnila karlovarský region.  Na tradici rodinné firmy H. Mattoniho navazuje dnešní Mattoni 1873. Z jedné stáčírny minerální vody se postupně rozrostla na lídra středoevropského trhu nealkoholických nápojů s 11 závody v 8 zemích. Přitom si stále zakládá na rodinných hodnotách a chová úctu jak k zakladateli své historie, tak ke karlovarskému regionu. Současnou podobu získala v 90. letech díky výrazným investicím italské rodiny Pasquale. Produkty vyváží do 19 zemí světa a vlastní zahraniční značky minerálních vod v Rakousku, Maďarsku a Srbsku. V ČR, Slovensku, Rakousku, Maďarsku, Srbsku, Černé hoře a Bulharsku je výhradním výrobcem a distributorem nealkoholických nápojů a pochutin značek firmy PepsiCo. </w:t>
      </w:r>
    </w:p>
    <w:p w:rsidRPr="009B300F" w:rsidR="0BE23797" w:rsidP="0BE23797" w:rsidRDefault="0BE23797" w14:paraId="7462FC3D" w14:textId="535B6B60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</w:p>
    <w:p w:rsidRPr="009B300F" w:rsidR="60378FAD" w:rsidP="0BE23797" w:rsidRDefault="60378FAD" w14:paraId="341A8C79" w14:textId="40299F74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  <w:r w:rsidRPr="009B300F">
        <w:rPr>
          <w:rStyle w:val="normaltextrun"/>
          <w:rFonts w:ascii="Century Gothic" w:hAnsi="Century Gothic" w:eastAsia="Century Gothic" w:cs="Century Gothic"/>
          <w:b/>
          <w:bCs/>
          <w:color w:val="000000" w:themeColor="text1"/>
          <w:sz w:val="16"/>
          <w:szCs w:val="16"/>
        </w:rPr>
        <w:t>Společenská odpovědnost pro dalších 150 let</w:t>
      </w:r>
      <w:r w:rsidRPr="009B300F">
        <w:rPr>
          <w:rStyle w:val="eop"/>
          <w:rFonts w:ascii="Century Gothic" w:hAnsi="Century Gothic" w:eastAsia="Century Gothic" w:cs="Century Gothic"/>
          <w:color w:val="000000" w:themeColor="text1"/>
          <w:sz w:val="16"/>
          <w:szCs w:val="16"/>
        </w:rPr>
        <w:t> </w:t>
      </w:r>
    </w:p>
    <w:p w:rsidRPr="009B300F" w:rsidR="0BE23797" w:rsidP="0BE23797" w:rsidRDefault="0BE23797" w14:paraId="2FEA537B" w14:textId="6A782CB7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</w:p>
    <w:p w:rsidRPr="009B300F" w:rsidR="60378FAD" w:rsidP="0BE23797" w:rsidRDefault="60378FAD" w14:paraId="35581E58" w14:textId="5413C4DC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  <w:r w:rsidRPr="009B300F">
        <w:rPr>
          <w:rStyle w:val="normaltextrun"/>
          <w:rFonts w:ascii="Century Gothic" w:hAnsi="Century Gothic" w:eastAsia="Century Gothic" w:cs="Century Gothic"/>
          <w:color w:val="000000" w:themeColor="text1"/>
          <w:sz w:val="16"/>
          <w:szCs w:val="16"/>
        </w:rPr>
        <w:t>Společnost Mattoni 1873 se zaměřuje i na aktivity spojené s ochranou přírody a otázkou ekologie. Mimo důsledné péče o prameny se zaměřuje na ekologičtější železniční přepravu produktů, 100% recyklovatelnost obalů i na ochranu a obnovu druhové rozmanitosti v okolí svých výrobních závodů. Je také zakladatelem iniciativy Zálohujme.cz, která podporuje dlouhodobou udržitelnost nápojového odvětví prostřednictvím lokální a opakované recyklace PET lahví a plechovek "z lahve do lahve", "z plechovky do plechovky". </w:t>
      </w:r>
    </w:p>
    <w:p w:rsidRPr="009B300F" w:rsidR="60378FAD" w:rsidP="0BE23797" w:rsidRDefault="60378FAD" w14:paraId="2A9D0D26" w14:textId="45BB3219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  <w:r w:rsidRPr="009B300F">
        <w:rPr>
          <w:rStyle w:val="normaltextrun"/>
          <w:rFonts w:ascii="Century Gothic" w:hAnsi="Century Gothic" w:eastAsia="Century Gothic" w:cs="Century Gothic"/>
          <w:color w:val="000000" w:themeColor="text1"/>
          <w:sz w:val="16"/>
          <w:szCs w:val="16"/>
        </w:rPr>
        <w:t>Další zajímavé informace o společnosti naleznete na Facebooku @Mattoni1873 a LinkedIn. </w:t>
      </w:r>
    </w:p>
    <w:p w:rsidRPr="009B300F" w:rsidR="0BE23797" w:rsidP="0BE23797" w:rsidRDefault="0BE23797" w14:paraId="6865AC43" w14:textId="38268F97">
      <w:pPr>
        <w:jc w:val="center"/>
        <w:rPr>
          <w:rFonts w:ascii="Century Gothic" w:hAnsi="Century Gothic"/>
          <w:sz w:val="16"/>
          <w:szCs w:val="16"/>
        </w:rPr>
      </w:pPr>
    </w:p>
    <w:p w:rsidRPr="009B300F" w:rsidR="60378FAD" w:rsidP="009B300F" w:rsidRDefault="60378FAD" w14:paraId="22A189A9" w14:textId="2439311E">
      <w:pPr>
        <w:spacing w:line="257" w:lineRule="auto"/>
        <w:rPr>
          <w:rFonts w:ascii="Century Gothic" w:hAnsi="Century Gothic"/>
          <w:sz w:val="16"/>
          <w:szCs w:val="16"/>
        </w:rPr>
      </w:pPr>
      <w:r w:rsidRPr="009B300F">
        <w:rPr>
          <w:rFonts w:ascii="Century Gothic" w:hAnsi="Century Gothic"/>
          <w:b/>
          <w:bCs/>
          <w:sz w:val="16"/>
          <w:szCs w:val="16"/>
        </w:rPr>
        <w:t>Kontakt:</w:t>
      </w:r>
      <w:r w:rsidRPr="009B300F">
        <w:rPr>
          <w:rFonts w:ascii="Century Gothic" w:hAnsi="Century Gothic"/>
          <w:sz w:val="16"/>
          <w:szCs w:val="16"/>
        </w:rPr>
        <w:br/>
      </w:r>
      <w:r w:rsidRPr="009B300F" w:rsidR="31959233">
        <w:rPr>
          <w:rFonts w:ascii="Century Gothic" w:hAnsi="Century Gothic" w:eastAsia="Century Gothic" w:cs="Century Gothic"/>
          <w:sz w:val="16"/>
          <w:szCs w:val="16"/>
        </w:rPr>
        <w:t>Lutfia Volfová</w:t>
      </w:r>
      <w:r w:rsidRPr="009B300F">
        <w:rPr>
          <w:rFonts w:ascii="Century Gothic" w:hAnsi="Century Gothic"/>
          <w:sz w:val="16"/>
          <w:szCs w:val="16"/>
        </w:rPr>
        <w:br/>
      </w:r>
      <w:r w:rsidRPr="009B300F" w:rsidR="31959233">
        <w:rPr>
          <w:rFonts w:ascii="Century Gothic" w:hAnsi="Century Gothic" w:eastAsia="Century Gothic" w:cs="Century Gothic"/>
          <w:sz w:val="16"/>
          <w:szCs w:val="16"/>
        </w:rPr>
        <w:t>PR manažerka Mattoni 1873</w:t>
      </w:r>
      <w:r w:rsidRPr="009B300F">
        <w:rPr>
          <w:rFonts w:ascii="Century Gothic" w:hAnsi="Century Gothic"/>
          <w:sz w:val="16"/>
          <w:szCs w:val="16"/>
        </w:rPr>
        <w:br/>
      </w:r>
      <w:r w:rsidRPr="009B300F" w:rsidR="31959233">
        <w:rPr>
          <w:rFonts w:ascii="Century Gothic" w:hAnsi="Century Gothic" w:eastAsia="Century Gothic" w:cs="Century Gothic"/>
          <w:sz w:val="16"/>
          <w:szCs w:val="16"/>
        </w:rPr>
        <w:t xml:space="preserve">E-mail: </w:t>
      </w:r>
      <w:hyperlink r:id="rId9">
        <w:r w:rsidRPr="009B300F" w:rsidR="31959233">
          <w:rPr>
            <w:rStyle w:val="Hypertextovodkaz"/>
            <w:rFonts w:ascii="Century Gothic" w:hAnsi="Century Gothic" w:eastAsia="Century Gothic" w:cs="Century Gothic"/>
            <w:color w:val="auto"/>
            <w:sz w:val="16"/>
            <w:szCs w:val="16"/>
          </w:rPr>
          <w:t>lutfia.volfova@mattoni.cz</w:t>
        </w:r>
        <w:r w:rsidRPr="009B300F">
          <w:rPr>
            <w:rFonts w:ascii="Century Gothic" w:hAnsi="Century Gothic"/>
            <w:sz w:val="16"/>
            <w:szCs w:val="16"/>
          </w:rPr>
          <w:br/>
        </w:r>
      </w:hyperlink>
      <w:r w:rsidRPr="009B300F" w:rsidR="31959233">
        <w:rPr>
          <w:rFonts w:ascii="Century Gothic" w:hAnsi="Century Gothic" w:eastAsia="Century Gothic" w:cs="Century Gothic"/>
          <w:sz w:val="16"/>
          <w:szCs w:val="16"/>
        </w:rPr>
        <w:t>Telefon: +420</w:t>
      </w:r>
      <w:r w:rsidRPr="009B300F" w:rsidR="31959233">
        <w:rPr>
          <w:rFonts w:ascii="Century Gothic" w:hAnsi="Century Gothic" w:eastAsia="Arial" w:cs="Arial"/>
          <w:sz w:val="16"/>
          <w:szCs w:val="16"/>
        </w:rPr>
        <w:t> </w:t>
      </w:r>
      <w:r w:rsidRPr="009B300F" w:rsidR="31959233">
        <w:rPr>
          <w:rFonts w:ascii="Century Gothic" w:hAnsi="Century Gothic" w:eastAsia="Century Gothic" w:cs="Century Gothic"/>
          <w:sz w:val="16"/>
          <w:szCs w:val="16"/>
        </w:rPr>
        <w:t>607</w:t>
      </w:r>
      <w:r w:rsidRPr="009B300F" w:rsidR="31959233">
        <w:rPr>
          <w:rFonts w:ascii="Century Gothic" w:hAnsi="Century Gothic" w:eastAsia="Arial" w:cs="Arial"/>
          <w:sz w:val="16"/>
          <w:szCs w:val="16"/>
        </w:rPr>
        <w:t> </w:t>
      </w:r>
      <w:r w:rsidRPr="009B300F" w:rsidR="31959233">
        <w:rPr>
          <w:rFonts w:ascii="Century Gothic" w:hAnsi="Century Gothic" w:eastAsia="Century Gothic" w:cs="Century Gothic"/>
          <w:sz w:val="16"/>
          <w:szCs w:val="16"/>
        </w:rPr>
        <w:t>602 328</w:t>
      </w:r>
    </w:p>
    <w:sectPr w:rsidRPr="009B300F" w:rsidR="60378FA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F33A"/>
    <w:multiLevelType w:val="hybridMultilevel"/>
    <w:tmpl w:val="5E905420"/>
    <w:lvl w:ilvl="0" w:tplc="A5EE32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3CAB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C4CA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189D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148D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CE72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762E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EC8C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3602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9C92838"/>
    <w:multiLevelType w:val="hybridMultilevel"/>
    <w:tmpl w:val="AF169020"/>
    <w:lvl w:ilvl="0" w:tplc="8BAA95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0A8C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2C16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4420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EA3E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F404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DC0B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B4E5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14D5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9854469">
    <w:abstractNumId w:val="1"/>
  </w:num>
  <w:num w:numId="2" w16cid:durableId="22048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0A084D"/>
    <w:rsid w:val="00014E68"/>
    <w:rsid w:val="00018C3C"/>
    <w:rsid w:val="00047A2D"/>
    <w:rsid w:val="0005792A"/>
    <w:rsid w:val="00087DE0"/>
    <w:rsid w:val="000A1958"/>
    <w:rsid w:val="000D737C"/>
    <w:rsid w:val="000F78D3"/>
    <w:rsid w:val="00100852"/>
    <w:rsid w:val="00114925"/>
    <w:rsid w:val="00127006"/>
    <w:rsid w:val="001270CC"/>
    <w:rsid w:val="00174AE3"/>
    <w:rsid w:val="001A1F15"/>
    <w:rsid w:val="001C7205"/>
    <w:rsid w:val="001E778F"/>
    <w:rsid w:val="001F1E72"/>
    <w:rsid w:val="001F2F10"/>
    <w:rsid w:val="00203819"/>
    <w:rsid w:val="002627CA"/>
    <w:rsid w:val="00271973"/>
    <w:rsid w:val="00274266"/>
    <w:rsid w:val="00277035"/>
    <w:rsid w:val="00277F4E"/>
    <w:rsid w:val="00280369"/>
    <w:rsid w:val="00284AD0"/>
    <w:rsid w:val="002A333B"/>
    <w:rsid w:val="002A47E5"/>
    <w:rsid w:val="002A661E"/>
    <w:rsid w:val="002A671A"/>
    <w:rsid w:val="002B119E"/>
    <w:rsid w:val="002E6436"/>
    <w:rsid w:val="002E71A5"/>
    <w:rsid w:val="00300454"/>
    <w:rsid w:val="0031424E"/>
    <w:rsid w:val="00326C26"/>
    <w:rsid w:val="00343D96"/>
    <w:rsid w:val="00363E3C"/>
    <w:rsid w:val="00364985"/>
    <w:rsid w:val="00371F2F"/>
    <w:rsid w:val="00376942"/>
    <w:rsid w:val="003904BB"/>
    <w:rsid w:val="003A6278"/>
    <w:rsid w:val="003A7FD0"/>
    <w:rsid w:val="003C4873"/>
    <w:rsid w:val="003C61F5"/>
    <w:rsid w:val="003F0004"/>
    <w:rsid w:val="003F5D1C"/>
    <w:rsid w:val="00400572"/>
    <w:rsid w:val="00402B47"/>
    <w:rsid w:val="00406FF5"/>
    <w:rsid w:val="00416388"/>
    <w:rsid w:val="00442696"/>
    <w:rsid w:val="004613F4"/>
    <w:rsid w:val="00477698"/>
    <w:rsid w:val="004813CF"/>
    <w:rsid w:val="004A7A71"/>
    <w:rsid w:val="004B0F35"/>
    <w:rsid w:val="004F0A26"/>
    <w:rsid w:val="0050694D"/>
    <w:rsid w:val="00515B70"/>
    <w:rsid w:val="00516083"/>
    <w:rsid w:val="00533E6D"/>
    <w:rsid w:val="00546B88"/>
    <w:rsid w:val="00570178"/>
    <w:rsid w:val="005860B0"/>
    <w:rsid w:val="005A2C91"/>
    <w:rsid w:val="005B0D91"/>
    <w:rsid w:val="005B4796"/>
    <w:rsid w:val="0062097D"/>
    <w:rsid w:val="00632A0F"/>
    <w:rsid w:val="0065660E"/>
    <w:rsid w:val="0066091B"/>
    <w:rsid w:val="0066633B"/>
    <w:rsid w:val="00666D98"/>
    <w:rsid w:val="006812E2"/>
    <w:rsid w:val="00686221"/>
    <w:rsid w:val="006A1F6F"/>
    <w:rsid w:val="006C0EDE"/>
    <w:rsid w:val="006C50E7"/>
    <w:rsid w:val="006D40C7"/>
    <w:rsid w:val="006D79EE"/>
    <w:rsid w:val="006E5FAE"/>
    <w:rsid w:val="007275B2"/>
    <w:rsid w:val="00736244"/>
    <w:rsid w:val="007455A4"/>
    <w:rsid w:val="00746F63"/>
    <w:rsid w:val="00764694"/>
    <w:rsid w:val="0076499A"/>
    <w:rsid w:val="00776102"/>
    <w:rsid w:val="007944D8"/>
    <w:rsid w:val="00798447"/>
    <w:rsid w:val="007A4795"/>
    <w:rsid w:val="007A6753"/>
    <w:rsid w:val="007E5795"/>
    <w:rsid w:val="007F76F1"/>
    <w:rsid w:val="0080094E"/>
    <w:rsid w:val="00806D63"/>
    <w:rsid w:val="008344FC"/>
    <w:rsid w:val="00846C7E"/>
    <w:rsid w:val="008528D3"/>
    <w:rsid w:val="00864E4F"/>
    <w:rsid w:val="0087E059"/>
    <w:rsid w:val="008D3299"/>
    <w:rsid w:val="00950C4D"/>
    <w:rsid w:val="0096129D"/>
    <w:rsid w:val="0096585C"/>
    <w:rsid w:val="00975228"/>
    <w:rsid w:val="00991AC2"/>
    <w:rsid w:val="009A590A"/>
    <w:rsid w:val="009B300F"/>
    <w:rsid w:val="009B402B"/>
    <w:rsid w:val="009D5B33"/>
    <w:rsid w:val="009E2D15"/>
    <w:rsid w:val="009F1D7E"/>
    <w:rsid w:val="009F3D01"/>
    <w:rsid w:val="00A01B43"/>
    <w:rsid w:val="00A04539"/>
    <w:rsid w:val="00A04690"/>
    <w:rsid w:val="00A05748"/>
    <w:rsid w:val="00A2163B"/>
    <w:rsid w:val="00A371A8"/>
    <w:rsid w:val="00A40CB2"/>
    <w:rsid w:val="00A57AF7"/>
    <w:rsid w:val="00A85E5B"/>
    <w:rsid w:val="00A92BB3"/>
    <w:rsid w:val="00AA519E"/>
    <w:rsid w:val="00AA5D23"/>
    <w:rsid w:val="00AC1D9A"/>
    <w:rsid w:val="00AD2170"/>
    <w:rsid w:val="00AE075F"/>
    <w:rsid w:val="00AF6046"/>
    <w:rsid w:val="00B02CD7"/>
    <w:rsid w:val="00B04811"/>
    <w:rsid w:val="00B05B35"/>
    <w:rsid w:val="00B34186"/>
    <w:rsid w:val="00B7380E"/>
    <w:rsid w:val="00B77FA2"/>
    <w:rsid w:val="00B83713"/>
    <w:rsid w:val="00B97DDB"/>
    <w:rsid w:val="00BC2642"/>
    <w:rsid w:val="00BD4C46"/>
    <w:rsid w:val="00BD65C6"/>
    <w:rsid w:val="00BE082A"/>
    <w:rsid w:val="00BE2C6F"/>
    <w:rsid w:val="00BE2E35"/>
    <w:rsid w:val="00BF01BC"/>
    <w:rsid w:val="00BF2A2B"/>
    <w:rsid w:val="00C01138"/>
    <w:rsid w:val="00C01A41"/>
    <w:rsid w:val="00C03267"/>
    <w:rsid w:val="00C128C0"/>
    <w:rsid w:val="00C13A82"/>
    <w:rsid w:val="00C159CA"/>
    <w:rsid w:val="00C331BF"/>
    <w:rsid w:val="00C35BE3"/>
    <w:rsid w:val="00C66159"/>
    <w:rsid w:val="00CD0C10"/>
    <w:rsid w:val="00CF79DB"/>
    <w:rsid w:val="00DB39D3"/>
    <w:rsid w:val="00DE0D1B"/>
    <w:rsid w:val="00DE3B69"/>
    <w:rsid w:val="00E068BA"/>
    <w:rsid w:val="00E15867"/>
    <w:rsid w:val="00E17B16"/>
    <w:rsid w:val="00E3166B"/>
    <w:rsid w:val="00E528D7"/>
    <w:rsid w:val="00E626C5"/>
    <w:rsid w:val="00E70652"/>
    <w:rsid w:val="00E971CC"/>
    <w:rsid w:val="00EA3164"/>
    <w:rsid w:val="00EA4A65"/>
    <w:rsid w:val="00EA54F8"/>
    <w:rsid w:val="00EA5A99"/>
    <w:rsid w:val="00EC3671"/>
    <w:rsid w:val="00ED101D"/>
    <w:rsid w:val="00F33960"/>
    <w:rsid w:val="00F41793"/>
    <w:rsid w:val="00F535DF"/>
    <w:rsid w:val="00F70315"/>
    <w:rsid w:val="00F86531"/>
    <w:rsid w:val="00F87947"/>
    <w:rsid w:val="00FA0845"/>
    <w:rsid w:val="00FA5DA4"/>
    <w:rsid w:val="00FB1611"/>
    <w:rsid w:val="00FC273E"/>
    <w:rsid w:val="00FC7DF9"/>
    <w:rsid w:val="00FE73C2"/>
    <w:rsid w:val="00FF6188"/>
    <w:rsid w:val="0106CDD1"/>
    <w:rsid w:val="011CD050"/>
    <w:rsid w:val="01298698"/>
    <w:rsid w:val="01598B62"/>
    <w:rsid w:val="01621BAB"/>
    <w:rsid w:val="018B7BF8"/>
    <w:rsid w:val="018D84E3"/>
    <w:rsid w:val="01C051D2"/>
    <w:rsid w:val="0201C526"/>
    <w:rsid w:val="021ED9E5"/>
    <w:rsid w:val="021EE5CB"/>
    <w:rsid w:val="022E8125"/>
    <w:rsid w:val="0232E1F4"/>
    <w:rsid w:val="025B0D0B"/>
    <w:rsid w:val="026F06FB"/>
    <w:rsid w:val="02BE2361"/>
    <w:rsid w:val="02F397CC"/>
    <w:rsid w:val="0315FE9B"/>
    <w:rsid w:val="035BD579"/>
    <w:rsid w:val="0364A457"/>
    <w:rsid w:val="038871A4"/>
    <w:rsid w:val="0389451E"/>
    <w:rsid w:val="03D4D53A"/>
    <w:rsid w:val="03F35A72"/>
    <w:rsid w:val="03FDB024"/>
    <w:rsid w:val="04104EF9"/>
    <w:rsid w:val="0411D3CB"/>
    <w:rsid w:val="0478C795"/>
    <w:rsid w:val="04D63766"/>
    <w:rsid w:val="0533F08D"/>
    <w:rsid w:val="0551BA15"/>
    <w:rsid w:val="05D40B91"/>
    <w:rsid w:val="05EFD87B"/>
    <w:rsid w:val="06868C67"/>
    <w:rsid w:val="06B4A049"/>
    <w:rsid w:val="074C27FF"/>
    <w:rsid w:val="07AE55F7"/>
    <w:rsid w:val="080A867F"/>
    <w:rsid w:val="08680B64"/>
    <w:rsid w:val="0884962C"/>
    <w:rsid w:val="088C83B2"/>
    <w:rsid w:val="08EFFDF2"/>
    <w:rsid w:val="09568BD9"/>
    <w:rsid w:val="0958A188"/>
    <w:rsid w:val="09629D79"/>
    <w:rsid w:val="0974CD4A"/>
    <w:rsid w:val="099E2413"/>
    <w:rsid w:val="09A5B94F"/>
    <w:rsid w:val="09B2DE99"/>
    <w:rsid w:val="09C9E1B9"/>
    <w:rsid w:val="09E8F38B"/>
    <w:rsid w:val="0A3ED594"/>
    <w:rsid w:val="0A56D302"/>
    <w:rsid w:val="0A67ECF2"/>
    <w:rsid w:val="0A7BA44E"/>
    <w:rsid w:val="0ABBA865"/>
    <w:rsid w:val="0B125840"/>
    <w:rsid w:val="0B1E4101"/>
    <w:rsid w:val="0B2E8306"/>
    <w:rsid w:val="0B43DB51"/>
    <w:rsid w:val="0B4C8507"/>
    <w:rsid w:val="0BABAD7E"/>
    <w:rsid w:val="0BE23797"/>
    <w:rsid w:val="0C009E0B"/>
    <w:rsid w:val="0C528C58"/>
    <w:rsid w:val="0C7333E2"/>
    <w:rsid w:val="0CA276A1"/>
    <w:rsid w:val="0CAC6E0C"/>
    <w:rsid w:val="0CF6E959"/>
    <w:rsid w:val="0D3C16EE"/>
    <w:rsid w:val="0DBD3B3B"/>
    <w:rsid w:val="0DF621B2"/>
    <w:rsid w:val="0E49F902"/>
    <w:rsid w:val="0EF43C18"/>
    <w:rsid w:val="0F248900"/>
    <w:rsid w:val="0F5B4FE0"/>
    <w:rsid w:val="0F75AA52"/>
    <w:rsid w:val="0F988CD7"/>
    <w:rsid w:val="0FD45BBB"/>
    <w:rsid w:val="102EF5D4"/>
    <w:rsid w:val="105B9401"/>
    <w:rsid w:val="112DEB01"/>
    <w:rsid w:val="11460356"/>
    <w:rsid w:val="11572BF8"/>
    <w:rsid w:val="1161938F"/>
    <w:rsid w:val="11A58BD8"/>
    <w:rsid w:val="127A4992"/>
    <w:rsid w:val="12DB0B84"/>
    <w:rsid w:val="12E1D3B7"/>
    <w:rsid w:val="12F1AA8B"/>
    <w:rsid w:val="13818FF3"/>
    <w:rsid w:val="13B590CF"/>
    <w:rsid w:val="13BFFC67"/>
    <w:rsid w:val="13DED1C6"/>
    <w:rsid w:val="140175CC"/>
    <w:rsid w:val="144E64D9"/>
    <w:rsid w:val="14B06A01"/>
    <w:rsid w:val="14F448B6"/>
    <w:rsid w:val="15813D30"/>
    <w:rsid w:val="15A4F22A"/>
    <w:rsid w:val="15A54331"/>
    <w:rsid w:val="1611B9C4"/>
    <w:rsid w:val="1642A202"/>
    <w:rsid w:val="1647E07B"/>
    <w:rsid w:val="16749B30"/>
    <w:rsid w:val="16C1514A"/>
    <w:rsid w:val="16CF6340"/>
    <w:rsid w:val="16EE2735"/>
    <w:rsid w:val="171A087D"/>
    <w:rsid w:val="174093AF"/>
    <w:rsid w:val="176269D6"/>
    <w:rsid w:val="17C0D3B2"/>
    <w:rsid w:val="17DC2EAF"/>
    <w:rsid w:val="17DE7263"/>
    <w:rsid w:val="17F2AC88"/>
    <w:rsid w:val="186AD351"/>
    <w:rsid w:val="18B11F73"/>
    <w:rsid w:val="18DC3CA1"/>
    <w:rsid w:val="18FA9D7D"/>
    <w:rsid w:val="191B3E57"/>
    <w:rsid w:val="19268FA1"/>
    <w:rsid w:val="194590AC"/>
    <w:rsid w:val="197F7141"/>
    <w:rsid w:val="19915260"/>
    <w:rsid w:val="19A5D29B"/>
    <w:rsid w:val="19F9E8B8"/>
    <w:rsid w:val="1A52EED8"/>
    <w:rsid w:val="1A68D035"/>
    <w:rsid w:val="1A845932"/>
    <w:rsid w:val="1ADDAD27"/>
    <w:rsid w:val="1B19330A"/>
    <w:rsid w:val="1B1BA294"/>
    <w:rsid w:val="1B2A4914"/>
    <w:rsid w:val="1B3F5A94"/>
    <w:rsid w:val="1B56B774"/>
    <w:rsid w:val="1B662C4A"/>
    <w:rsid w:val="1BDA483E"/>
    <w:rsid w:val="1BF63052"/>
    <w:rsid w:val="1C02A1AD"/>
    <w:rsid w:val="1C19BE54"/>
    <w:rsid w:val="1DBE92F1"/>
    <w:rsid w:val="1E6931F1"/>
    <w:rsid w:val="1E90B45E"/>
    <w:rsid w:val="1E95538D"/>
    <w:rsid w:val="1EA40B47"/>
    <w:rsid w:val="1EC4D6D5"/>
    <w:rsid w:val="1F53DFBF"/>
    <w:rsid w:val="1F8E01A9"/>
    <w:rsid w:val="1F92E867"/>
    <w:rsid w:val="1FA4B135"/>
    <w:rsid w:val="1FD2DE0C"/>
    <w:rsid w:val="20084641"/>
    <w:rsid w:val="2012CBB7"/>
    <w:rsid w:val="2016CFC8"/>
    <w:rsid w:val="2050455D"/>
    <w:rsid w:val="21464F74"/>
    <w:rsid w:val="2146E9FB"/>
    <w:rsid w:val="21B9A361"/>
    <w:rsid w:val="21E505EF"/>
    <w:rsid w:val="220539C9"/>
    <w:rsid w:val="221EA961"/>
    <w:rsid w:val="22744CE4"/>
    <w:rsid w:val="228B8081"/>
    <w:rsid w:val="22A4C783"/>
    <w:rsid w:val="22C687F5"/>
    <w:rsid w:val="2317BBAC"/>
    <w:rsid w:val="2336C510"/>
    <w:rsid w:val="233FE703"/>
    <w:rsid w:val="235573C2"/>
    <w:rsid w:val="23D29217"/>
    <w:rsid w:val="24153885"/>
    <w:rsid w:val="24159193"/>
    <w:rsid w:val="24963F57"/>
    <w:rsid w:val="25403AED"/>
    <w:rsid w:val="25502B8A"/>
    <w:rsid w:val="2561EC92"/>
    <w:rsid w:val="2567A33C"/>
    <w:rsid w:val="2620ED95"/>
    <w:rsid w:val="268D1484"/>
    <w:rsid w:val="269B5DF9"/>
    <w:rsid w:val="26AECFB2"/>
    <w:rsid w:val="271E9A7B"/>
    <w:rsid w:val="2761E319"/>
    <w:rsid w:val="279E254F"/>
    <w:rsid w:val="2804B53F"/>
    <w:rsid w:val="28295E3B"/>
    <w:rsid w:val="286A8A2B"/>
    <w:rsid w:val="28C1D606"/>
    <w:rsid w:val="294B14EE"/>
    <w:rsid w:val="299365DC"/>
    <w:rsid w:val="29F2241F"/>
    <w:rsid w:val="2A42E3A3"/>
    <w:rsid w:val="2A6D42AF"/>
    <w:rsid w:val="2AA36CC7"/>
    <w:rsid w:val="2B271B01"/>
    <w:rsid w:val="2B28947D"/>
    <w:rsid w:val="2BC58BA7"/>
    <w:rsid w:val="2BCBCE68"/>
    <w:rsid w:val="2CA326B3"/>
    <w:rsid w:val="2CB69E21"/>
    <w:rsid w:val="2CDBC448"/>
    <w:rsid w:val="2CE9A85D"/>
    <w:rsid w:val="2CEB93E2"/>
    <w:rsid w:val="2D1205F6"/>
    <w:rsid w:val="2D178991"/>
    <w:rsid w:val="2D34C32D"/>
    <w:rsid w:val="2D43D5F9"/>
    <w:rsid w:val="2D615C08"/>
    <w:rsid w:val="2D8CD801"/>
    <w:rsid w:val="2DE47525"/>
    <w:rsid w:val="2DFA3B8C"/>
    <w:rsid w:val="2E193099"/>
    <w:rsid w:val="2E3B0C8D"/>
    <w:rsid w:val="2E582FFE"/>
    <w:rsid w:val="2E754FF4"/>
    <w:rsid w:val="2EB344EF"/>
    <w:rsid w:val="2F00D4E4"/>
    <w:rsid w:val="2F266D60"/>
    <w:rsid w:val="2F39A78F"/>
    <w:rsid w:val="2F411754"/>
    <w:rsid w:val="2F98BD99"/>
    <w:rsid w:val="2FD2E380"/>
    <w:rsid w:val="2FDAC775"/>
    <w:rsid w:val="3002A760"/>
    <w:rsid w:val="303F1182"/>
    <w:rsid w:val="3056BBCE"/>
    <w:rsid w:val="3098FCCA"/>
    <w:rsid w:val="30A95A6A"/>
    <w:rsid w:val="30BA602E"/>
    <w:rsid w:val="30C23DC1"/>
    <w:rsid w:val="31179825"/>
    <w:rsid w:val="3139150A"/>
    <w:rsid w:val="315C8846"/>
    <w:rsid w:val="31959233"/>
    <w:rsid w:val="31979B1B"/>
    <w:rsid w:val="31DACAAB"/>
    <w:rsid w:val="3209E89A"/>
    <w:rsid w:val="3227E7FB"/>
    <w:rsid w:val="3278A924"/>
    <w:rsid w:val="32B805A8"/>
    <w:rsid w:val="32C5060D"/>
    <w:rsid w:val="3336DBF7"/>
    <w:rsid w:val="333A4822"/>
    <w:rsid w:val="337F0EA6"/>
    <w:rsid w:val="33901961"/>
    <w:rsid w:val="33956F9A"/>
    <w:rsid w:val="33C9F8DD"/>
    <w:rsid w:val="33D9BD13"/>
    <w:rsid w:val="34124AC4"/>
    <w:rsid w:val="34419D35"/>
    <w:rsid w:val="34EB25CD"/>
    <w:rsid w:val="35581CFB"/>
    <w:rsid w:val="355E9371"/>
    <w:rsid w:val="356F9A3D"/>
    <w:rsid w:val="357AB517"/>
    <w:rsid w:val="35B852EA"/>
    <w:rsid w:val="360EE537"/>
    <w:rsid w:val="3661F6EC"/>
    <w:rsid w:val="36B272DA"/>
    <w:rsid w:val="37317F45"/>
    <w:rsid w:val="3735729B"/>
    <w:rsid w:val="3754234B"/>
    <w:rsid w:val="378D4B7A"/>
    <w:rsid w:val="37925784"/>
    <w:rsid w:val="37B8EC65"/>
    <w:rsid w:val="37D0A399"/>
    <w:rsid w:val="37FB38A9"/>
    <w:rsid w:val="382F0FB8"/>
    <w:rsid w:val="3861B259"/>
    <w:rsid w:val="386B3F0C"/>
    <w:rsid w:val="386E6119"/>
    <w:rsid w:val="38734D7D"/>
    <w:rsid w:val="3926E995"/>
    <w:rsid w:val="3927DEA4"/>
    <w:rsid w:val="395E3DE3"/>
    <w:rsid w:val="399C1195"/>
    <w:rsid w:val="39C8B0CA"/>
    <w:rsid w:val="39F1100B"/>
    <w:rsid w:val="39F5D9C8"/>
    <w:rsid w:val="3A04C767"/>
    <w:rsid w:val="3A4CE584"/>
    <w:rsid w:val="3A57495B"/>
    <w:rsid w:val="3A5FE4EB"/>
    <w:rsid w:val="3AA5B1C8"/>
    <w:rsid w:val="3AD6E21A"/>
    <w:rsid w:val="3AF098FB"/>
    <w:rsid w:val="3B351F68"/>
    <w:rsid w:val="3BBE8804"/>
    <w:rsid w:val="3BC4052B"/>
    <w:rsid w:val="3BED5D65"/>
    <w:rsid w:val="3BED6B95"/>
    <w:rsid w:val="3BFBB54C"/>
    <w:rsid w:val="3C0C8D69"/>
    <w:rsid w:val="3C3C43FD"/>
    <w:rsid w:val="3C563283"/>
    <w:rsid w:val="3CC8020B"/>
    <w:rsid w:val="3CCF7264"/>
    <w:rsid w:val="3D3C4819"/>
    <w:rsid w:val="3D3CA50F"/>
    <w:rsid w:val="3D9A1B32"/>
    <w:rsid w:val="3DBBC4FE"/>
    <w:rsid w:val="3DD31C1B"/>
    <w:rsid w:val="3DF32226"/>
    <w:rsid w:val="3E16E41A"/>
    <w:rsid w:val="3E192CD4"/>
    <w:rsid w:val="3E2EB9AE"/>
    <w:rsid w:val="3ED1D570"/>
    <w:rsid w:val="3F1523A3"/>
    <w:rsid w:val="3F3F960B"/>
    <w:rsid w:val="3F8DE45A"/>
    <w:rsid w:val="3F912AE0"/>
    <w:rsid w:val="3FC56D64"/>
    <w:rsid w:val="3FC9EA73"/>
    <w:rsid w:val="400069E4"/>
    <w:rsid w:val="40088887"/>
    <w:rsid w:val="400C71A6"/>
    <w:rsid w:val="40402CC3"/>
    <w:rsid w:val="4097AAF6"/>
    <w:rsid w:val="40A65A31"/>
    <w:rsid w:val="40B1281D"/>
    <w:rsid w:val="40E5C5FE"/>
    <w:rsid w:val="40FD339D"/>
    <w:rsid w:val="410ABCDD"/>
    <w:rsid w:val="41201083"/>
    <w:rsid w:val="41467058"/>
    <w:rsid w:val="4153E94E"/>
    <w:rsid w:val="41C7F53A"/>
    <w:rsid w:val="41FFE096"/>
    <w:rsid w:val="4208A99F"/>
    <w:rsid w:val="424CA132"/>
    <w:rsid w:val="42633C1B"/>
    <w:rsid w:val="42B73F95"/>
    <w:rsid w:val="42B7C815"/>
    <w:rsid w:val="42BEE529"/>
    <w:rsid w:val="42C6EAB0"/>
    <w:rsid w:val="42EEA28C"/>
    <w:rsid w:val="4348E989"/>
    <w:rsid w:val="4377CD85"/>
    <w:rsid w:val="4378C696"/>
    <w:rsid w:val="43B5267B"/>
    <w:rsid w:val="43DF5A35"/>
    <w:rsid w:val="43EF45F8"/>
    <w:rsid w:val="45139DE6"/>
    <w:rsid w:val="4520A607"/>
    <w:rsid w:val="452D7011"/>
    <w:rsid w:val="45A8D221"/>
    <w:rsid w:val="45BFE6B7"/>
    <w:rsid w:val="45CB78ED"/>
    <w:rsid w:val="45DE2E00"/>
    <w:rsid w:val="4621E6EE"/>
    <w:rsid w:val="46ACEEF4"/>
    <w:rsid w:val="46C31301"/>
    <w:rsid w:val="46D14BCD"/>
    <w:rsid w:val="474E603A"/>
    <w:rsid w:val="47D75A06"/>
    <w:rsid w:val="480A084D"/>
    <w:rsid w:val="481E2AE3"/>
    <w:rsid w:val="482BB481"/>
    <w:rsid w:val="4889125A"/>
    <w:rsid w:val="48A742EB"/>
    <w:rsid w:val="48B70D27"/>
    <w:rsid w:val="48D2FFE7"/>
    <w:rsid w:val="492A03B0"/>
    <w:rsid w:val="492EF5B4"/>
    <w:rsid w:val="49FF5A5C"/>
    <w:rsid w:val="4A167E05"/>
    <w:rsid w:val="4AA70FE4"/>
    <w:rsid w:val="4B4452CD"/>
    <w:rsid w:val="4BB09F29"/>
    <w:rsid w:val="4C09D95B"/>
    <w:rsid w:val="4C128FA5"/>
    <w:rsid w:val="4C179A92"/>
    <w:rsid w:val="4C359F6A"/>
    <w:rsid w:val="4C690880"/>
    <w:rsid w:val="4C6A1CB5"/>
    <w:rsid w:val="4C9B3942"/>
    <w:rsid w:val="4CA6E428"/>
    <w:rsid w:val="4CD1CC51"/>
    <w:rsid w:val="4CFE10E8"/>
    <w:rsid w:val="4D280A1A"/>
    <w:rsid w:val="4D4F5FF2"/>
    <w:rsid w:val="4D5C837D"/>
    <w:rsid w:val="4D698D17"/>
    <w:rsid w:val="4E74CBD9"/>
    <w:rsid w:val="4E917F29"/>
    <w:rsid w:val="4EBBDC1C"/>
    <w:rsid w:val="4EC81B19"/>
    <w:rsid w:val="4EEDE800"/>
    <w:rsid w:val="4F311887"/>
    <w:rsid w:val="4FD15674"/>
    <w:rsid w:val="4FFD3F55"/>
    <w:rsid w:val="503256BC"/>
    <w:rsid w:val="50610BA2"/>
    <w:rsid w:val="506DE127"/>
    <w:rsid w:val="51117710"/>
    <w:rsid w:val="5135CE7C"/>
    <w:rsid w:val="516481A8"/>
    <w:rsid w:val="519B1319"/>
    <w:rsid w:val="51A0637E"/>
    <w:rsid w:val="51AA4605"/>
    <w:rsid w:val="51C11082"/>
    <w:rsid w:val="51DEBE4D"/>
    <w:rsid w:val="51DF75E8"/>
    <w:rsid w:val="51FCDC03"/>
    <w:rsid w:val="52231771"/>
    <w:rsid w:val="5236E1FE"/>
    <w:rsid w:val="52894C9E"/>
    <w:rsid w:val="52D87D71"/>
    <w:rsid w:val="52EFBC17"/>
    <w:rsid w:val="53005209"/>
    <w:rsid w:val="53058C83"/>
    <w:rsid w:val="5307AE79"/>
    <w:rsid w:val="530A091C"/>
    <w:rsid w:val="53466AAA"/>
    <w:rsid w:val="535BBA24"/>
    <w:rsid w:val="53974B9E"/>
    <w:rsid w:val="53F35422"/>
    <w:rsid w:val="541CF76B"/>
    <w:rsid w:val="545093E3"/>
    <w:rsid w:val="5457456A"/>
    <w:rsid w:val="546EE2C6"/>
    <w:rsid w:val="54778644"/>
    <w:rsid w:val="54C6EA10"/>
    <w:rsid w:val="54E4862A"/>
    <w:rsid w:val="552F3317"/>
    <w:rsid w:val="554F7227"/>
    <w:rsid w:val="55B8C7CC"/>
    <w:rsid w:val="55ECD8DE"/>
    <w:rsid w:val="560AB327"/>
    <w:rsid w:val="562626DE"/>
    <w:rsid w:val="5631BB28"/>
    <w:rsid w:val="5676C6BC"/>
    <w:rsid w:val="5680568B"/>
    <w:rsid w:val="56AEBCEC"/>
    <w:rsid w:val="56AEE62B"/>
    <w:rsid w:val="57456AE4"/>
    <w:rsid w:val="57497529"/>
    <w:rsid w:val="5753A23E"/>
    <w:rsid w:val="578352E2"/>
    <w:rsid w:val="57DAE9DC"/>
    <w:rsid w:val="5824DAA7"/>
    <w:rsid w:val="586C5C2F"/>
    <w:rsid w:val="58EF1BD7"/>
    <w:rsid w:val="594846DA"/>
    <w:rsid w:val="599D9BBD"/>
    <w:rsid w:val="59C28B34"/>
    <w:rsid w:val="59E686ED"/>
    <w:rsid w:val="5A17586E"/>
    <w:rsid w:val="5A559FF1"/>
    <w:rsid w:val="5A6E7E06"/>
    <w:rsid w:val="5AE63E2D"/>
    <w:rsid w:val="5AFF3CF0"/>
    <w:rsid w:val="5B61732B"/>
    <w:rsid w:val="5BEB89F4"/>
    <w:rsid w:val="5C204B47"/>
    <w:rsid w:val="5C27AFC6"/>
    <w:rsid w:val="5C2B41FE"/>
    <w:rsid w:val="5C348965"/>
    <w:rsid w:val="5C64E761"/>
    <w:rsid w:val="5D35998F"/>
    <w:rsid w:val="5D3E2DE4"/>
    <w:rsid w:val="5D4FE8B3"/>
    <w:rsid w:val="5D6C76CD"/>
    <w:rsid w:val="5DB3BE1D"/>
    <w:rsid w:val="5DE3A18F"/>
    <w:rsid w:val="5E3B9115"/>
    <w:rsid w:val="5E56A508"/>
    <w:rsid w:val="5ED8917C"/>
    <w:rsid w:val="5EE6D8A6"/>
    <w:rsid w:val="5EEBEF8C"/>
    <w:rsid w:val="5EF2821B"/>
    <w:rsid w:val="5EFF5FBA"/>
    <w:rsid w:val="5F16652E"/>
    <w:rsid w:val="5F5B9F01"/>
    <w:rsid w:val="5F8AC3C1"/>
    <w:rsid w:val="5FC2A259"/>
    <w:rsid w:val="60043221"/>
    <w:rsid w:val="60378FAD"/>
    <w:rsid w:val="60422CB4"/>
    <w:rsid w:val="6072DEA9"/>
    <w:rsid w:val="608CAD30"/>
    <w:rsid w:val="609AA6DA"/>
    <w:rsid w:val="60BFEEBD"/>
    <w:rsid w:val="610388E0"/>
    <w:rsid w:val="61370471"/>
    <w:rsid w:val="613E60F5"/>
    <w:rsid w:val="61A4C7E7"/>
    <w:rsid w:val="61BCE03C"/>
    <w:rsid w:val="61E49476"/>
    <w:rsid w:val="6239400F"/>
    <w:rsid w:val="6255F621"/>
    <w:rsid w:val="62A77434"/>
    <w:rsid w:val="62C19AE8"/>
    <w:rsid w:val="62D3169B"/>
    <w:rsid w:val="62DD53C6"/>
    <w:rsid w:val="632B48FB"/>
    <w:rsid w:val="633060C6"/>
    <w:rsid w:val="63779A76"/>
    <w:rsid w:val="638F2BFF"/>
    <w:rsid w:val="63B6BDB4"/>
    <w:rsid w:val="63DD737C"/>
    <w:rsid w:val="63F0C3AF"/>
    <w:rsid w:val="6415A85D"/>
    <w:rsid w:val="6446133F"/>
    <w:rsid w:val="646EA533"/>
    <w:rsid w:val="647DF6C4"/>
    <w:rsid w:val="64B50780"/>
    <w:rsid w:val="64DD2FDA"/>
    <w:rsid w:val="6546F5F6"/>
    <w:rsid w:val="655036C1"/>
    <w:rsid w:val="65B3AC3B"/>
    <w:rsid w:val="6607AF89"/>
    <w:rsid w:val="66526590"/>
    <w:rsid w:val="667C966D"/>
    <w:rsid w:val="66A17A01"/>
    <w:rsid w:val="66BAA25E"/>
    <w:rsid w:val="66F4F933"/>
    <w:rsid w:val="67528C65"/>
    <w:rsid w:val="67CCEDFF"/>
    <w:rsid w:val="67F87316"/>
    <w:rsid w:val="688A2ED7"/>
    <w:rsid w:val="68B74AFE"/>
    <w:rsid w:val="6957DAF1"/>
    <w:rsid w:val="6996E1E2"/>
    <w:rsid w:val="69E235D3"/>
    <w:rsid w:val="69F24320"/>
    <w:rsid w:val="6A1CAF81"/>
    <w:rsid w:val="6A1E67EB"/>
    <w:rsid w:val="6A261B69"/>
    <w:rsid w:val="6A531B5F"/>
    <w:rsid w:val="6A5DFC5C"/>
    <w:rsid w:val="6A9BEAC5"/>
    <w:rsid w:val="6AA39CBF"/>
    <w:rsid w:val="6AB5C4FD"/>
    <w:rsid w:val="6B0032EA"/>
    <w:rsid w:val="6B4BAA2D"/>
    <w:rsid w:val="6B4FB84A"/>
    <w:rsid w:val="6B72C222"/>
    <w:rsid w:val="6BE2AD37"/>
    <w:rsid w:val="6BEEEBC0"/>
    <w:rsid w:val="6C1AD40C"/>
    <w:rsid w:val="6C4BBA3F"/>
    <w:rsid w:val="6C506410"/>
    <w:rsid w:val="6C57F089"/>
    <w:rsid w:val="6C5EFAAF"/>
    <w:rsid w:val="6C654306"/>
    <w:rsid w:val="6DDE8155"/>
    <w:rsid w:val="6DFE1F77"/>
    <w:rsid w:val="6EC34851"/>
    <w:rsid w:val="6EDEE738"/>
    <w:rsid w:val="6EE17FD3"/>
    <w:rsid w:val="6EF8E7DB"/>
    <w:rsid w:val="6F4A8AFA"/>
    <w:rsid w:val="6FBC7D56"/>
    <w:rsid w:val="6FEB7BDE"/>
    <w:rsid w:val="700D95BE"/>
    <w:rsid w:val="701F1B50"/>
    <w:rsid w:val="702BA8F7"/>
    <w:rsid w:val="706E209A"/>
    <w:rsid w:val="7089A89D"/>
    <w:rsid w:val="7094AFE6"/>
    <w:rsid w:val="70EEAB33"/>
    <w:rsid w:val="710ECD6C"/>
    <w:rsid w:val="7138FF0D"/>
    <w:rsid w:val="71552664"/>
    <w:rsid w:val="71A89D0D"/>
    <w:rsid w:val="71BAEBB1"/>
    <w:rsid w:val="7214CD65"/>
    <w:rsid w:val="7280504F"/>
    <w:rsid w:val="72832E8E"/>
    <w:rsid w:val="73416F01"/>
    <w:rsid w:val="735EA998"/>
    <w:rsid w:val="73B4299B"/>
    <w:rsid w:val="7435092E"/>
    <w:rsid w:val="74D7E28D"/>
    <w:rsid w:val="74DA94B1"/>
    <w:rsid w:val="751F212F"/>
    <w:rsid w:val="75489701"/>
    <w:rsid w:val="757E2323"/>
    <w:rsid w:val="75A28E4A"/>
    <w:rsid w:val="75CF287C"/>
    <w:rsid w:val="75D4D158"/>
    <w:rsid w:val="75E222B9"/>
    <w:rsid w:val="7601EF9D"/>
    <w:rsid w:val="763FC20E"/>
    <w:rsid w:val="7646D88A"/>
    <w:rsid w:val="76AB7525"/>
    <w:rsid w:val="77589751"/>
    <w:rsid w:val="77607D1F"/>
    <w:rsid w:val="77709DB5"/>
    <w:rsid w:val="77C89422"/>
    <w:rsid w:val="7804A16C"/>
    <w:rsid w:val="786E7261"/>
    <w:rsid w:val="79032A22"/>
    <w:rsid w:val="790C6E16"/>
    <w:rsid w:val="795299A8"/>
    <w:rsid w:val="798A9F87"/>
    <w:rsid w:val="798BC0DD"/>
    <w:rsid w:val="79AE05D4"/>
    <w:rsid w:val="79C97BE7"/>
    <w:rsid w:val="79D6CBCA"/>
    <w:rsid w:val="7A1C436C"/>
    <w:rsid w:val="7A2AE8E1"/>
    <w:rsid w:val="7A2E4604"/>
    <w:rsid w:val="7A3B922C"/>
    <w:rsid w:val="7A4BA85B"/>
    <w:rsid w:val="7A753A84"/>
    <w:rsid w:val="7AEB16F0"/>
    <w:rsid w:val="7B425A54"/>
    <w:rsid w:val="7B458D34"/>
    <w:rsid w:val="7B61639D"/>
    <w:rsid w:val="7B71817C"/>
    <w:rsid w:val="7BA917B5"/>
    <w:rsid w:val="7C4F29E8"/>
    <w:rsid w:val="7C98C70F"/>
    <w:rsid w:val="7CE8FBCC"/>
    <w:rsid w:val="7CF545B0"/>
    <w:rsid w:val="7CFE2F55"/>
    <w:rsid w:val="7D6BBEDE"/>
    <w:rsid w:val="7D70192B"/>
    <w:rsid w:val="7DC12911"/>
    <w:rsid w:val="7DD4E5BD"/>
    <w:rsid w:val="7DDCABB2"/>
    <w:rsid w:val="7E8733A9"/>
    <w:rsid w:val="7E961942"/>
    <w:rsid w:val="7ED7F689"/>
    <w:rsid w:val="7EFB7211"/>
    <w:rsid w:val="7F037ED9"/>
    <w:rsid w:val="7F0645D9"/>
    <w:rsid w:val="7F0905F6"/>
    <w:rsid w:val="7F720970"/>
    <w:rsid w:val="7F77E26E"/>
    <w:rsid w:val="7F8825EF"/>
    <w:rsid w:val="7FA7B1DD"/>
    <w:rsid w:val="7FADCA2F"/>
    <w:rsid w:val="7FC23273"/>
    <w:rsid w:val="7FEDDB76"/>
    <w:rsid w:val="7FF7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85DA"/>
  <w15:chartTrackingRefBased/>
  <w15:docId w15:val="{15EE685C-8E0D-49D2-9E10-F153C0DD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ormaltextrun" w:customStyle="1">
    <w:name w:val="normaltextrun"/>
    <w:basedOn w:val="Standardnpsmoodstavce"/>
    <w:uiPriority w:val="1"/>
    <w:rsid w:val="0BE23797"/>
  </w:style>
  <w:style w:type="character" w:styleId="eop" w:customStyle="1">
    <w:name w:val="eop"/>
    <w:basedOn w:val="Standardnpsmoodstavce"/>
    <w:uiPriority w:val="1"/>
    <w:rsid w:val="0BE23797"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C159CA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402B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9B402B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33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lutfia.volfova@mattoni.cz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6" ma:contentTypeDescription="Vytvoří nový dokument" ma:contentTypeScope="" ma:versionID="d063d076bc4c86811a66cfc99a6e94e4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026c019362a8e8579373aea702e5dea2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42AE31-6E28-4581-B49B-3D99C625301E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customXml/itemProps2.xml><?xml version="1.0" encoding="utf-8"?>
<ds:datastoreItem xmlns:ds="http://schemas.openxmlformats.org/officeDocument/2006/customXml" ds:itemID="{6CD96D60-F4C0-4D16-8F0C-A63BFB774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1A318-7212-4683-9DB9-350FE321D17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Dušková Veronika</dc:creator>
  <keywords/>
  <dc:description/>
  <lastModifiedBy>Dušková Veronika</lastModifiedBy>
  <revision>167</revision>
  <dcterms:created xsi:type="dcterms:W3CDTF">2023-05-31T22:42:00.0000000Z</dcterms:created>
  <dcterms:modified xsi:type="dcterms:W3CDTF">2023-06-15T11:55:25.0674031Z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  <property fmtid="{D5CDD505-2E9C-101B-9397-08002B2CF9AE}" pid="4" name="GrammarlyDocumentId">
    <vt:lpwstr>33d556a65fdd41bb93d92367d92cfa7f78ce6a49247815ffc12e603576629d04</vt:lpwstr>
  </property>
</Properties>
</file>