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A6A78" w14:textId="77777777" w:rsidR="009E1715" w:rsidRPr="009E1715" w:rsidRDefault="153837D0" w:rsidP="009E1715">
      <w:pPr>
        <w:rPr>
          <w:rFonts w:ascii="Arial" w:hAnsi="Arial" w:cs="Arial"/>
          <w:b/>
          <w:bCs/>
          <w:color w:val="AAD802"/>
          <w:sz w:val="28"/>
          <w:szCs w:val="28"/>
        </w:rPr>
      </w:pPr>
      <w:bookmarkStart w:id="0" w:name="OLE_LINK1"/>
      <w:r w:rsidRPr="52147DBE">
        <w:rPr>
          <w:rFonts w:ascii="Arial" w:hAnsi="Arial" w:cs="Arial"/>
          <w:b/>
          <w:bCs/>
          <w:color w:val="AAD802"/>
          <w:sz w:val="28"/>
          <w:szCs w:val="28"/>
        </w:rPr>
        <w:t xml:space="preserve">DIRECT FIDOO INDEX FIREMNÍCH NÁKLADŮ: </w:t>
      </w:r>
      <w:r w:rsidR="009E1715" w:rsidRPr="009E1715">
        <w:rPr>
          <w:rFonts w:ascii="Arial" w:hAnsi="Arial" w:cs="Arial"/>
          <w:b/>
          <w:bCs/>
          <w:color w:val="AAD802"/>
          <w:sz w:val="28"/>
          <w:szCs w:val="28"/>
        </w:rPr>
        <w:t>Brzda, plyn. Firmy mění tempo výdajů podle vývoje cen a nejistoty</w:t>
      </w:r>
    </w:p>
    <w:p w14:paraId="134112CC" w14:textId="18B32DDA" w:rsidR="00CF6945" w:rsidRDefault="5CD0CB13" w:rsidP="009E1715">
      <w:pPr>
        <w:spacing w:after="0" w:line="240" w:lineRule="auto"/>
        <w:jc w:val="both"/>
        <w:rPr>
          <w:rFonts w:ascii="Arial" w:hAnsi="Arial" w:cs="Arial"/>
        </w:rPr>
      </w:pPr>
      <w:r w:rsidRPr="5126D25E">
        <w:rPr>
          <w:rFonts w:ascii="Arial" w:hAnsi="Arial" w:cs="Arial"/>
        </w:rPr>
        <w:t xml:space="preserve">Tisková zpráva, </w:t>
      </w:r>
      <w:r w:rsidR="00082B7E">
        <w:rPr>
          <w:rFonts w:ascii="Arial" w:hAnsi="Arial" w:cs="Arial"/>
        </w:rPr>
        <w:t>29</w:t>
      </w:r>
      <w:r w:rsidR="68E24349" w:rsidRPr="5126D25E">
        <w:rPr>
          <w:rFonts w:ascii="Arial" w:hAnsi="Arial" w:cs="Arial"/>
        </w:rPr>
        <w:t xml:space="preserve">. </w:t>
      </w:r>
      <w:r w:rsidR="7B475A97" w:rsidRPr="5126D25E">
        <w:rPr>
          <w:rFonts w:ascii="Arial" w:hAnsi="Arial" w:cs="Arial"/>
        </w:rPr>
        <w:t>dubna</w:t>
      </w:r>
      <w:r w:rsidR="00D18BA6" w:rsidRPr="5126D25E">
        <w:rPr>
          <w:rFonts w:ascii="Arial" w:hAnsi="Arial" w:cs="Arial"/>
        </w:rPr>
        <w:t xml:space="preserve"> 2026</w:t>
      </w:r>
      <w:r w:rsidRPr="5126D25E">
        <w:rPr>
          <w:rFonts w:ascii="Arial" w:hAnsi="Arial" w:cs="Arial"/>
        </w:rPr>
        <w:t>, Praha</w:t>
      </w:r>
    </w:p>
    <w:p w14:paraId="29B5CA29" w14:textId="77777777" w:rsidR="00E154FA" w:rsidRDefault="00E154FA" w:rsidP="009E1715">
      <w:pPr>
        <w:spacing w:after="0" w:line="240" w:lineRule="auto"/>
        <w:jc w:val="both"/>
        <w:rPr>
          <w:rFonts w:ascii="Arial" w:hAnsi="Arial" w:cs="Arial"/>
        </w:rPr>
      </w:pPr>
    </w:p>
    <w:p w14:paraId="3AB1843F" w14:textId="2C0DADFC" w:rsidR="005B14B3" w:rsidRPr="00582588" w:rsidRDefault="5483BEA3" w:rsidP="7FD7F2F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  <w:r w:rsidRPr="5483BEA3">
        <w:rPr>
          <w:rFonts w:ascii="Arial" w:eastAsia="Times New Roman" w:hAnsi="Arial" w:cs="Arial"/>
          <w:b/>
          <w:bCs/>
          <w:lang w:eastAsia="cs-CZ"/>
        </w:rPr>
        <w:t xml:space="preserve">České firmy po opatrnějším únoru opět výrazně zrychlily. Podle dat Direct Fidoo Indexu firemních nákladů vzrostl v březnu objem transakcí meziměsíčně o 13,9 %, zatímco jejich počet o 10,4 %. Meziročně pak objem narostl o 8,9 % a počet transakcí o 11 %. Firmy tak po únorovém přibrzdění znovu duply na plyn a snaží se zřejmě dohnat zpomalení minulého měsíce. Obecná ostražitost vůči aktuálnímu dění na trhu ale stále přetrvává. </w:t>
      </w:r>
    </w:p>
    <w:p w14:paraId="10BA7491" w14:textId="6D49A8AD" w:rsidR="00CF6945" w:rsidRPr="00CF6945" w:rsidRDefault="00CF6945" w:rsidP="002A29DF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239F692B" w14:textId="11821779" w:rsidR="006C6938" w:rsidRPr="00582588" w:rsidRDefault="003846DE" w:rsidP="5483BEA3">
      <w:pPr>
        <w:spacing w:after="0" w:line="240" w:lineRule="auto"/>
        <w:jc w:val="center"/>
      </w:pPr>
      <w:r w:rsidRPr="003846DE">
        <w:drawing>
          <wp:inline distT="0" distB="0" distL="0" distR="0" wp14:anchorId="46CB3DD9" wp14:editId="3F9C1544">
            <wp:extent cx="5760720" cy="3079115"/>
            <wp:effectExtent l="0" t="0" r="5080" b="0"/>
            <wp:docPr id="597584710" name="Obrázek 1" descr="Obsah obrázku text, snímek obrazovky, Písmo, logo&#10;&#10;Obsah generovaný pomocí AI může být nesprávný.">
              <a:extLst xmlns:a="http://schemas.openxmlformats.org/drawingml/2006/main">
                <a:ext uri="{FF2B5EF4-FFF2-40B4-BE49-F238E27FC236}">
                  <a16:creationId xmlns:a16="http://schemas.microsoft.com/office/drawing/2014/main" id="{6A64EA3E-3737-4724-9E3D-0CB34A6A59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584710" name="Obrázek 1" descr="Obsah obrázku text, snímek obrazovky, Písmo, logo&#10;&#10;Obsah generovaný pomocí AI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FFF0A" w14:textId="77777777" w:rsidR="008A2EAF" w:rsidRPr="00FF06CF" w:rsidRDefault="008A2EAF" w:rsidP="00044CBA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6CD43EC" w14:textId="77777777" w:rsidR="00F56962" w:rsidRDefault="00F56962" w:rsidP="00F5696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229B342" w14:textId="18C16839" w:rsidR="005C08F6" w:rsidRDefault="002C3ED1" w:rsidP="0058258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5126D25E">
        <w:rPr>
          <w:rFonts w:ascii="Arial" w:eastAsia="Times New Roman" w:hAnsi="Arial" w:cs="Arial"/>
          <w:color w:val="1D1C1D"/>
          <w:lang w:eastAsia="cs-CZ"/>
        </w:rPr>
        <w:t xml:space="preserve">Pro firmy je v současnosti čím dál tím těžší predikovat a řídit výdaje. </w:t>
      </w:r>
      <w:r w:rsidR="732DCC5B" w:rsidRPr="5126D25E">
        <w:rPr>
          <w:rFonts w:ascii="Arial" w:eastAsia="Times New Roman" w:hAnsi="Arial" w:cs="Arial"/>
          <w:color w:val="1D1C1D"/>
          <w:lang w:eastAsia="cs-CZ"/>
        </w:rPr>
        <w:t xml:space="preserve">Do svého rozhodování musejí </w:t>
      </w:r>
      <w:r w:rsidR="74365FDF" w:rsidRPr="5126D25E">
        <w:rPr>
          <w:rFonts w:ascii="Arial" w:eastAsia="Times New Roman" w:hAnsi="Arial" w:cs="Arial"/>
          <w:color w:val="1D1C1D"/>
          <w:lang w:eastAsia="cs-CZ"/>
        </w:rPr>
        <w:t xml:space="preserve">promítnout neustálé kolísání </w:t>
      </w:r>
      <w:r w:rsidR="39CC6D81" w:rsidRPr="5126D25E">
        <w:rPr>
          <w:rFonts w:ascii="Arial" w:eastAsia="Times New Roman" w:hAnsi="Arial" w:cs="Arial"/>
          <w:color w:val="1D1C1D"/>
          <w:lang w:eastAsia="cs-CZ"/>
        </w:rPr>
        <w:t xml:space="preserve">cen </w:t>
      </w:r>
      <w:r w:rsidR="74365FDF" w:rsidRPr="5126D25E">
        <w:rPr>
          <w:rFonts w:ascii="Arial" w:eastAsia="Times New Roman" w:hAnsi="Arial" w:cs="Arial"/>
          <w:color w:val="1D1C1D"/>
          <w:lang w:eastAsia="cs-CZ"/>
        </w:rPr>
        <w:t>pohonných hmot, a s tím spojenou obecnou nejistotu na trzích</w:t>
      </w:r>
      <w:r w:rsidR="07E3F41E" w:rsidRPr="5126D25E">
        <w:rPr>
          <w:rFonts w:ascii="Arial" w:eastAsia="Times New Roman" w:hAnsi="Arial" w:cs="Arial"/>
          <w:color w:val="1D1C1D"/>
          <w:lang w:eastAsia="cs-CZ"/>
        </w:rPr>
        <w:t xml:space="preserve"> – to vše </w:t>
      </w:r>
      <w:r w:rsidR="4E603578" w:rsidRPr="5126D25E">
        <w:rPr>
          <w:rFonts w:ascii="Arial" w:eastAsia="Times New Roman" w:hAnsi="Arial" w:cs="Arial"/>
          <w:color w:val="1D1C1D"/>
          <w:lang w:eastAsia="cs-CZ"/>
        </w:rPr>
        <w:t xml:space="preserve">na pozadí poměrně optimistických prognóz ČNB, která </w:t>
      </w:r>
      <w:r w:rsidR="75CC2B39" w:rsidRPr="5126D25E">
        <w:rPr>
          <w:rFonts w:ascii="Arial" w:eastAsia="Times New Roman" w:hAnsi="Arial" w:cs="Arial"/>
          <w:color w:val="1D1C1D"/>
          <w:lang w:eastAsia="cs-CZ"/>
        </w:rPr>
        <w:t xml:space="preserve">v prvním čtvrtletí </w:t>
      </w:r>
      <w:r w:rsidR="4E603578" w:rsidRPr="5126D25E">
        <w:rPr>
          <w:rFonts w:ascii="Arial" w:eastAsia="Times New Roman" w:hAnsi="Arial" w:cs="Arial"/>
          <w:color w:val="1D1C1D"/>
          <w:lang w:eastAsia="cs-CZ"/>
        </w:rPr>
        <w:t xml:space="preserve">očekávala růst tuzemské ekonomiky kolem 2,9 %, nízkou inflaci a stabilitu úrokových sazeb. </w:t>
      </w:r>
      <w:r w:rsidR="1B269DFF" w:rsidRPr="5126D25E">
        <w:rPr>
          <w:rFonts w:ascii="Arial" w:eastAsia="Times New Roman" w:hAnsi="Arial" w:cs="Arial"/>
          <w:color w:val="1D1C1D"/>
          <w:lang w:eastAsia="cs-CZ"/>
        </w:rPr>
        <w:t>F</w:t>
      </w:r>
      <w:r w:rsidR="40F089E9" w:rsidRPr="5126D25E">
        <w:rPr>
          <w:rFonts w:ascii="Arial" w:eastAsia="Times New Roman" w:hAnsi="Arial" w:cs="Arial"/>
          <w:color w:val="1D1C1D"/>
          <w:lang w:eastAsia="cs-CZ"/>
        </w:rPr>
        <w:t>irmy</w:t>
      </w:r>
      <w:r w:rsidR="34732B0A" w:rsidRPr="5126D25E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16352AA6" w:rsidRPr="5126D25E">
        <w:rPr>
          <w:rFonts w:ascii="Arial" w:eastAsia="Times New Roman" w:hAnsi="Arial" w:cs="Arial"/>
          <w:color w:val="1D1C1D"/>
          <w:lang w:eastAsia="cs-CZ"/>
        </w:rPr>
        <w:t xml:space="preserve">se </w:t>
      </w:r>
      <w:r w:rsidR="1E64B19F" w:rsidRPr="5126D25E">
        <w:rPr>
          <w:rFonts w:ascii="Arial" w:eastAsia="Times New Roman" w:hAnsi="Arial" w:cs="Arial"/>
          <w:color w:val="1D1C1D"/>
          <w:lang w:eastAsia="cs-CZ"/>
        </w:rPr>
        <w:t xml:space="preserve">tak </w:t>
      </w:r>
      <w:r w:rsidR="34732B0A" w:rsidRPr="5126D25E">
        <w:rPr>
          <w:rFonts w:ascii="Arial" w:eastAsia="Times New Roman" w:hAnsi="Arial" w:cs="Arial"/>
          <w:color w:val="1D1C1D"/>
          <w:lang w:eastAsia="cs-CZ"/>
        </w:rPr>
        <w:t xml:space="preserve">musejí rychle </w:t>
      </w:r>
      <w:r w:rsidR="4377A001" w:rsidRPr="5126D25E">
        <w:rPr>
          <w:rFonts w:ascii="Arial" w:eastAsia="Times New Roman" w:hAnsi="Arial" w:cs="Arial"/>
          <w:color w:val="1D1C1D"/>
          <w:lang w:eastAsia="cs-CZ"/>
        </w:rPr>
        <w:t xml:space="preserve">a </w:t>
      </w:r>
      <w:r w:rsidR="189C00D2" w:rsidRPr="5126D25E">
        <w:rPr>
          <w:rFonts w:ascii="Arial" w:eastAsia="Times New Roman" w:hAnsi="Arial" w:cs="Arial"/>
          <w:color w:val="1D1C1D"/>
          <w:lang w:eastAsia="cs-CZ"/>
        </w:rPr>
        <w:t xml:space="preserve">mnohdy i </w:t>
      </w:r>
      <w:r w:rsidR="4377A001" w:rsidRPr="5126D25E">
        <w:rPr>
          <w:rFonts w:ascii="Arial" w:eastAsia="Times New Roman" w:hAnsi="Arial" w:cs="Arial"/>
          <w:color w:val="1D1C1D"/>
          <w:lang w:eastAsia="cs-CZ"/>
        </w:rPr>
        <w:t>po</w:t>
      </w:r>
      <w:r w:rsidR="4A9CF148" w:rsidRPr="5126D25E">
        <w:rPr>
          <w:rFonts w:ascii="Arial" w:eastAsia="Times New Roman" w:hAnsi="Arial" w:cs="Arial"/>
          <w:color w:val="1D1C1D"/>
          <w:lang w:eastAsia="cs-CZ"/>
        </w:rPr>
        <w:t>d</w:t>
      </w:r>
      <w:r w:rsidR="4377A001" w:rsidRPr="5126D25E">
        <w:rPr>
          <w:rFonts w:ascii="Arial" w:eastAsia="Times New Roman" w:hAnsi="Arial" w:cs="Arial"/>
          <w:color w:val="1D1C1D"/>
          <w:lang w:eastAsia="cs-CZ"/>
        </w:rPr>
        <w:t xml:space="preserve"> tlakem </w:t>
      </w:r>
      <w:r w:rsidR="31D0F85D" w:rsidRPr="5126D25E">
        <w:rPr>
          <w:rFonts w:ascii="Arial" w:eastAsia="Times New Roman" w:hAnsi="Arial" w:cs="Arial"/>
          <w:color w:val="1D1C1D"/>
          <w:lang w:eastAsia="cs-CZ"/>
        </w:rPr>
        <w:t>rozho</w:t>
      </w:r>
      <w:r w:rsidR="02AD2999" w:rsidRPr="5126D25E">
        <w:rPr>
          <w:rFonts w:ascii="Arial" w:eastAsia="Times New Roman" w:hAnsi="Arial" w:cs="Arial"/>
          <w:color w:val="1D1C1D"/>
          <w:lang w:eastAsia="cs-CZ"/>
        </w:rPr>
        <w:t>d</w:t>
      </w:r>
      <w:r w:rsidR="31D0F85D" w:rsidRPr="5126D25E">
        <w:rPr>
          <w:rFonts w:ascii="Arial" w:eastAsia="Times New Roman" w:hAnsi="Arial" w:cs="Arial"/>
          <w:color w:val="1D1C1D"/>
          <w:lang w:eastAsia="cs-CZ"/>
        </w:rPr>
        <w:t>ovat</w:t>
      </w:r>
      <w:r w:rsidR="3FCA50A2" w:rsidRPr="5126D25E">
        <w:rPr>
          <w:rFonts w:ascii="Arial" w:eastAsia="Times New Roman" w:hAnsi="Arial" w:cs="Arial"/>
          <w:color w:val="1D1C1D"/>
          <w:lang w:eastAsia="cs-CZ"/>
        </w:rPr>
        <w:t xml:space="preserve">, </w:t>
      </w:r>
      <w:r w:rsidR="26DE45E9" w:rsidRPr="5126D25E">
        <w:rPr>
          <w:rFonts w:ascii="Arial" w:eastAsia="Times New Roman" w:hAnsi="Arial" w:cs="Arial"/>
          <w:color w:val="1D1C1D"/>
          <w:lang w:eastAsia="cs-CZ"/>
        </w:rPr>
        <w:t xml:space="preserve">zda </w:t>
      </w:r>
      <w:r w:rsidR="160AF7E9" w:rsidRPr="5126D25E">
        <w:rPr>
          <w:rFonts w:ascii="Arial" w:eastAsia="Times New Roman" w:hAnsi="Arial" w:cs="Arial"/>
          <w:color w:val="1D1C1D"/>
          <w:lang w:eastAsia="cs-CZ"/>
        </w:rPr>
        <w:t>výdaje realizov</w:t>
      </w:r>
      <w:r w:rsidR="3C68EB47" w:rsidRPr="5126D25E">
        <w:rPr>
          <w:rFonts w:ascii="Arial" w:eastAsia="Times New Roman" w:hAnsi="Arial" w:cs="Arial"/>
          <w:color w:val="1D1C1D"/>
          <w:lang w:eastAsia="cs-CZ"/>
        </w:rPr>
        <w:t>at</w:t>
      </w:r>
      <w:r w:rsidR="26DE45E9" w:rsidRPr="5126D25E">
        <w:rPr>
          <w:rFonts w:ascii="Arial" w:eastAsia="Times New Roman" w:hAnsi="Arial" w:cs="Arial"/>
          <w:color w:val="1D1C1D"/>
          <w:lang w:eastAsia="cs-CZ"/>
        </w:rPr>
        <w:t>, nebo naopak odloži</w:t>
      </w:r>
      <w:r w:rsidR="578AE684" w:rsidRPr="5126D25E">
        <w:rPr>
          <w:rFonts w:ascii="Arial" w:eastAsia="Times New Roman" w:hAnsi="Arial" w:cs="Arial"/>
          <w:color w:val="1D1C1D"/>
          <w:lang w:eastAsia="cs-CZ"/>
        </w:rPr>
        <w:t>t</w:t>
      </w:r>
      <w:r w:rsidR="3FB27994" w:rsidRPr="5126D25E">
        <w:rPr>
          <w:rFonts w:ascii="Arial" w:eastAsia="Times New Roman" w:hAnsi="Arial" w:cs="Arial"/>
          <w:color w:val="1D1C1D"/>
          <w:lang w:eastAsia="cs-CZ"/>
        </w:rPr>
        <w:t>.</w:t>
      </w:r>
    </w:p>
    <w:p w14:paraId="456D2E70" w14:textId="77777777" w:rsidR="00582588" w:rsidRPr="00582588" w:rsidRDefault="00582588" w:rsidP="0058258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C5C5086" w14:textId="01AE5DBA" w:rsidR="002C3ED1" w:rsidRDefault="002C3ED1" w:rsidP="0058258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5126D25E">
        <w:rPr>
          <w:rFonts w:ascii="Arial" w:eastAsia="Times New Roman" w:hAnsi="Arial" w:cs="Arial"/>
          <w:color w:val="1D1C1D"/>
          <w:lang w:eastAsia="cs-CZ"/>
        </w:rPr>
        <w:t xml:space="preserve">Zajímavý je především rozdíl mezi růstem objemu a počtu transakcí. Firmy totiž </w:t>
      </w:r>
      <w:r w:rsidR="00B619A3" w:rsidRPr="5126D25E">
        <w:rPr>
          <w:rFonts w:ascii="Arial" w:eastAsia="Times New Roman" w:hAnsi="Arial" w:cs="Arial"/>
          <w:color w:val="1D1C1D"/>
          <w:lang w:eastAsia="cs-CZ"/>
        </w:rPr>
        <w:t xml:space="preserve">v březnu </w:t>
      </w:r>
      <w:r w:rsidRPr="5126D25E">
        <w:rPr>
          <w:rFonts w:ascii="Arial" w:eastAsia="Times New Roman" w:hAnsi="Arial" w:cs="Arial"/>
          <w:color w:val="1D1C1D"/>
          <w:lang w:eastAsia="cs-CZ"/>
        </w:rPr>
        <w:t>nejen nakupovaly častěji, ale zároveň utrácely vyšší částky za jednotlivé nákupy. To může znamenat kombinaci několika faktorů</w:t>
      </w:r>
      <w:r w:rsidR="008C526C" w:rsidRPr="5126D25E">
        <w:rPr>
          <w:rFonts w:ascii="Arial" w:eastAsia="Times New Roman" w:hAnsi="Arial" w:cs="Arial"/>
          <w:color w:val="1D1C1D"/>
          <w:lang w:eastAsia="cs-CZ"/>
        </w:rPr>
        <w:t>:</w:t>
      </w:r>
      <w:r w:rsidRPr="5126D25E">
        <w:rPr>
          <w:rFonts w:ascii="Arial" w:eastAsia="Times New Roman" w:hAnsi="Arial" w:cs="Arial"/>
          <w:color w:val="1D1C1D"/>
          <w:lang w:eastAsia="cs-CZ"/>
        </w:rPr>
        <w:t xml:space="preserve"> od růstu cen některých vstupů přes realizaci větších jednorázových výdajů až po snahu části firem reagovat na vývoj cen a předzásobit se.</w:t>
      </w:r>
    </w:p>
    <w:p w14:paraId="3C02A6FA" w14:textId="77777777" w:rsidR="00582588" w:rsidRPr="002C3ED1" w:rsidRDefault="00582588" w:rsidP="0058258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1C89E02D" w14:textId="77777777" w:rsidR="002C3ED1" w:rsidRPr="00082B7E" w:rsidRDefault="002C3ED1" w:rsidP="0058258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7FD7F2F2">
        <w:rPr>
          <w:rFonts w:ascii="Arial" w:eastAsia="Times New Roman" w:hAnsi="Arial" w:cs="Arial"/>
          <w:i/>
          <w:iCs/>
          <w:color w:val="1D1C1D"/>
          <w:lang w:eastAsia="cs-CZ"/>
        </w:rPr>
        <w:t>„Rozdíl mezi objemem a počtem transakcí naznačuje, že firmy v březnu neřešily jen běžný provoz, ale realizovaly i větší nebo dražší nákupy. U části firem to může být snaha předzásobit se v reakci na vývoj cen, typicky u pohonných hmot nebo energií. Zároveň ale vidíme i firmy, které nákupy odkládaly a pak je musely realizovat za vyšší ceny,“</w:t>
      </w:r>
      <w:r w:rsidRPr="7FD7F2F2">
        <w:rPr>
          <w:rFonts w:ascii="Arial" w:eastAsia="Times New Roman" w:hAnsi="Arial" w:cs="Arial"/>
          <w:color w:val="1D1C1D"/>
          <w:lang w:eastAsia="cs-CZ"/>
        </w:rPr>
        <w:t xml:space="preserve"> říká </w:t>
      </w:r>
      <w:r w:rsidRPr="7FD7F2F2">
        <w:rPr>
          <w:rFonts w:ascii="Arial" w:eastAsia="Times New Roman" w:hAnsi="Arial" w:cs="Arial"/>
          <w:b/>
          <w:bCs/>
          <w:color w:val="1D1C1D"/>
          <w:lang w:eastAsia="cs-CZ"/>
        </w:rPr>
        <w:t>Radek Hájek, CCO Direct Fidoo.</w:t>
      </w:r>
    </w:p>
    <w:p w14:paraId="3D13053E" w14:textId="57622675" w:rsidR="00A93838" w:rsidRDefault="00A93838" w:rsidP="7FD7F2F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48AA6D1F" w14:textId="3A63A2DC" w:rsidR="00F57B53" w:rsidRPr="001B653C" w:rsidRDefault="4D08217D" w:rsidP="0058258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5126D25E">
        <w:rPr>
          <w:rFonts w:ascii="Arial" w:eastAsia="Times New Roman" w:hAnsi="Arial" w:cs="Arial"/>
          <w:b/>
          <w:bCs/>
          <w:color w:val="1D1C1D"/>
          <w:lang w:eastAsia="cs-CZ"/>
        </w:rPr>
        <w:t xml:space="preserve">Březen potvrdil </w:t>
      </w:r>
      <w:r w:rsidR="7470111D" w:rsidRPr="5126D25E">
        <w:rPr>
          <w:rFonts w:ascii="Arial" w:eastAsia="Times New Roman" w:hAnsi="Arial" w:cs="Arial"/>
          <w:b/>
          <w:bCs/>
          <w:color w:val="1D1C1D"/>
          <w:lang w:eastAsia="cs-CZ"/>
        </w:rPr>
        <w:t>dlouhodo</w:t>
      </w:r>
      <w:r w:rsidR="2D25C79B" w:rsidRPr="5126D25E">
        <w:rPr>
          <w:rFonts w:ascii="Arial" w:eastAsia="Times New Roman" w:hAnsi="Arial" w:cs="Arial"/>
          <w:b/>
          <w:bCs/>
          <w:color w:val="1D1C1D"/>
          <w:lang w:eastAsia="cs-CZ"/>
        </w:rPr>
        <w:t>bý</w:t>
      </w:r>
      <w:r w:rsidR="7470111D" w:rsidRPr="5126D25E">
        <w:rPr>
          <w:rFonts w:ascii="Arial" w:eastAsia="Times New Roman" w:hAnsi="Arial" w:cs="Arial"/>
          <w:b/>
          <w:bCs/>
          <w:color w:val="1D1C1D"/>
          <w:lang w:eastAsia="cs-CZ"/>
        </w:rPr>
        <w:t xml:space="preserve"> </w:t>
      </w:r>
      <w:r w:rsidRPr="5126D25E">
        <w:rPr>
          <w:rFonts w:ascii="Arial" w:eastAsia="Times New Roman" w:hAnsi="Arial" w:cs="Arial"/>
          <w:b/>
          <w:bCs/>
          <w:color w:val="1D1C1D"/>
          <w:lang w:eastAsia="cs-CZ"/>
        </w:rPr>
        <w:t xml:space="preserve">trend: Firmy odkládají ve vlnách </w:t>
      </w:r>
    </w:p>
    <w:p w14:paraId="4F4D3556" w14:textId="02F7459D" w:rsidR="00C61DDF" w:rsidRDefault="56C73900" w:rsidP="7FD7F2F2">
      <w:pPr>
        <w:spacing w:after="0" w:line="240" w:lineRule="auto"/>
        <w:jc w:val="both"/>
      </w:pPr>
      <w:r w:rsidRPr="7FD7F2F2">
        <w:rPr>
          <w:rFonts w:ascii="Arial" w:eastAsia="Times New Roman" w:hAnsi="Arial" w:cs="Arial"/>
          <w:color w:val="1D1C1D"/>
          <w:lang w:eastAsia="cs-CZ"/>
        </w:rPr>
        <w:t>Vzhledem k</w:t>
      </w:r>
      <w:r w:rsidR="5096A70B" w:rsidRPr="7FD7F2F2">
        <w:rPr>
          <w:rFonts w:ascii="Arial" w:eastAsia="Times New Roman" w:hAnsi="Arial" w:cs="Arial"/>
          <w:color w:val="1D1C1D"/>
          <w:lang w:eastAsia="cs-CZ"/>
        </w:rPr>
        <w:t> obecné nejisto</w:t>
      </w:r>
      <w:r w:rsidR="5F45EB54" w:rsidRPr="7FD7F2F2">
        <w:rPr>
          <w:rFonts w:ascii="Arial" w:eastAsia="Times New Roman" w:hAnsi="Arial" w:cs="Arial"/>
          <w:color w:val="1D1C1D"/>
          <w:lang w:eastAsia="cs-CZ"/>
        </w:rPr>
        <w:t>t</w:t>
      </w:r>
      <w:r w:rsidR="69630870" w:rsidRPr="7FD7F2F2">
        <w:rPr>
          <w:rFonts w:ascii="Arial" w:eastAsia="Times New Roman" w:hAnsi="Arial" w:cs="Arial"/>
          <w:color w:val="1D1C1D"/>
          <w:lang w:eastAsia="cs-CZ"/>
        </w:rPr>
        <w:t xml:space="preserve">ě a nutnosti </w:t>
      </w:r>
      <w:r w:rsidR="2E1A607B" w:rsidRPr="7FD7F2F2">
        <w:rPr>
          <w:rFonts w:ascii="Arial" w:eastAsia="Times New Roman" w:hAnsi="Arial" w:cs="Arial"/>
          <w:color w:val="1D1C1D"/>
          <w:lang w:eastAsia="cs-CZ"/>
        </w:rPr>
        <w:t xml:space="preserve">rychle </w:t>
      </w:r>
      <w:r w:rsidR="18EB1D2C" w:rsidRPr="7FD7F2F2">
        <w:rPr>
          <w:rFonts w:ascii="Arial" w:eastAsia="Times New Roman" w:hAnsi="Arial" w:cs="Arial"/>
          <w:color w:val="1D1C1D"/>
          <w:lang w:eastAsia="cs-CZ"/>
        </w:rPr>
        <w:t>reagovat na vývoj na trhu</w:t>
      </w:r>
      <w:r w:rsidR="35E53AF3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2B879623" w:rsidRPr="7FD7F2F2">
        <w:rPr>
          <w:rFonts w:ascii="Arial" w:eastAsia="Times New Roman" w:hAnsi="Arial" w:cs="Arial"/>
          <w:color w:val="1D1C1D"/>
          <w:lang w:eastAsia="cs-CZ"/>
        </w:rPr>
        <w:t>se</w:t>
      </w:r>
      <w:r w:rsidR="3BD470C6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1E7BA037" w:rsidRPr="7FD7F2F2">
        <w:rPr>
          <w:rFonts w:ascii="Arial" w:eastAsia="Times New Roman" w:hAnsi="Arial" w:cs="Arial"/>
          <w:color w:val="1D1C1D"/>
          <w:lang w:eastAsia="cs-CZ"/>
        </w:rPr>
        <w:t xml:space="preserve">v datech </w:t>
      </w:r>
      <w:r w:rsidR="3BD470C6" w:rsidRPr="7FD7F2F2">
        <w:rPr>
          <w:rFonts w:ascii="Arial" w:eastAsia="Times New Roman" w:hAnsi="Arial" w:cs="Arial"/>
          <w:color w:val="1D1C1D"/>
          <w:lang w:eastAsia="cs-CZ"/>
        </w:rPr>
        <w:t xml:space="preserve">výrazně </w:t>
      </w:r>
      <w:r w:rsidR="133D3B2D" w:rsidRPr="7FD7F2F2">
        <w:rPr>
          <w:rFonts w:ascii="Arial" w:eastAsia="Times New Roman" w:hAnsi="Arial" w:cs="Arial"/>
          <w:color w:val="1D1C1D"/>
          <w:lang w:eastAsia="cs-CZ"/>
        </w:rPr>
        <w:t xml:space="preserve">projevuje </w:t>
      </w:r>
      <w:r w:rsidR="1E7BA037" w:rsidRPr="7FD7F2F2">
        <w:rPr>
          <w:rFonts w:ascii="Arial" w:eastAsia="Times New Roman" w:hAnsi="Arial" w:cs="Arial"/>
          <w:color w:val="1D1C1D"/>
          <w:lang w:eastAsia="cs-CZ"/>
        </w:rPr>
        <w:t>dlouhodobý trend</w:t>
      </w:r>
      <w:r w:rsidR="20279F42" w:rsidRPr="7FD7F2F2">
        <w:rPr>
          <w:rFonts w:ascii="Arial" w:eastAsia="Times New Roman" w:hAnsi="Arial" w:cs="Arial"/>
          <w:color w:val="1D1C1D"/>
          <w:lang w:eastAsia="cs-CZ"/>
        </w:rPr>
        <w:t xml:space="preserve">: české </w:t>
      </w:r>
      <w:r w:rsidR="6896E2F0" w:rsidRPr="7FD7F2F2">
        <w:rPr>
          <w:rFonts w:ascii="Arial" w:eastAsia="Times New Roman" w:hAnsi="Arial" w:cs="Arial"/>
          <w:color w:val="1D1C1D"/>
          <w:lang w:eastAsia="cs-CZ"/>
        </w:rPr>
        <w:t>f</w:t>
      </w:r>
      <w:r w:rsidR="2B879623" w:rsidRPr="7FD7F2F2">
        <w:rPr>
          <w:rFonts w:ascii="Arial" w:eastAsia="Times New Roman" w:hAnsi="Arial" w:cs="Arial"/>
          <w:color w:val="1D1C1D"/>
          <w:lang w:eastAsia="cs-CZ"/>
        </w:rPr>
        <w:t xml:space="preserve">irmy </w:t>
      </w:r>
      <w:r w:rsidR="707109E1" w:rsidRPr="7FD7F2F2">
        <w:rPr>
          <w:rFonts w:ascii="Arial" w:eastAsia="Times New Roman" w:hAnsi="Arial" w:cs="Arial"/>
          <w:color w:val="1D1C1D"/>
          <w:lang w:eastAsia="cs-CZ"/>
        </w:rPr>
        <w:t>spíše</w:t>
      </w:r>
      <w:r w:rsidR="2B879623" w:rsidRPr="7FD7F2F2">
        <w:rPr>
          <w:rFonts w:ascii="Arial" w:eastAsia="Times New Roman" w:hAnsi="Arial" w:cs="Arial"/>
          <w:color w:val="1D1C1D"/>
          <w:lang w:eastAsia="cs-CZ"/>
        </w:rPr>
        <w:t xml:space="preserve"> než kontinuálně jedou stylem „brzda</w:t>
      </w:r>
      <w:r w:rsidR="6896E2F0" w:rsidRPr="7FD7F2F2">
        <w:rPr>
          <w:rFonts w:ascii="Arial" w:eastAsia="Times New Roman" w:hAnsi="Arial" w:cs="Arial"/>
          <w:color w:val="1D1C1D"/>
          <w:lang w:eastAsia="cs-CZ"/>
        </w:rPr>
        <w:t xml:space="preserve">, </w:t>
      </w:r>
      <w:r w:rsidR="2B879623" w:rsidRPr="7FD7F2F2">
        <w:rPr>
          <w:rFonts w:ascii="Arial" w:eastAsia="Times New Roman" w:hAnsi="Arial" w:cs="Arial"/>
          <w:color w:val="1D1C1D"/>
          <w:lang w:eastAsia="cs-CZ"/>
        </w:rPr>
        <w:t>plyn“</w:t>
      </w:r>
      <w:r w:rsidR="6896E2F0" w:rsidRPr="7FD7F2F2">
        <w:rPr>
          <w:rFonts w:ascii="Arial" w:eastAsia="Times New Roman" w:hAnsi="Arial" w:cs="Arial"/>
          <w:color w:val="1D1C1D"/>
          <w:lang w:eastAsia="cs-CZ"/>
        </w:rPr>
        <w:t>.</w:t>
      </w:r>
      <w:r w:rsidR="166B0FA5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6896E2F0" w:rsidRPr="7FD7F2F2">
        <w:rPr>
          <w:rFonts w:ascii="Arial" w:eastAsia="Times New Roman" w:hAnsi="Arial" w:cs="Arial"/>
          <w:color w:val="1D1C1D"/>
          <w:lang w:eastAsia="cs-CZ"/>
        </w:rPr>
        <w:t>Z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> Direc</w:t>
      </w:r>
      <w:r w:rsidR="19B2E7F2" w:rsidRPr="7FD7F2F2">
        <w:rPr>
          <w:rFonts w:ascii="Arial" w:eastAsia="Times New Roman" w:hAnsi="Arial" w:cs="Arial"/>
          <w:color w:val="1D1C1D"/>
          <w:lang w:eastAsia="cs-CZ"/>
        </w:rPr>
        <w:t>t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133D3B2D" w:rsidRPr="7FD7F2F2">
        <w:rPr>
          <w:rFonts w:ascii="Arial" w:eastAsia="Times New Roman" w:hAnsi="Arial" w:cs="Arial"/>
          <w:color w:val="1D1C1D"/>
          <w:lang w:eastAsia="cs-CZ"/>
        </w:rPr>
        <w:t xml:space="preserve">Fidoo 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 xml:space="preserve">Indexu </w:t>
      </w:r>
      <w:r w:rsidR="29C095C4" w:rsidRPr="7FD7F2F2">
        <w:rPr>
          <w:rFonts w:ascii="Arial" w:eastAsia="Times New Roman" w:hAnsi="Arial" w:cs="Arial"/>
          <w:color w:val="1D1C1D"/>
          <w:lang w:eastAsia="cs-CZ"/>
        </w:rPr>
        <w:t>firemních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29C095C4" w:rsidRPr="7FD7F2F2">
        <w:rPr>
          <w:rFonts w:ascii="Arial" w:eastAsia="Times New Roman" w:hAnsi="Arial" w:cs="Arial"/>
          <w:color w:val="1D1C1D"/>
          <w:lang w:eastAsia="cs-CZ"/>
        </w:rPr>
        <w:t>nákladů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15360E9F" w:rsidRPr="7FD7F2F2">
        <w:rPr>
          <w:rFonts w:ascii="Arial" w:eastAsia="Times New Roman" w:hAnsi="Arial" w:cs="Arial"/>
          <w:color w:val="1D1C1D"/>
          <w:lang w:eastAsia="cs-CZ"/>
        </w:rPr>
        <w:t>vyplývá</w:t>
      </w:r>
      <w:r w:rsidR="2D05E1B3" w:rsidRPr="7FD7F2F2">
        <w:rPr>
          <w:rFonts w:ascii="Arial" w:eastAsia="Times New Roman" w:hAnsi="Arial" w:cs="Arial"/>
          <w:color w:val="1D1C1D"/>
          <w:lang w:eastAsia="cs-CZ"/>
        </w:rPr>
        <w:t>, že f</w:t>
      </w:r>
      <w:r w:rsidR="4BB1F8A7" w:rsidRPr="7FD7F2F2">
        <w:rPr>
          <w:rFonts w:ascii="Arial" w:eastAsia="Times New Roman" w:hAnsi="Arial" w:cs="Arial"/>
          <w:color w:val="1D1C1D"/>
          <w:lang w:eastAsia="cs-CZ"/>
        </w:rPr>
        <w:t xml:space="preserve">irmy častěji koncentrují </w:t>
      </w:r>
      <w:r w:rsidR="5E3A735F" w:rsidRPr="7FD7F2F2">
        <w:rPr>
          <w:rFonts w:ascii="Arial" w:eastAsia="Times New Roman" w:hAnsi="Arial" w:cs="Arial"/>
          <w:color w:val="1D1C1D"/>
          <w:lang w:eastAsia="cs-CZ"/>
        </w:rPr>
        <w:t xml:space="preserve">výdaje </w:t>
      </w:r>
      <w:r w:rsidR="4BB1F8A7" w:rsidRPr="7FD7F2F2">
        <w:rPr>
          <w:rFonts w:ascii="Arial" w:eastAsia="Times New Roman" w:hAnsi="Arial" w:cs="Arial"/>
          <w:color w:val="1D1C1D"/>
          <w:lang w:eastAsia="cs-CZ"/>
        </w:rPr>
        <w:t>do konkrétních období podle toho, jak se vyvíjí jejich cash flow nebo vnější podmínky.</w:t>
      </w:r>
      <w:r w:rsidR="00055282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5E3A735F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055282" w:rsidRPr="7FD7F2F2">
        <w:rPr>
          <w:rFonts w:ascii="Arial" w:eastAsia="Times New Roman" w:hAnsi="Arial" w:cs="Arial"/>
          <w:color w:val="1D1C1D"/>
          <w:lang w:eastAsia="cs-CZ"/>
        </w:rPr>
        <w:t>V některých měsících výdaje odkládají – například kvůli uzávěrkám, plánování nebo nejistotě – a v následujícím období je ve větším objemu realizují.</w:t>
      </w:r>
      <w:r w:rsidR="1AF1F576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>Právě na pře</w:t>
      </w:r>
      <w:r w:rsidR="55671C0D" w:rsidRPr="7FD7F2F2">
        <w:rPr>
          <w:rFonts w:ascii="Arial" w:eastAsia="Times New Roman" w:hAnsi="Arial" w:cs="Arial"/>
          <w:color w:val="1D1C1D"/>
          <w:lang w:eastAsia="cs-CZ"/>
        </w:rPr>
        <w:t>lomu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 xml:space="preserve"> únor</w:t>
      </w:r>
      <w:r w:rsidR="2C4DA5EB" w:rsidRPr="7FD7F2F2">
        <w:rPr>
          <w:rFonts w:ascii="Arial" w:eastAsia="Times New Roman" w:hAnsi="Arial" w:cs="Arial"/>
          <w:color w:val="1D1C1D"/>
          <w:lang w:eastAsia="cs-CZ"/>
        </w:rPr>
        <w:t>a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 xml:space="preserve"> a </w:t>
      </w:r>
      <w:r w:rsidR="2C4DA5EB" w:rsidRPr="7FD7F2F2">
        <w:rPr>
          <w:rFonts w:ascii="Arial" w:eastAsia="Times New Roman" w:hAnsi="Arial" w:cs="Arial"/>
          <w:color w:val="1D1C1D"/>
          <w:lang w:eastAsia="cs-CZ"/>
        </w:rPr>
        <w:t xml:space="preserve">března 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 xml:space="preserve">je </w:t>
      </w:r>
      <w:r w:rsidR="34F8F501" w:rsidRPr="7FD7F2F2">
        <w:rPr>
          <w:rFonts w:ascii="Arial" w:eastAsia="Times New Roman" w:hAnsi="Arial" w:cs="Arial"/>
          <w:color w:val="1D1C1D"/>
          <w:lang w:eastAsia="cs-CZ"/>
        </w:rPr>
        <w:t>tento trend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  <w:r w:rsidR="2E043A91" w:rsidRPr="7FD7F2F2">
        <w:rPr>
          <w:rFonts w:ascii="Arial" w:eastAsia="Times New Roman" w:hAnsi="Arial" w:cs="Arial"/>
          <w:color w:val="1D1C1D"/>
          <w:lang w:eastAsia="cs-CZ"/>
        </w:rPr>
        <w:t>patrnější</w:t>
      </w:r>
      <w:r w:rsidR="00865129" w:rsidRPr="7FD7F2F2">
        <w:rPr>
          <w:rFonts w:ascii="Arial" w:eastAsia="Times New Roman" w:hAnsi="Arial" w:cs="Arial"/>
          <w:color w:val="1D1C1D"/>
          <w:lang w:eastAsia="cs-CZ"/>
        </w:rPr>
        <w:t>.</w:t>
      </w:r>
    </w:p>
    <w:p w14:paraId="1D37B516" w14:textId="68871327" w:rsidR="7FD7F2F2" w:rsidRDefault="7FD7F2F2" w:rsidP="7FD7F2F2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525A773D" w14:textId="3986CEE8" w:rsidR="00C04C73" w:rsidRPr="00582588" w:rsidRDefault="00F45051" w:rsidP="5126D25E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5126D25E">
        <w:rPr>
          <w:rFonts w:ascii="Arial" w:eastAsia="Times New Roman" w:hAnsi="Arial" w:cs="Arial"/>
          <w:i/>
          <w:iCs/>
          <w:color w:val="1D1C1D"/>
          <w:lang w:eastAsia="cs-CZ"/>
        </w:rPr>
        <w:t>„</w:t>
      </w:r>
      <w:r w:rsidR="00055282" w:rsidRPr="5126D25E">
        <w:rPr>
          <w:rFonts w:ascii="Arial" w:eastAsia="Times New Roman" w:hAnsi="Arial" w:cs="Arial"/>
          <w:i/>
          <w:iCs/>
          <w:color w:val="1D1C1D"/>
          <w:lang w:eastAsia="cs-CZ"/>
        </w:rPr>
        <w:t xml:space="preserve">Únor bývá slabší nejen kvůli </w:t>
      </w:r>
      <w:r w:rsidR="005835E5" w:rsidRPr="5126D25E">
        <w:rPr>
          <w:rFonts w:ascii="Arial" w:eastAsia="Times New Roman" w:hAnsi="Arial" w:cs="Arial"/>
          <w:i/>
          <w:iCs/>
          <w:color w:val="1D1C1D"/>
          <w:lang w:eastAsia="cs-CZ"/>
        </w:rPr>
        <w:t>menšímu počtu dní</w:t>
      </w:r>
      <w:r w:rsidR="00055282" w:rsidRPr="5126D25E">
        <w:rPr>
          <w:rFonts w:ascii="Arial" w:eastAsia="Times New Roman" w:hAnsi="Arial" w:cs="Arial"/>
          <w:i/>
          <w:iCs/>
          <w:color w:val="1D1C1D"/>
          <w:lang w:eastAsia="cs-CZ"/>
        </w:rPr>
        <w:t>, ale i proto, že firmy řeší uzávěrky a přehodnocují rozpočty. V březnu se pak vrací k běžnému provozu a dohánějí odložené nákupy. Letos se</w:t>
      </w:r>
      <w:r w:rsidR="00BD14BE" w:rsidRPr="5126D25E">
        <w:rPr>
          <w:rFonts w:ascii="Arial" w:eastAsia="Times New Roman" w:hAnsi="Arial" w:cs="Arial"/>
          <w:i/>
          <w:iCs/>
          <w:color w:val="1D1C1D"/>
          <w:lang w:eastAsia="cs-CZ"/>
        </w:rPr>
        <w:t xml:space="preserve"> do </w:t>
      </w:r>
      <w:r w:rsidR="00B07AE1" w:rsidRPr="5126D25E">
        <w:rPr>
          <w:rFonts w:ascii="Arial" w:eastAsia="Times New Roman" w:hAnsi="Arial" w:cs="Arial"/>
          <w:i/>
          <w:iCs/>
          <w:color w:val="1D1C1D"/>
          <w:lang w:eastAsia="cs-CZ"/>
        </w:rPr>
        <w:t>nich</w:t>
      </w:r>
      <w:r w:rsidR="00055282" w:rsidRPr="5126D25E">
        <w:rPr>
          <w:rFonts w:ascii="Arial" w:eastAsia="Times New Roman" w:hAnsi="Arial" w:cs="Arial"/>
          <w:i/>
          <w:iCs/>
          <w:color w:val="1D1C1D"/>
          <w:lang w:eastAsia="cs-CZ"/>
        </w:rPr>
        <w:t xml:space="preserve"> navíc promítla i aktuální situace na trzích – zejména vývoj cen energií a pohonných hmot v závěru měsíce, který mohl část firem motivovat </w:t>
      </w:r>
      <w:r w:rsidR="00B07AE1" w:rsidRPr="5126D25E">
        <w:rPr>
          <w:rFonts w:ascii="Arial" w:eastAsia="Times New Roman" w:hAnsi="Arial" w:cs="Arial"/>
          <w:i/>
          <w:iCs/>
          <w:color w:val="1D1C1D"/>
          <w:lang w:eastAsia="cs-CZ"/>
        </w:rPr>
        <w:t xml:space="preserve">k urychlení </w:t>
      </w:r>
      <w:r w:rsidR="00055282" w:rsidRPr="5126D25E">
        <w:rPr>
          <w:rFonts w:ascii="Arial" w:eastAsia="Times New Roman" w:hAnsi="Arial" w:cs="Arial"/>
          <w:i/>
          <w:iCs/>
          <w:color w:val="1D1C1D"/>
          <w:lang w:eastAsia="cs-CZ"/>
        </w:rPr>
        <w:t>výdaj</w:t>
      </w:r>
      <w:r w:rsidR="00B07AE1" w:rsidRPr="5126D25E">
        <w:rPr>
          <w:rFonts w:ascii="Arial" w:eastAsia="Times New Roman" w:hAnsi="Arial" w:cs="Arial"/>
          <w:i/>
          <w:iCs/>
          <w:color w:val="1D1C1D"/>
          <w:lang w:eastAsia="cs-CZ"/>
        </w:rPr>
        <w:t>ů</w:t>
      </w:r>
      <w:r w:rsidRPr="5126D25E">
        <w:rPr>
          <w:rFonts w:ascii="Arial" w:eastAsia="Times New Roman" w:hAnsi="Arial" w:cs="Arial"/>
          <w:i/>
          <w:iCs/>
          <w:color w:val="1D1C1D"/>
          <w:lang w:eastAsia="cs-CZ"/>
        </w:rPr>
        <w:t>,“</w:t>
      </w:r>
      <w:r w:rsidRPr="5126D25E">
        <w:rPr>
          <w:rFonts w:ascii="Arial" w:eastAsia="Times New Roman" w:hAnsi="Arial" w:cs="Arial"/>
          <w:color w:val="1D1C1D"/>
          <w:lang w:eastAsia="cs-CZ"/>
        </w:rPr>
        <w:t xml:space="preserve"> říká </w:t>
      </w:r>
      <w:r w:rsidRPr="5126D25E">
        <w:rPr>
          <w:rFonts w:ascii="Arial" w:eastAsia="Times New Roman" w:hAnsi="Arial" w:cs="Arial"/>
          <w:b/>
          <w:bCs/>
          <w:color w:val="1D1C1D"/>
          <w:lang w:eastAsia="cs-CZ"/>
        </w:rPr>
        <w:t>Radek Hájek</w:t>
      </w:r>
      <w:r w:rsidRPr="5126D25E">
        <w:rPr>
          <w:rFonts w:ascii="Arial" w:eastAsia="Times New Roman" w:hAnsi="Arial" w:cs="Arial"/>
          <w:color w:val="1D1C1D"/>
          <w:lang w:eastAsia="cs-CZ"/>
        </w:rPr>
        <w:t xml:space="preserve">. </w:t>
      </w:r>
    </w:p>
    <w:p w14:paraId="5DADF092" w14:textId="77777777" w:rsidR="00582588" w:rsidRDefault="00582588" w:rsidP="00582588">
      <w:pPr>
        <w:spacing w:after="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</w:p>
    <w:p w14:paraId="0AA2D3F8" w14:textId="77777777" w:rsidR="008D42A8" w:rsidRDefault="008D42A8" w:rsidP="0058258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1D1C1D"/>
          <w:lang w:eastAsia="cs-CZ"/>
        </w:rPr>
      </w:pPr>
      <w:r w:rsidRPr="008D42A8">
        <w:rPr>
          <w:rFonts w:ascii="Arial" w:eastAsia="Times New Roman" w:hAnsi="Arial" w:cs="Arial"/>
          <w:b/>
          <w:bCs/>
          <w:color w:val="1D1C1D"/>
          <w:lang w:eastAsia="cs-CZ"/>
        </w:rPr>
        <w:t>Další růst brzdí nejistota</w:t>
      </w:r>
    </w:p>
    <w:p w14:paraId="7B4D8766" w14:textId="3E6E1129" w:rsidR="0052309D" w:rsidRPr="00FF06CF" w:rsidRDefault="5483BEA3" w:rsidP="00044CBA">
      <w:pPr>
        <w:spacing w:after="0" w:line="240" w:lineRule="auto"/>
        <w:jc w:val="both"/>
      </w:pPr>
      <w:r w:rsidRPr="5483BEA3">
        <w:rPr>
          <w:rFonts w:ascii="Arial" w:eastAsia="Times New Roman" w:hAnsi="Arial" w:cs="Arial"/>
          <w:color w:val="1D1C1D"/>
          <w:lang w:eastAsia="cs-CZ"/>
        </w:rPr>
        <w:t>Makroekonomické prostředí přitom zůstává nejednoznačné. Domácí ekonomika těží z nízké inflace, ale firmy zároveň sledují vývoj cen energií, geopolitické napětí i situaci na zahraničních trzích. Německo, klíčový exportní partner Česka, letos poroste jen velmi mírně, což může tlumit poptávku, zvyšovat tlak na efektivitu nákladů a ovlivnit i rozhodování o investicích.</w:t>
      </w:r>
    </w:p>
    <w:p w14:paraId="17C0210B" w14:textId="71FB2437" w:rsidR="0052309D" w:rsidRPr="00FF06CF" w:rsidRDefault="4ECDD22B" w:rsidP="7FD7F2F2">
      <w:pPr>
        <w:spacing w:before="240" w:after="240" w:line="240" w:lineRule="auto"/>
        <w:jc w:val="both"/>
        <w:rPr>
          <w:rFonts w:ascii="Arial" w:eastAsia="Times New Roman" w:hAnsi="Arial" w:cs="Arial"/>
          <w:color w:val="1D1C1D"/>
          <w:lang w:eastAsia="cs-CZ"/>
        </w:rPr>
      </w:pPr>
      <w:r w:rsidRPr="7FD7F2F2">
        <w:rPr>
          <w:rFonts w:eastAsiaTheme="minorEastAsia"/>
          <w:i/>
          <w:iCs/>
          <w:color w:val="1D1C1D"/>
          <w:lang w:eastAsia="cs-CZ"/>
        </w:rPr>
        <w:t xml:space="preserve">„Současná situace je pro firmy typická kombinací optimismu a nejistoty. Domácí ekonomika jim dává prostor pro růst, zároveň jsou ale silně navázané na vnější prostředí – od cen energií přes geopolitiku až po vývoj v Německu a dalších exportních trzích. Tyto faktory se mohou rychle propsat do poptávky i nákladů, a firmy tak musí své investice i provozní výdaje řídit mnohem opatrněji než v minulosti,“ </w:t>
      </w:r>
      <w:r w:rsidRPr="7FD7F2F2">
        <w:rPr>
          <w:rFonts w:ascii="Arial" w:eastAsia="Arial" w:hAnsi="Arial" w:cs="Arial"/>
        </w:rPr>
        <w:t xml:space="preserve">říká </w:t>
      </w:r>
      <w:r w:rsidRPr="7FD7F2F2">
        <w:rPr>
          <w:rFonts w:ascii="Arial" w:eastAsia="Arial" w:hAnsi="Arial" w:cs="Arial"/>
          <w:b/>
          <w:bCs/>
        </w:rPr>
        <w:t>Radek Hájek, CCO Direct Fidoo.</w:t>
      </w:r>
      <w:r w:rsidR="00DC4BE2" w:rsidRPr="7FD7F2F2">
        <w:rPr>
          <w:rFonts w:ascii="Arial" w:eastAsia="Times New Roman" w:hAnsi="Arial" w:cs="Arial"/>
          <w:color w:val="1D1C1D"/>
          <w:lang w:eastAsia="cs-CZ"/>
        </w:rPr>
        <w:t xml:space="preserve"> </w:t>
      </w:r>
    </w:p>
    <w:p w14:paraId="0BC0949F" w14:textId="7D87D83E" w:rsidR="004D50BF" w:rsidRPr="00FF06CF" w:rsidRDefault="7799397C" w:rsidP="7FD7F2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</w:rPr>
      </w:pPr>
      <w:r w:rsidRPr="7FD7F2F2">
        <w:rPr>
          <w:rFonts w:ascii="Arial" w:hAnsi="Arial" w:cs="Arial"/>
          <w:b/>
          <w:bCs/>
          <w:color w:val="AAD802"/>
        </w:rPr>
        <w:t xml:space="preserve">Metodika </w:t>
      </w:r>
      <w:r w:rsidR="00F17F73" w:rsidRPr="7FD7F2F2">
        <w:rPr>
          <w:rFonts w:ascii="Arial" w:hAnsi="Arial" w:cs="Arial"/>
          <w:b/>
          <w:bCs/>
          <w:color w:val="AAD802"/>
        </w:rPr>
        <w:t xml:space="preserve">Direct </w:t>
      </w:r>
      <w:r w:rsidRPr="7FD7F2F2">
        <w:rPr>
          <w:rFonts w:ascii="Arial" w:hAnsi="Arial" w:cs="Arial"/>
          <w:b/>
          <w:bCs/>
          <w:color w:val="AAD802"/>
        </w:rPr>
        <w:t>Fidoo Indexu firemních nákladů</w:t>
      </w:r>
    </w:p>
    <w:p w14:paraId="4417EC91" w14:textId="3B31CF8C" w:rsidR="00052632" w:rsidRPr="00FF06CF" w:rsidRDefault="00273F5A" w:rsidP="7FD7F2F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both"/>
        <w:rPr>
          <w:rFonts w:ascii="Arial" w:hAnsi="Arial" w:cs="Arial"/>
          <w:b/>
          <w:bCs/>
          <w:color w:val="AAD802"/>
          <w:sz w:val="20"/>
          <w:szCs w:val="20"/>
        </w:rPr>
      </w:pPr>
      <w:r w:rsidRPr="7FD7F2F2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„Náš index sleduje náklady s výjimkou nájmů a mezd. Ty si totiž firma dokáže ohlídat, denní náklady ale spíše ne – přitom jsou nutné pro podnikání a generování zisku. Obecně jde o</w:t>
      </w:r>
      <w:r w:rsidR="0099249E" w:rsidRPr="7FD7F2F2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 </w:t>
      </w:r>
      <w:r w:rsidRPr="7FD7F2F2">
        <w:rPr>
          <w:rFonts w:ascii="Arial" w:eastAsia="Times New Roman" w:hAnsi="Arial" w:cs="Arial"/>
          <w:i/>
          <w:iCs/>
          <w:color w:val="1D1C1D"/>
          <w:sz w:val="20"/>
          <w:szCs w:val="20"/>
          <w:lang w:eastAsia="cs-CZ"/>
        </w:rPr>
        <w:t>transakce, které pracovníci potřebují k výkonu své práce. Takže nákup materiálů, pohonných hmot, kancelářského vybavení, produkční náklady a jiné. Nejde tedy jen o mandatorní výdaje, ale také výdaje spojené s realizací zakázek a podnikáním, které mají přímou výpovědní hodnotu o ekonomice firmy. Liší se odvětví od odvětví, každopádně jsou to přesně ty náklady, které se ke konci měsíce nasčítají</w:t>
      </w:r>
      <w:r w:rsidRPr="7FD7F2F2">
        <w:rPr>
          <w:rFonts w:ascii="Arial" w:eastAsia="Times New Roman" w:hAnsi="Arial" w:cs="Arial"/>
          <w:i/>
          <w:iCs/>
          <w:color w:val="1D1C1D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,“ </w:t>
      </w:r>
      <w:r w:rsidRPr="7FD7F2F2">
        <w:rPr>
          <w:rFonts w:ascii="Arial" w:eastAsia="Times New Roman" w:hAnsi="Arial" w:cs="Arial"/>
          <w:color w:val="1D1C1D"/>
          <w:kern w:val="0"/>
          <w:sz w:val="20"/>
          <w:szCs w:val="20"/>
          <w:shd w:val="clear" w:color="auto" w:fill="FFFFFF"/>
          <w:lang w:eastAsia="cs-CZ"/>
          <w14:ligatures w14:val="none"/>
        </w:rPr>
        <w:t xml:space="preserve">vysvětluje </w:t>
      </w:r>
      <w:r w:rsidR="00894AAD" w:rsidRPr="7FD7F2F2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 xml:space="preserve">Radek Hájek, </w:t>
      </w:r>
      <w:r w:rsidR="00A52909" w:rsidRPr="7FD7F2F2">
        <w:rPr>
          <w:rFonts w:ascii="Arial" w:eastAsia="Times New Roman" w:hAnsi="Arial" w:cs="Arial"/>
          <w:b/>
          <w:bCs/>
          <w:color w:val="1D1C1D"/>
          <w:sz w:val="20"/>
          <w:szCs w:val="20"/>
          <w:lang w:eastAsia="cs-CZ"/>
        </w:rPr>
        <w:t>CCO Direct Fidoo.</w:t>
      </w:r>
    </w:p>
    <w:p w14:paraId="3EE6C48B" w14:textId="77777777" w:rsidR="00890DC6" w:rsidRDefault="00890DC6" w:rsidP="004D50BF">
      <w:pPr>
        <w:spacing w:after="0"/>
        <w:jc w:val="both"/>
        <w:rPr>
          <w:rFonts w:ascii="Arial" w:hAnsi="Arial" w:cs="Arial"/>
          <w:b/>
          <w:bCs/>
          <w:color w:val="AAD802"/>
        </w:rPr>
      </w:pPr>
    </w:p>
    <w:p w14:paraId="103120F9" w14:textId="153D1B64" w:rsidR="00273F5A" w:rsidRPr="00FF06CF" w:rsidRDefault="7799397C" w:rsidP="004D50BF">
      <w:pPr>
        <w:spacing w:after="0"/>
        <w:jc w:val="both"/>
        <w:rPr>
          <w:rFonts w:ascii="Arial" w:hAnsi="Arial" w:cs="Arial"/>
          <w:sz w:val="20"/>
          <w:szCs w:val="20"/>
        </w:rPr>
      </w:pPr>
      <w:r w:rsidRPr="00FF06CF">
        <w:rPr>
          <w:rFonts w:ascii="Arial" w:hAnsi="Arial" w:cs="Arial"/>
          <w:b/>
          <w:bCs/>
          <w:color w:val="AAD802"/>
        </w:rPr>
        <w:t xml:space="preserve">O společnosti </w:t>
      </w:r>
      <w:r w:rsidR="00C361E1" w:rsidRPr="00FF06CF">
        <w:rPr>
          <w:rFonts w:ascii="Arial" w:hAnsi="Arial" w:cs="Arial"/>
          <w:b/>
          <w:bCs/>
          <w:color w:val="AAD802"/>
        </w:rPr>
        <w:t xml:space="preserve">Direct </w:t>
      </w:r>
      <w:r w:rsidRPr="00FF06CF">
        <w:rPr>
          <w:rFonts w:ascii="Arial" w:hAnsi="Arial" w:cs="Arial"/>
          <w:b/>
          <w:bCs/>
          <w:color w:val="AAD802"/>
        </w:rPr>
        <w:t>Fidoo:</w:t>
      </w:r>
    </w:p>
    <w:p w14:paraId="1DF5C7B8" w14:textId="446FB3A8" w:rsidR="00BE0FF6" w:rsidRPr="00FF06CF" w:rsidRDefault="00555172" w:rsidP="00BE0FF6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hyperlink r:id="rId11" w:history="1">
        <w:r w:rsidRPr="00FF06CF">
          <w:rPr>
            <w:rStyle w:val="Normal"/>
            <w:rFonts w:ascii="Arial" w:eastAsia="Arial" w:hAnsi="Arial" w:cs="Arial"/>
            <w:sz w:val="20"/>
            <w:szCs w:val="20"/>
          </w:rPr>
          <w:t>Direct Fidoo</w:t>
        </w:r>
      </w:hyperlink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</w:t>
      </w:r>
      <w:r w:rsidR="00BE0FF6" w:rsidRPr="00FF06CF">
        <w:rPr>
          <w:rFonts w:ascii="Arial" w:eastAsia="Arial" w:hAnsi="Arial" w:cs="Arial"/>
          <w:color w:val="333333"/>
          <w:sz w:val="20"/>
          <w:szCs w:val="20"/>
        </w:rPr>
        <w:t xml:space="preserve">je český fintech, který firmám ulehčuje komplikovanou agendu týkající se správy financí. </w:t>
      </w:r>
    </w:p>
    <w:p w14:paraId="7247F162" w14:textId="4E727327" w:rsidR="00BE0FF6" w:rsidRPr="00FF06CF" w:rsidRDefault="16D199E7" w:rsidP="004D50BF">
      <w:pPr>
        <w:shd w:val="clear" w:color="auto" w:fill="FFFFFF" w:themeFill="background1"/>
        <w:spacing w:after="0"/>
        <w:jc w:val="both"/>
        <w:rPr>
          <w:rFonts w:ascii="Arial" w:eastAsia="Arial" w:hAnsi="Arial" w:cs="Arial"/>
          <w:color w:val="333333"/>
          <w:sz w:val="20"/>
          <w:szCs w:val="20"/>
        </w:rPr>
      </w:pP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Se svým prvním produktem zjednodušuje interní procesy spojené s provozními výdaji (od distribuce peněz mezi zaměstnance, digitalizace účtenek, cestovních příkazů po vyúčtování). </w:t>
      </w:r>
      <w:r w:rsidR="00F85BE1" w:rsidRPr="00FF06CF">
        <w:rPr>
          <w:rFonts w:ascii="Arial" w:eastAsia="Arial" w:hAnsi="Arial" w:cs="Arial"/>
          <w:color w:val="333333"/>
          <w:sz w:val="20"/>
          <w:szCs w:val="20"/>
        </w:rPr>
        <w:t>Kromě toho nabízí i online platformu pro směnu měn a zahraniční platby, se kterou přináší českým SME firmám skutečně transparentní a férové podmínky.</w:t>
      </w:r>
      <w:r w:rsidRPr="00FF06CF">
        <w:rPr>
          <w:rFonts w:ascii="Arial" w:eastAsia="Arial" w:hAnsi="Arial" w:cs="Arial"/>
          <w:color w:val="333333"/>
          <w:sz w:val="20"/>
          <w:szCs w:val="20"/>
        </w:rPr>
        <w:t xml:space="preserve"> Jakožto držitel licence ČNB a vydavatel karet Mastercard je Direct Fidoo renomovaným a stabilním partnerem. Direct Fidoo je členem skupiny Direct Group, kde společně s Direct pojišťovnou, Direct auto, Direct technologies, Direct nadací a Direct Fondee přináší lehkost do oborů, které nefungují tak, jak by měly.</w:t>
      </w:r>
    </w:p>
    <w:p w14:paraId="34DE02DE" w14:textId="3ED9187D" w:rsidR="00273F5A" w:rsidRPr="00FF06CF" w:rsidRDefault="00273F5A" w:rsidP="7FD7F2F2">
      <w:pPr>
        <w:spacing w:before="240" w:after="12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7FD7F2F2">
        <w:rPr>
          <w:rFonts w:ascii="Arial" w:hAnsi="Arial" w:cs="Arial"/>
          <w:b/>
          <w:bCs/>
          <w:color w:val="AAD802"/>
        </w:rPr>
        <w:t>Kontakt:</w:t>
      </w:r>
      <w:r w:rsidR="4FB39871" w:rsidRPr="7FD7F2F2">
        <w:rPr>
          <w:rFonts w:ascii="Arial" w:hAnsi="Arial" w:cs="Arial"/>
          <w:b/>
          <w:bCs/>
          <w:color w:val="AAD802"/>
        </w:rPr>
        <w:t xml:space="preserve"> </w:t>
      </w:r>
      <w:r w:rsidR="7799397C" w:rsidRPr="7FD7F2F2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Za </w:t>
      </w:r>
      <w:r w:rsidR="00C541F5" w:rsidRPr="7FD7F2F2">
        <w:rPr>
          <w:rStyle w:val="eop"/>
          <w:rFonts w:ascii="Arial" w:eastAsia="Arial" w:hAnsi="Arial" w:cs="Arial"/>
          <w:b/>
          <w:bCs/>
          <w:sz w:val="20"/>
          <w:szCs w:val="20"/>
        </w:rPr>
        <w:t xml:space="preserve">Direct </w:t>
      </w:r>
      <w:r w:rsidR="7799397C" w:rsidRPr="7FD7F2F2">
        <w:rPr>
          <w:rStyle w:val="eop"/>
          <w:rFonts w:ascii="Arial" w:eastAsia="Arial" w:hAnsi="Arial" w:cs="Arial"/>
          <w:b/>
          <w:bCs/>
          <w:sz w:val="20"/>
          <w:szCs w:val="20"/>
        </w:rPr>
        <w:t>Fidoo</w:t>
      </w:r>
    </w:p>
    <w:p w14:paraId="4420C90D" w14:textId="540AF5CA" w:rsidR="00273F5A" w:rsidRPr="00FF06CF" w:rsidRDefault="2168DD57" w:rsidP="7FD7F2F2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0"/>
          <w:szCs w:val="20"/>
        </w:rPr>
      </w:pPr>
      <w:r w:rsidRPr="7FD7F2F2">
        <w:rPr>
          <w:rStyle w:val="normaltextrun"/>
          <w:rFonts w:ascii="Arial" w:eastAsia="Arial" w:hAnsi="Arial" w:cs="Arial"/>
          <w:sz w:val="20"/>
          <w:szCs w:val="20"/>
        </w:rPr>
        <w:t xml:space="preserve">Edita Schejbalová </w:t>
      </w:r>
    </w:p>
    <w:p w14:paraId="38CDDFB9" w14:textId="77777777" w:rsidR="00273F5A" w:rsidRPr="00FF06CF" w:rsidRDefault="00273F5A" w:rsidP="3773D64C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F06CF">
        <w:rPr>
          <w:rStyle w:val="normaltextrun"/>
          <w:rFonts w:ascii="Arial" w:eastAsia="Arial" w:hAnsi="Arial" w:cs="Arial"/>
          <w:sz w:val="20"/>
          <w:szCs w:val="20"/>
        </w:rPr>
        <w:t>PR agentura FYI Prague </w:t>
      </w:r>
    </w:p>
    <w:p w14:paraId="4D0C9A8B" w14:textId="03BCE273" w:rsidR="00273F5A" w:rsidRPr="00FF06CF" w:rsidRDefault="00273F5A" w:rsidP="3773D64C">
      <w:pPr>
        <w:spacing w:after="0" w:line="240" w:lineRule="auto"/>
        <w:jc w:val="both"/>
        <w:rPr>
          <w:rStyle w:val="normaltextrun"/>
          <w:rFonts w:ascii="Arial" w:eastAsia="Arial" w:hAnsi="Arial" w:cs="Arial"/>
          <w:sz w:val="20"/>
          <w:szCs w:val="20"/>
        </w:rPr>
      </w:pPr>
      <w:r w:rsidRPr="7FD7F2F2">
        <w:rPr>
          <w:rStyle w:val="normaltextrun"/>
          <w:rFonts w:ascii="Arial" w:eastAsia="Arial" w:hAnsi="Arial" w:cs="Arial"/>
          <w:sz w:val="20"/>
          <w:szCs w:val="20"/>
        </w:rPr>
        <w:t>+420 60</w:t>
      </w:r>
      <w:r w:rsidR="130441E6" w:rsidRPr="7FD7F2F2">
        <w:rPr>
          <w:rStyle w:val="normaltextrun"/>
          <w:rFonts w:ascii="Arial" w:eastAsia="Arial" w:hAnsi="Arial" w:cs="Arial"/>
          <w:sz w:val="20"/>
          <w:szCs w:val="20"/>
        </w:rPr>
        <w:t xml:space="preserve">7 860 680 </w:t>
      </w:r>
    </w:p>
    <w:p w14:paraId="038B61F3" w14:textId="758CB7D6" w:rsidR="21389782" w:rsidRDefault="21389782" w:rsidP="7FD7F2F2">
      <w:pPr>
        <w:spacing w:after="0" w:line="240" w:lineRule="auto"/>
        <w:jc w:val="both"/>
      </w:pPr>
      <w:r w:rsidRPr="7FD7F2F2">
        <w:rPr>
          <w:rFonts w:eastAsiaTheme="minorEastAsia"/>
          <w:color w:val="467886"/>
          <w:sz w:val="20"/>
          <w:szCs w:val="20"/>
          <w:u w:val="single"/>
        </w:rPr>
        <w:t>e</w:t>
      </w:r>
      <w:hyperlink r:id="rId12">
        <w:r w:rsidRPr="7FD7F2F2">
          <w:rPr>
            <w:rFonts w:eastAsiaTheme="minorEastAsia"/>
            <w:color w:val="467886"/>
            <w:sz w:val="20"/>
            <w:szCs w:val="20"/>
            <w:u w:val="single"/>
          </w:rPr>
          <w:t>dita.schejbalova@fyi.cz</w:t>
        </w:r>
      </w:hyperlink>
      <w:bookmarkEnd w:id="0"/>
    </w:p>
    <w:sectPr w:rsidR="21389782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0DA11" w14:textId="77777777" w:rsidR="00F95DD1" w:rsidRDefault="00F95DD1" w:rsidP="002F163B">
      <w:pPr>
        <w:spacing w:after="0" w:line="240" w:lineRule="auto"/>
      </w:pPr>
      <w:r>
        <w:separator/>
      </w:r>
    </w:p>
  </w:endnote>
  <w:endnote w:type="continuationSeparator" w:id="0">
    <w:p w14:paraId="05D346E1" w14:textId="77777777" w:rsidR="00F95DD1" w:rsidRDefault="00F95DD1" w:rsidP="002F163B">
      <w:pPr>
        <w:spacing w:after="0" w:line="240" w:lineRule="auto"/>
      </w:pPr>
      <w:r>
        <w:continuationSeparator/>
      </w:r>
    </w:p>
  </w:endnote>
  <w:endnote w:type="continuationNotice" w:id="1">
    <w:p w14:paraId="26FF1DAC" w14:textId="77777777" w:rsidR="00F95DD1" w:rsidRDefault="00F95D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DC89D" w14:textId="77777777" w:rsidR="00F95DD1" w:rsidRDefault="00F95DD1" w:rsidP="002F163B">
      <w:pPr>
        <w:spacing w:after="0" w:line="240" w:lineRule="auto"/>
      </w:pPr>
      <w:r>
        <w:separator/>
      </w:r>
    </w:p>
  </w:footnote>
  <w:footnote w:type="continuationSeparator" w:id="0">
    <w:p w14:paraId="1070AFB5" w14:textId="77777777" w:rsidR="00F95DD1" w:rsidRDefault="00F95DD1" w:rsidP="002F163B">
      <w:pPr>
        <w:spacing w:after="0" w:line="240" w:lineRule="auto"/>
      </w:pPr>
      <w:r>
        <w:continuationSeparator/>
      </w:r>
    </w:p>
  </w:footnote>
  <w:footnote w:type="continuationNotice" w:id="1">
    <w:p w14:paraId="0ED3485B" w14:textId="77777777" w:rsidR="00F95DD1" w:rsidRDefault="00F95DD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E4AA2" w14:textId="77777777" w:rsidR="00F608B3" w:rsidRDefault="00A669C1">
    <w:r>
      <w:rPr>
        <w:noProof/>
      </w:rPr>
      <w:drawing>
        <wp:inline distT="0" distB="0" distL="0" distR="0" wp14:anchorId="3EC69C1B" wp14:editId="612093D9">
          <wp:extent cx="1328416" cy="770481"/>
          <wp:effectExtent l="0" t="0" r="5715" b="0"/>
          <wp:docPr id="1440759325" name="Obrázek 1">
            <a:extLst xmlns:a="http://schemas.openxmlformats.org/drawingml/2006/main">
              <a:ext uri="{FF2B5EF4-FFF2-40B4-BE49-F238E27FC236}">
                <a16:creationId xmlns:a16="http://schemas.microsoft.com/office/drawing/2014/main" id="{68A17852-FE52-4263-B9F1-A0D6F2BA42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0759325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8416" cy="7704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0C1F880" w14:textId="77777777" w:rsidR="00F608B3" w:rsidRDefault="00F608B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41040"/>
    <w:multiLevelType w:val="hybridMultilevel"/>
    <w:tmpl w:val="FFFFFFFF"/>
    <w:lvl w:ilvl="0" w:tplc="D6FC1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CE1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B4D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4E7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8B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B86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5ABF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EE0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AE1B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892179"/>
    <w:multiLevelType w:val="multilevel"/>
    <w:tmpl w:val="D224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2200299">
    <w:abstractNumId w:val="1"/>
  </w:num>
  <w:num w:numId="2" w16cid:durableId="98582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456"/>
    <w:rsid w:val="000007B3"/>
    <w:rsid w:val="00000A05"/>
    <w:rsid w:val="00000FA8"/>
    <w:rsid w:val="00001117"/>
    <w:rsid w:val="00002FB6"/>
    <w:rsid w:val="00003108"/>
    <w:rsid w:val="000042D6"/>
    <w:rsid w:val="00006156"/>
    <w:rsid w:val="00007CB8"/>
    <w:rsid w:val="00013051"/>
    <w:rsid w:val="00013F8D"/>
    <w:rsid w:val="000147A2"/>
    <w:rsid w:val="00015059"/>
    <w:rsid w:val="0001686E"/>
    <w:rsid w:val="00020A5D"/>
    <w:rsid w:val="00021093"/>
    <w:rsid w:val="0002229E"/>
    <w:rsid w:val="000253B6"/>
    <w:rsid w:val="00026110"/>
    <w:rsid w:val="00026DAD"/>
    <w:rsid w:val="00027EC5"/>
    <w:rsid w:val="000300CE"/>
    <w:rsid w:val="00030E69"/>
    <w:rsid w:val="00030FF7"/>
    <w:rsid w:val="0003308E"/>
    <w:rsid w:val="000348EC"/>
    <w:rsid w:val="00035023"/>
    <w:rsid w:val="00035249"/>
    <w:rsid w:val="00036D36"/>
    <w:rsid w:val="00040683"/>
    <w:rsid w:val="00040807"/>
    <w:rsid w:val="000430C8"/>
    <w:rsid w:val="00043706"/>
    <w:rsid w:val="00044CBA"/>
    <w:rsid w:val="000506F8"/>
    <w:rsid w:val="00051D4E"/>
    <w:rsid w:val="00052632"/>
    <w:rsid w:val="000546CA"/>
    <w:rsid w:val="000547FF"/>
    <w:rsid w:val="00055282"/>
    <w:rsid w:val="00056ABB"/>
    <w:rsid w:val="000601A4"/>
    <w:rsid w:val="00060B4E"/>
    <w:rsid w:val="00061216"/>
    <w:rsid w:val="000626BF"/>
    <w:rsid w:val="00062745"/>
    <w:rsid w:val="00064A79"/>
    <w:rsid w:val="000651B0"/>
    <w:rsid w:val="00066714"/>
    <w:rsid w:val="000703D6"/>
    <w:rsid w:val="00070C02"/>
    <w:rsid w:val="00071695"/>
    <w:rsid w:val="00071F14"/>
    <w:rsid w:val="00072DAB"/>
    <w:rsid w:val="000732F6"/>
    <w:rsid w:val="000743C4"/>
    <w:rsid w:val="000761DE"/>
    <w:rsid w:val="0007720D"/>
    <w:rsid w:val="0007742D"/>
    <w:rsid w:val="0008102F"/>
    <w:rsid w:val="000811E7"/>
    <w:rsid w:val="00081BF1"/>
    <w:rsid w:val="00082B7E"/>
    <w:rsid w:val="00082DD4"/>
    <w:rsid w:val="000835EB"/>
    <w:rsid w:val="00084473"/>
    <w:rsid w:val="000853BC"/>
    <w:rsid w:val="000862C9"/>
    <w:rsid w:val="00091446"/>
    <w:rsid w:val="00091F07"/>
    <w:rsid w:val="000927A7"/>
    <w:rsid w:val="00093B2F"/>
    <w:rsid w:val="0009484C"/>
    <w:rsid w:val="00095D0C"/>
    <w:rsid w:val="00096627"/>
    <w:rsid w:val="00096BD9"/>
    <w:rsid w:val="000A13A1"/>
    <w:rsid w:val="000A1FA0"/>
    <w:rsid w:val="000A2D2F"/>
    <w:rsid w:val="000A4EED"/>
    <w:rsid w:val="000A723E"/>
    <w:rsid w:val="000B0760"/>
    <w:rsid w:val="000B09DF"/>
    <w:rsid w:val="000B1EA8"/>
    <w:rsid w:val="000B5CAF"/>
    <w:rsid w:val="000B5DE4"/>
    <w:rsid w:val="000B5EB3"/>
    <w:rsid w:val="000B6C9B"/>
    <w:rsid w:val="000B6E57"/>
    <w:rsid w:val="000B76BC"/>
    <w:rsid w:val="000C02B3"/>
    <w:rsid w:val="000C2C36"/>
    <w:rsid w:val="000C2DDC"/>
    <w:rsid w:val="000C2E8D"/>
    <w:rsid w:val="000C2FD9"/>
    <w:rsid w:val="000C44D0"/>
    <w:rsid w:val="000C4D1F"/>
    <w:rsid w:val="000C4D8B"/>
    <w:rsid w:val="000C547E"/>
    <w:rsid w:val="000D09E5"/>
    <w:rsid w:val="000D0CE2"/>
    <w:rsid w:val="000D1021"/>
    <w:rsid w:val="000D1629"/>
    <w:rsid w:val="000D22E2"/>
    <w:rsid w:val="000D2506"/>
    <w:rsid w:val="000D31A9"/>
    <w:rsid w:val="000D4421"/>
    <w:rsid w:val="000D58DF"/>
    <w:rsid w:val="000E00ED"/>
    <w:rsid w:val="000E1FC3"/>
    <w:rsid w:val="000E2510"/>
    <w:rsid w:val="000E3207"/>
    <w:rsid w:val="000E340C"/>
    <w:rsid w:val="000E4164"/>
    <w:rsid w:val="000E41D6"/>
    <w:rsid w:val="000E598E"/>
    <w:rsid w:val="000E6BD2"/>
    <w:rsid w:val="000E7216"/>
    <w:rsid w:val="000E760A"/>
    <w:rsid w:val="000F0761"/>
    <w:rsid w:val="000F1967"/>
    <w:rsid w:val="000F1DBD"/>
    <w:rsid w:val="000F1DCC"/>
    <w:rsid w:val="000F2A8A"/>
    <w:rsid w:val="000F2D43"/>
    <w:rsid w:val="000F3790"/>
    <w:rsid w:val="000F38E9"/>
    <w:rsid w:val="000F3C91"/>
    <w:rsid w:val="000F44F1"/>
    <w:rsid w:val="000F46D8"/>
    <w:rsid w:val="000F4C43"/>
    <w:rsid w:val="000F7521"/>
    <w:rsid w:val="0010072D"/>
    <w:rsid w:val="00100F2D"/>
    <w:rsid w:val="00102A5C"/>
    <w:rsid w:val="00103886"/>
    <w:rsid w:val="00104778"/>
    <w:rsid w:val="00104812"/>
    <w:rsid w:val="001051E1"/>
    <w:rsid w:val="001053F1"/>
    <w:rsid w:val="001067F3"/>
    <w:rsid w:val="00107261"/>
    <w:rsid w:val="0010750C"/>
    <w:rsid w:val="00107997"/>
    <w:rsid w:val="001103F7"/>
    <w:rsid w:val="00110819"/>
    <w:rsid w:val="001109F2"/>
    <w:rsid w:val="00110B52"/>
    <w:rsid w:val="0011179B"/>
    <w:rsid w:val="001151F3"/>
    <w:rsid w:val="00115D84"/>
    <w:rsid w:val="001165E1"/>
    <w:rsid w:val="00116E20"/>
    <w:rsid w:val="00117553"/>
    <w:rsid w:val="00123722"/>
    <w:rsid w:val="001238E6"/>
    <w:rsid w:val="00124012"/>
    <w:rsid w:val="00124400"/>
    <w:rsid w:val="00124660"/>
    <w:rsid w:val="0012493B"/>
    <w:rsid w:val="00125D69"/>
    <w:rsid w:val="0012697D"/>
    <w:rsid w:val="0012722F"/>
    <w:rsid w:val="00130796"/>
    <w:rsid w:val="00133217"/>
    <w:rsid w:val="00133232"/>
    <w:rsid w:val="00133753"/>
    <w:rsid w:val="00134512"/>
    <w:rsid w:val="00134614"/>
    <w:rsid w:val="00135764"/>
    <w:rsid w:val="0013664B"/>
    <w:rsid w:val="001366BD"/>
    <w:rsid w:val="001376AA"/>
    <w:rsid w:val="0013794A"/>
    <w:rsid w:val="00140CC8"/>
    <w:rsid w:val="00141141"/>
    <w:rsid w:val="001434CD"/>
    <w:rsid w:val="0014481D"/>
    <w:rsid w:val="00144DA9"/>
    <w:rsid w:val="0014523B"/>
    <w:rsid w:val="00145DE1"/>
    <w:rsid w:val="00146371"/>
    <w:rsid w:val="001467EA"/>
    <w:rsid w:val="00150AD1"/>
    <w:rsid w:val="0015139F"/>
    <w:rsid w:val="001517C7"/>
    <w:rsid w:val="0015192E"/>
    <w:rsid w:val="001528A9"/>
    <w:rsid w:val="001533DF"/>
    <w:rsid w:val="00153663"/>
    <w:rsid w:val="00153918"/>
    <w:rsid w:val="00153B5E"/>
    <w:rsid w:val="00154103"/>
    <w:rsid w:val="0015462D"/>
    <w:rsid w:val="001548C6"/>
    <w:rsid w:val="00155805"/>
    <w:rsid w:val="001569A1"/>
    <w:rsid w:val="001602E0"/>
    <w:rsid w:val="00160F92"/>
    <w:rsid w:val="00160F9A"/>
    <w:rsid w:val="00161ACD"/>
    <w:rsid w:val="00161F3A"/>
    <w:rsid w:val="001623DF"/>
    <w:rsid w:val="00163D3D"/>
    <w:rsid w:val="00165101"/>
    <w:rsid w:val="0016510C"/>
    <w:rsid w:val="00165317"/>
    <w:rsid w:val="00165344"/>
    <w:rsid w:val="0016785B"/>
    <w:rsid w:val="00170CC5"/>
    <w:rsid w:val="00172575"/>
    <w:rsid w:val="00172AAE"/>
    <w:rsid w:val="00172D7A"/>
    <w:rsid w:val="001739A3"/>
    <w:rsid w:val="00173B5A"/>
    <w:rsid w:val="001742AB"/>
    <w:rsid w:val="00174499"/>
    <w:rsid w:val="00174779"/>
    <w:rsid w:val="00174BA1"/>
    <w:rsid w:val="00175DA5"/>
    <w:rsid w:val="00177A6F"/>
    <w:rsid w:val="00182C79"/>
    <w:rsid w:val="00183A1A"/>
    <w:rsid w:val="00184A59"/>
    <w:rsid w:val="001861B7"/>
    <w:rsid w:val="001909E7"/>
    <w:rsid w:val="001915D9"/>
    <w:rsid w:val="00191C12"/>
    <w:rsid w:val="00192E36"/>
    <w:rsid w:val="001960B4"/>
    <w:rsid w:val="00196C7C"/>
    <w:rsid w:val="00196F51"/>
    <w:rsid w:val="001A259A"/>
    <w:rsid w:val="001A35E9"/>
    <w:rsid w:val="001A37DF"/>
    <w:rsid w:val="001A3AFD"/>
    <w:rsid w:val="001A3BC3"/>
    <w:rsid w:val="001A3CC4"/>
    <w:rsid w:val="001A3E10"/>
    <w:rsid w:val="001A4535"/>
    <w:rsid w:val="001A7CE5"/>
    <w:rsid w:val="001B22A8"/>
    <w:rsid w:val="001B25B2"/>
    <w:rsid w:val="001B3744"/>
    <w:rsid w:val="001B43A6"/>
    <w:rsid w:val="001B4EFE"/>
    <w:rsid w:val="001B653C"/>
    <w:rsid w:val="001B6910"/>
    <w:rsid w:val="001B694F"/>
    <w:rsid w:val="001B6C1C"/>
    <w:rsid w:val="001B7CA1"/>
    <w:rsid w:val="001C0139"/>
    <w:rsid w:val="001C0F07"/>
    <w:rsid w:val="001C1A49"/>
    <w:rsid w:val="001C3085"/>
    <w:rsid w:val="001C371B"/>
    <w:rsid w:val="001C3EC1"/>
    <w:rsid w:val="001C4DCB"/>
    <w:rsid w:val="001C5CDA"/>
    <w:rsid w:val="001C6283"/>
    <w:rsid w:val="001C62D6"/>
    <w:rsid w:val="001C6FB7"/>
    <w:rsid w:val="001C74DB"/>
    <w:rsid w:val="001C78E6"/>
    <w:rsid w:val="001C7B2A"/>
    <w:rsid w:val="001D01B0"/>
    <w:rsid w:val="001D08F7"/>
    <w:rsid w:val="001D1A19"/>
    <w:rsid w:val="001D3BB0"/>
    <w:rsid w:val="001D40A2"/>
    <w:rsid w:val="001D59C6"/>
    <w:rsid w:val="001D74AD"/>
    <w:rsid w:val="001E158F"/>
    <w:rsid w:val="001E3658"/>
    <w:rsid w:val="001E48C5"/>
    <w:rsid w:val="001E49B2"/>
    <w:rsid w:val="001E5627"/>
    <w:rsid w:val="001E5E80"/>
    <w:rsid w:val="001E6034"/>
    <w:rsid w:val="001F22DB"/>
    <w:rsid w:val="001F2AB0"/>
    <w:rsid w:val="001F2B52"/>
    <w:rsid w:val="001F3355"/>
    <w:rsid w:val="001F3BC4"/>
    <w:rsid w:val="001F4657"/>
    <w:rsid w:val="001F4E1B"/>
    <w:rsid w:val="001F7CA0"/>
    <w:rsid w:val="00200A1F"/>
    <w:rsid w:val="0020201A"/>
    <w:rsid w:val="002020AA"/>
    <w:rsid w:val="00203DA2"/>
    <w:rsid w:val="00205C91"/>
    <w:rsid w:val="00205EAD"/>
    <w:rsid w:val="00206355"/>
    <w:rsid w:val="002063C2"/>
    <w:rsid w:val="00206B26"/>
    <w:rsid w:val="00210049"/>
    <w:rsid w:val="002103AE"/>
    <w:rsid w:val="00210CCB"/>
    <w:rsid w:val="00211B63"/>
    <w:rsid w:val="002134DC"/>
    <w:rsid w:val="00215B9B"/>
    <w:rsid w:val="00216A68"/>
    <w:rsid w:val="00217745"/>
    <w:rsid w:val="00221382"/>
    <w:rsid w:val="00222877"/>
    <w:rsid w:val="00223139"/>
    <w:rsid w:val="002235BB"/>
    <w:rsid w:val="00223759"/>
    <w:rsid w:val="002238F5"/>
    <w:rsid w:val="00223A8F"/>
    <w:rsid w:val="00223E01"/>
    <w:rsid w:val="002242CE"/>
    <w:rsid w:val="00224A57"/>
    <w:rsid w:val="00225569"/>
    <w:rsid w:val="00225B7F"/>
    <w:rsid w:val="00227512"/>
    <w:rsid w:val="00227B73"/>
    <w:rsid w:val="0023035D"/>
    <w:rsid w:val="00230C8A"/>
    <w:rsid w:val="00230F9A"/>
    <w:rsid w:val="00232020"/>
    <w:rsid w:val="002329D9"/>
    <w:rsid w:val="00233D2B"/>
    <w:rsid w:val="00236732"/>
    <w:rsid w:val="002369C6"/>
    <w:rsid w:val="00240506"/>
    <w:rsid w:val="002411FA"/>
    <w:rsid w:val="0024314E"/>
    <w:rsid w:val="00244906"/>
    <w:rsid w:val="0024506F"/>
    <w:rsid w:val="002451D7"/>
    <w:rsid w:val="00245D42"/>
    <w:rsid w:val="00246F18"/>
    <w:rsid w:val="00250072"/>
    <w:rsid w:val="00251B1D"/>
    <w:rsid w:val="00251D26"/>
    <w:rsid w:val="002524B3"/>
    <w:rsid w:val="002527BE"/>
    <w:rsid w:val="00253113"/>
    <w:rsid w:val="002539B9"/>
    <w:rsid w:val="002542C7"/>
    <w:rsid w:val="00254549"/>
    <w:rsid w:val="002549AE"/>
    <w:rsid w:val="00254D03"/>
    <w:rsid w:val="002551D3"/>
    <w:rsid w:val="002555E4"/>
    <w:rsid w:val="0025582A"/>
    <w:rsid w:val="0025697A"/>
    <w:rsid w:val="0026063E"/>
    <w:rsid w:val="00260DFE"/>
    <w:rsid w:val="00261D1F"/>
    <w:rsid w:val="002633BA"/>
    <w:rsid w:val="002653BC"/>
    <w:rsid w:val="00265B16"/>
    <w:rsid w:val="0026706A"/>
    <w:rsid w:val="002676D3"/>
    <w:rsid w:val="00271C7A"/>
    <w:rsid w:val="00271F6B"/>
    <w:rsid w:val="00272529"/>
    <w:rsid w:val="00272544"/>
    <w:rsid w:val="00273183"/>
    <w:rsid w:val="00273697"/>
    <w:rsid w:val="00273824"/>
    <w:rsid w:val="00273F5A"/>
    <w:rsid w:val="002741B6"/>
    <w:rsid w:val="002741F4"/>
    <w:rsid w:val="00276C13"/>
    <w:rsid w:val="00277369"/>
    <w:rsid w:val="002775AE"/>
    <w:rsid w:val="00277B2B"/>
    <w:rsid w:val="00280A37"/>
    <w:rsid w:val="00282283"/>
    <w:rsid w:val="00282C68"/>
    <w:rsid w:val="0028377F"/>
    <w:rsid w:val="0028388F"/>
    <w:rsid w:val="00283C96"/>
    <w:rsid w:val="0028437D"/>
    <w:rsid w:val="002850F8"/>
    <w:rsid w:val="00286B4A"/>
    <w:rsid w:val="00286CB4"/>
    <w:rsid w:val="0028701A"/>
    <w:rsid w:val="00291277"/>
    <w:rsid w:val="0029237E"/>
    <w:rsid w:val="00292E29"/>
    <w:rsid w:val="0029350C"/>
    <w:rsid w:val="0029356E"/>
    <w:rsid w:val="00294723"/>
    <w:rsid w:val="00295101"/>
    <w:rsid w:val="002969A4"/>
    <w:rsid w:val="00297572"/>
    <w:rsid w:val="002975BD"/>
    <w:rsid w:val="00297634"/>
    <w:rsid w:val="002A29DF"/>
    <w:rsid w:val="002A4D00"/>
    <w:rsid w:val="002A5AA5"/>
    <w:rsid w:val="002A6190"/>
    <w:rsid w:val="002A670A"/>
    <w:rsid w:val="002A6A97"/>
    <w:rsid w:val="002A701A"/>
    <w:rsid w:val="002B2CEE"/>
    <w:rsid w:val="002B55D7"/>
    <w:rsid w:val="002B5BD8"/>
    <w:rsid w:val="002B6855"/>
    <w:rsid w:val="002B69DE"/>
    <w:rsid w:val="002B79F7"/>
    <w:rsid w:val="002B7B8C"/>
    <w:rsid w:val="002C1099"/>
    <w:rsid w:val="002C117A"/>
    <w:rsid w:val="002C1C77"/>
    <w:rsid w:val="002C25D6"/>
    <w:rsid w:val="002C3B2C"/>
    <w:rsid w:val="002C3C91"/>
    <w:rsid w:val="002C3ED1"/>
    <w:rsid w:val="002C5A3A"/>
    <w:rsid w:val="002C5A69"/>
    <w:rsid w:val="002C5BF2"/>
    <w:rsid w:val="002C6001"/>
    <w:rsid w:val="002C6B24"/>
    <w:rsid w:val="002C6D43"/>
    <w:rsid w:val="002C7DDA"/>
    <w:rsid w:val="002D0683"/>
    <w:rsid w:val="002D257F"/>
    <w:rsid w:val="002D2942"/>
    <w:rsid w:val="002D2BB1"/>
    <w:rsid w:val="002D2D9E"/>
    <w:rsid w:val="002D315F"/>
    <w:rsid w:val="002D363C"/>
    <w:rsid w:val="002D43CF"/>
    <w:rsid w:val="002D4678"/>
    <w:rsid w:val="002D48FE"/>
    <w:rsid w:val="002D53FC"/>
    <w:rsid w:val="002D5A35"/>
    <w:rsid w:val="002D5F20"/>
    <w:rsid w:val="002D7B87"/>
    <w:rsid w:val="002D7BAA"/>
    <w:rsid w:val="002E067F"/>
    <w:rsid w:val="002E08CE"/>
    <w:rsid w:val="002E0DC1"/>
    <w:rsid w:val="002E1663"/>
    <w:rsid w:val="002E19B4"/>
    <w:rsid w:val="002E1F80"/>
    <w:rsid w:val="002E227E"/>
    <w:rsid w:val="002E25EA"/>
    <w:rsid w:val="002E26AF"/>
    <w:rsid w:val="002E2FCE"/>
    <w:rsid w:val="002E3AB8"/>
    <w:rsid w:val="002E63A1"/>
    <w:rsid w:val="002E7908"/>
    <w:rsid w:val="002F141D"/>
    <w:rsid w:val="002F163B"/>
    <w:rsid w:val="002F26D3"/>
    <w:rsid w:val="002F2F65"/>
    <w:rsid w:val="002F322A"/>
    <w:rsid w:val="002F3785"/>
    <w:rsid w:val="002F3BA4"/>
    <w:rsid w:val="002F45E3"/>
    <w:rsid w:val="002F4802"/>
    <w:rsid w:val="002F49E3"/>
    <w:rsid w:val="002F519F"/>
    <w:rsid w:val="003010A9"/>
    <w:rsid w:val="0030138A"/>
    <w:rsid w:val="0030202E"/>
    <w:rsid w:val="0030331F"/>
    <w:rsid w:val="00303579"/>
    <w:rsid w:val="00304E8B"/>
    <w:rsid w:val="00305774"/>
    <w:rsid w:val="00305CC7"/>
    <w:rsid w:val="00310ADB"/>
    <w:rsid w:val="00311117"/>
    <w:rsid w:val="00311798"/>
    <w:rsid w:val="003127BC"/>
    <w:rsid w:val="00313B78"/>
    <w:rsid w:val="00316C17"/>
    <w:rsid w:val="003208F8"/>
    <w:rsid w:val="00321C4D"/>
    <w:rsid w:val="0032273B"/>
    <w:rsid w:val="003230E3"/>
    <w:rsid w:val="0032448C"/>
    <w:rsid w:val="00325CA4"/>
    <w:rsid w:val="00326FF3"/>
    <w:rsid w:val="0032760C"/>
    <w:rsid w:val="003303A7"/>
    <w:rsid w:val="00332278"/>
    <w:rsid w:val="00332C17"/>
    <w:rsid w:val="00333619"/>
    <w:rsid w:val="00334199"/>
    <w:rsid w:val="00335309"/>
    <w:rsid w:val="003355F6"/>
    <w:rsid w:val="00335DD1"/>
    <w:rsid w:val="0034072C"/>
    <w:rsid w:val="00342520"/>
    <w:rsid w:val="00342E2B"/>
    <w:rsid w:val="003451C7"/>
    <w:rsid w:val="00345398"/>
    <w:rsid w:val="00345A1E"/>
    <w:rsid w:val="0034686F"/>
    <w:rsid w:val="00350CE6"/>
    <w:rsid w:val="00351022"/>
    <w:rsid w:val="0035199C"/>
    <w:rsid w:val="00351EE4"/>
    <w:rsid w:val="00351F03"/>
    <w:rsid w:val="00353DD5"/>
    <w:rsid w:val="00354BEF"/>
    <w:rsid w:val="0035567D"/>
    <w:rsid w:val="00355767"/>
    <w:rsid w:val="003572DE"/>
    <w:rsid w:val="0036042F"/>
    <w:rsid w:val="003634A0"/>
    <w:rsid w:val="00365519"/>
    <w:rsid w:val="00365786"/>
    <w:rsid w:val="00366751"/>
    <w:rsid w:val="003670F4"/>
    <w:rsid w:val="003721A2"/>
    <w:rsid w:val="00372316"/>
    <w:rsid w:val="003725E1"/>
    <w:rsid w:val="003743F7"/>
    <w:rsid w:val="003745A8"/>
    <w:rsid w:val="003763DB"/>
    <w:rsid w:val="003776B3"/>
    <w:rsid w:val="003805F8"/>
    <w:rsid w:val="003827A9"/>
    <w:rsid w:val="00383392"/>
    <w:rsid w:val="00383F87"/>
    <w:rsid w:val="003841E0"/>
    <w:rsid w:val="003846DE"/>
    <w:rsid w:val="003850B3"/>
    <w:rsid w:val="003868ED"/>
    <w:rsid w:val="003870A7"/>
    <w:rsid w:val="00387471"/>
    <w:rsid w:val="00390482"/>
    <w:rsid w:val="00390C9D"/>
    <w:rsid w:val="00391633"/>
    <w:rsid w:val="00392738"/>
    <w:rsid w:val="00392B35"/>
    <w:rsid w:val="003938A0"/>
    <w:rsid w:val="00394349"/>
    <w:rsid w:val="00395D53"/>
    <w:rsid w:val="00396922"/>
    <w:rsid w:val="00396CA4"/>
    <w:rsid w:val="0039796E"/>
    <w:rsid w:val="003A01E6"/>
    <w:rsid w:val="003A0CC6"/>
    <w:rsid w:val="003A0E02"/>
    <w:rsid w:val="003A13C1"/>
    <w:rsid w:val="003A21C1"/>
    <w:rsid w:val="003A24E9"/>
    <w:rsid w:val="003A26D5"/>
    <w:rsid w:val="003A3F06"/>
    <w:rsid w:val="003A6367"/>
    <w:rsid w:val="003A64D8"/>
    <w:rsid w:val="003A7366"/>
    <w:rsid w:val="003A7EBA"/>
    <w:rsid w:val="003B0136"/>
    <w:rsid w:val="003B11A3"/>
    <w:rsid w:val="003B3B89"/>
    <w:rsid w:val="003B786A"/>
    <w:rsid w:val="003B7B21"/>
    <w:rsid w:val="003C0251"/>
    <w:rsid w:val="003C0713"/>
    <w:rsid w:val="003C0C00"/>
    <w:rsid w:val="003C1418"/>
    <w:rsid w:val="003C38AB"/>
    <w:rsid w:val="003C3B9E"/>
    <w:rsid w:val="003C50DA"/>
    <w:rsid w:val="003C59C7"/>
    <w:rsid w:val="003C7E7B"/>
    <w:rsid w:val="003D0447"/>
    <w:rsid w:val="003D22EF"/>
    <w:rsid w:val="003D2399"/>
    <w:rsid w:val="003D25E1"/>
    <w:rsid w:val="003D2764"/>
    <w:rsid w:val="003D284D"/>
    <w:rsid w:val="003D37A8"/>
    <w:rsid w:val="003D5F2E"/>
    <w:rsid w:val="003E0FD4"/>
    <w:rsid w:val="003E2F3F"/>
    <w:rsid w:val="003E4AE3"/>
    <w:rsid w:val="003E4C7F"/>
    <w:rsid w:val="003E5E0C"/>
    <w:rsid w:val="003E636E"/>
    <w:rsid w:val="003E7102"/>
    <w:rsid w:val="003E79B7"/>
    <w:rsid w:val="003E7D7C"/>
    <w:rsid w:val="003F0285"/>
    <w:rsid w:val="003F0C36"/>
    <w:rsid w:val="003F0F69"/>
    <w:rsid w:val="003F12C5"/>
    <w:rsid w:val="003F3251"/>
    <w:rsid w:val="003F41FE"/>
    <w:rsid w:val="003F589C"/>
    <w:rsid w:val="003F6ED9"/>
    <w:rsid w:val="003F7264"/>
    <w:rsid w:val="0040004F"/>
    <w:rsid w:val="0040013E"/>
    <w:rsid w:val="00402636"/>
    <w:rsid w:val="0040278C"/>
    <w:rsid w:val="0040431F"/>
    <w:rsid w:val="00404B23"/>
    <w:rsid w:val="004056E9"/>
    <w:rsid w:val="004062BA"/>
    <w:rsid w:val="00407F99"/>
    <w:rsid w:val="004140AD"/>
    <w:rsid w:val="00415E28"/>
    <w:rsid w:val="00416BC8"/>
    <w:rsid w:val="00416D81"/>
    <w:rsid w:val="00420346"/>
    <w:rsid w:val="00421425"/>
    <w:rsid w:val="004223F4"/>
    <w:rsid w:val="0042298F"/>
    <w:rsid w:val="004237B4"/>
    <w:rsid w:val="0042431C"/>
    <w:rsid w:val="004249B0"/>
    <w:rsid w:val="00424D01"/>
    <w:rsid w:val="00425181"/>
    <w:rsid w:val="0042570B"/>
    <w:rsid w:val="00425FD8"/>
    <w:rsid w:val="00426D41"/>
    <w:rsid w:val="00427631"/>
    <w:rsid w:val="00430CAA"/>
    <w:rsid w:val="00432121"/>
    <w:rsid w:val="00432676"/>
    <w:rsid w:val="00433AE3"/>
    <w:rsid w:val="00434369"/>
    <w:rsid w:val="00434A1D"/>
    <w:rsid w:val="00434E06"/>
    <w:rsid w:val="0043568D"/>
    <w:rsid w:val="00437B76"/>
    <w:rsid w:val="00440318"/>
    <w:rsid w:val="00440339"/>
    <w:rsid w:val="004426A5"/>
    <w:rsid w:val="00444C2A"/>
    <w:rsid w:val="004452B0"/>
    <w:rsid w:val="00445AA8"/>
    <w:rsid w:val="004466AF"/>
    <w:rsid w:val="00450A56"/>
    <w:rsid w:val="004510F0"/>
    <w:rsid w:val="004522C7"/>
    <w:rsid w:val="00452CF8"/>
    <w:rsid w:val="00453CB9"/>
    <w:rsid w:val="00457F5E"/>
    <w:rsid w:val="00460B8E"/>
    <w:rsid w:val="00461274"/>
    <w:rsid w:val="0046162D"/>
    <w:rsid w:val="00462215"/>
    <w:rsid w:val="00462ADD"/>
    <w:rsid w:val="0046330C"/>
    <w:rsid w:val="00463F37"/>
    <w:rsid w:val="00464B15"/>
    <w:rsid w:val="00465AEE"/>
    <w:rsid w:val="0046677D"/>
    <w:rsid w:val="00466BE3"/>
    <w:rsid w:val="0046752D"/>
    <w:rsid w:val="00470DA5"/>
    <w:rsid w:val="00471852"/>
    <w:rsid w:val="00471F9C"/>
    <w:rsid w:val="004731DE"/>
    <w:rsid w:val="00473F8C"/>
    <w:rsid w:val="00474B1B"/>
    <w:rsid w:val="00474FEE"/>
    <w:rsid w:val="004757FF"/>
    <w:rsid w:val="004761BC"/>
    <w:rsid w:val="00477F9B"/>
    <w:rsid w:val="00482650"/>
    <w:rsid w:val="00483B83"/>
    <w:rsid w:val="0048451A"/>
    <w:rsid w:val="0048527F"/>
    <w:rsid w:val="00485315"/>
    <w:rsid w:val="0048566B"/>
    <w:rsid w:val="004863B7"/>
    <w:rsid w:val="00490791"/>
    <w:rsid w:val="00491027"/>
    <w:rsid w:val="004913FC"/>
    <w:rsid w:val="00491A1E"/>
    <w:rsid w:val="0049260B"/>
    <w:rsid w:val="00492708"/>
    <w:rsid w:val="00492837"/>
    <w:rsid w:val="0049285A"/>
    <w:rsid w:val="004930C0"/>
    <w:rsid w:val="004935AA"/>
    <w:rsid w:val="0049749B"/>
    <w:rsid w:val="004A0DAF"/>
    <w:rsid w:val="004A154B"/>
    <w:rsid w:val="004A235B"/>
    <w:rsid w:val="004A28F4"/>
    <w:rsid w:val="004A2BC6"/>
    <w:rsid w:val="004A36F3"/>
    <w:rsid w:val="004A373B"/>
    <w:rsid w:val="004A4D9A"/>
    <w:rsid w:val="004A5633"/>
    <w:rsid w:val="004A660E"/>
    <w:rsid w:val="004B489F"/>
    <w:rsid w:val="004B4FD6"/>
    <w:rsid w:val="004B5BB3"/>
    <w:rsid w:val="004B5F44"/>
    <w:rsid w:val="004B7776"/>
    <w:rsid w:val="004C0CBC"/>
    <w:rsid w:val="004C0D6F"/>
    <w:rsid w:val="004C1A86"/>
    <w:rsid w:val="004C2B0F"/>
    <w:rsid w:val="004C2B82"/>
    <w:rsid w:val="004C31E0"/>
    <w:rsid w:val="004C36B1"/>
    <w:rsid w:val="004C59C6"/>
    <w:rsid w:val="004C7570"/>
    <w:rsid w:val="004D19DA"/>
    <w:rsid w:val="004D3C06"/>
    <w:rsid w:val="004D50BF"/>
    <w:rsid w:val="004D526C"/>
    <w:rsid w:val="004D5779"/>
    <w:rsid w:val="004D6378"/>
    <w:rsid w:val="004D72F3"/>
    <w:rsid w:val="004D7705"/>
    <w:rsid w:val="004D78C0"/>
    <w:rsid w:val="004D7AF9"/>
    <w:rsid w:val="004D7F12"/>
    <w:rsid w:val="004E18A6"/>
    <w:rsid w:val="004E6100"/>
    <w:rsid w:val="004E6208"/>
    <w:rsid w:val="004E74E3"/>
    <w:rsid w:val="004E7D03"/>
    <w:rsid w:val="004F00BA"/>
    <w:rsid w:val="004F0284"/>
    <w:rsid w:val="004F0605"/>
    <w:rsid w:val="004F088A"/>
    <w:rsid w:val="004F288D"/>
    <w:rsid w:val="004F2D00"/>
    <w:rsid w:val="004F405C"/>
    <w:rsid w:val="004F52BF"/>
    <w:rsid w:val="0050030F"/>
    <w:rsid w:val="00504220"/>
    <w:rsid w:val="005042F3"/>
    <w:rsid w:val="005061BB"/>
    <w:rsid w:val="00506614"/>
    <w:rsid w:val="00507D3F"/>
    <w:rsid w:val="005100AA"/>
    <w:rsid w:val="005107DD"/>
    <w:rsid w:val="00510FBE"/>
    <w:rsid w:val="00512540"/>
    <w:rsid w:val="005129A9"/>
    <w:rsid w:val="0051316F"/>
    <w:rsid w:val="005138EF"/>
    <w:rsid w:val="00513974"/>
    <w:rsid w:val="00514CDD"/>
    <w:rsid w:val="005167BE"/>
    <w:rsid w:val="00517103"/>
    <w:rsid w:val="005209AD"/>
    <w:rsid w:val="00520C0D"/>
    <w:rsid w:val="00522341"/>
    <w:rsid w:val="00522ABC"/>
    <w:rsid w:val="0052309D"/>
    <w:rsid w:val="005240E6"/>
    <w:rsid w:val="00524A9A"/>
    <w:rsid w:val="00524D94"/>
    <w:rsid w:val="00526F12"/>
    <w:rsid w:val="00527953"/>
    <w:rsid w:val="00530537"/>
    <w:rsid w:val="00531479"/>
    <w:rsid w:val="00531999"/>
    <w:rsid w:val="0053266E"/>
    <w:rsid w:val="00532B3E"/>
    <w:rsid w:val="005331D4"/>
    <w:rsid w:val="005333C4"/>
    <w:rsid w:val="00533620"/>
    <w:rsid w:val="00533A7E"/>
    <w:rsid w:val="00533FE2"/>
    <w:rsid w:val="00534E97"/>
    <w:rsid w:val="005369DE"/>
    <w:rsid w:val="00536C9B"/>
    <w:rsid w:val="00540FCB"/>
    <w:rsid w:val="00542971"/>
    <w:rsid w:val="00542FBD"/>
    <w:rsid w:val="0054340C"/>
    <w:rsid w:val="005434BC"/>
    <w:rsid w:val="00543579"/>
    <w:rsid w:val="00543CBB"/>
    <w:rsid w:val="005453F6"/>
    <w:rsid w:val="005455CD"/>
    <w:rsid w:val="00545E17"/>
    <w:rsid w:val="005460BF"/>
    <w:rsid w:val="005463D4"/>
    <w:rsid w:val="00546E62"/>
    <w:rsid w:val="005472DC"/>
    <w:rsid w:val="0054782D"/>
    <w:rsid w:val="00547AE1"/>
    <w:rsid w:val="00547C3E"/>
    <w:rsid w:val="00550888"/>
    <w:rsid w:val="00551D88"/>
    <w:rsid w:val="00552EC3"/>
    <w:rsid w:val="005545B9"/>
    <w:rsid w:val="00555172"/>
    <w:rsid w:val="00555CA0"/>
    <w:rsid w:val="00556573"/>
    <w:rsid w:val="0055766F"/>
    <w:rsid w:val="00557E1A"/>
    <w:rsid w:val="00560086"/>
    <w:rsid w:val="00561B67"/>
    <w:rsid w:val="005626FC"/>
    <w:rsid w:val="00562BAF"/>
    <w:rsid w:val="00563339"/>
    <w:rsid w:val="0056339B"/>
    <w:rsid w:val="00563698"/>
    <w:rsid w:val="00563801"/>
    <w:rsid w:val="00564257"/>
    <w:rsid w:val="00564B6B"/>
    <w:rsid w:val="00567577"/>
    <w:rsid w:val="00570001"/>
    <w:rsid w:val="00571007"/>
    <w:rsid w:val="00571541"/>
    <w:rsid w:val="00573542"/>
    <w:rsid w:val="00573A30"/>
    <w:rsid w:val="00573DDF"/>
    <w:rsid w:val="00574699"/>
    <w:rsid w:val="0057754D"/>
    <w:rsid w:val="0058163C"/>
    <w:rsid w:val="00581FF1"/>
    <w:rsid w:val="00582432"/>
    <w:rsid w:val="00582588"/>
    <w:rsid w:val="00582D5D"/>
    <w:rsid w:val="00582FAC"/>
    <w:rsid w:val="005835E5"/>
    <w:rsid w:val="005840B3"/>
    <w:rsid w:val="005863D8"/>
    <w:rsid w:val="005919EC"/>
    <w:rsid w:val="00591B75"/>
    <w:rsid w:val="00591C49"/>
    <w:rsid w:val="00592B7E"/>
    <w:rsid w:val="00593591"/>
    <w:rsid w:val="0059490A"/>
    <w:rsid w:val="005A3132"/>
    <w:rsid w:val="005A3BC9"/>
    <w:rsid w:val="005A3E96"/>
    <w:rsid w:val="005A425A"/>
    <w:rsid w:val="005A51CF"/>
    <w:rsid w:val="005A635A"/>
    <w:rsid w:val="005A67B2"/>
    <w:rsid w:val="005A7794"/>
    <w:rsid w:val="005B12F3"/>
    <w:rsid w:val="005B14B3"/>
    <w:rsid w:val="005B1A53"/>
    <w:rsid w:val="005B236D"/>
    <w:rsid w:val="005B34F1"/>
    <w:rsid w:val="005B3FC0"/>
    <w:rsid w:val="005B5115"/>
    <w:rsid w:val="005B5452"/>
    <w:rsid w:val="005B5569"/>
    <w:rsid w:val="005B55A3"/>
    <w:rsid w:val="005B5842"/>
    <w:rsid w:val="005B71CD"/>
    <w:rsid w:val="005B77D6"/>
    <w:rsid w:val="005C08F6"/>
    <w:rsid w:val="005C16F5"/>
    <w:rsid w:val="005C2A25"/>
    <w:rsid w:val="005C3B40"/>
    <w:rsid w:val="005C5170"/>
    <w:rsid w:val="005C5362"/>
    <w:rsid w:val="005C5DF9"/>
    <w:rsid w:val="005C641C"/>
    <w:rsid w:val="005C6C3E"/>
    <w:rsid w:val="005C6C93"/>
    <w:rsid w:val="005C7356"/>
    <w:rsid w:val="005D06AE"/>
    <w:rsid w:val="005D1F5E"/>
    <w:rsid w:val="005D2733"/>
    <w:rsid w:val="005D3125"/>
    <w:rsid w:val="005D484B"/>
    <w:rsid w:val="005D4B2A"/>
    <w:rsid w:val="005D4B45"/>
    <w:rsid w:val="005D6824"/>
    <w:rsid w:val="005D74F7"/>
    <w:rsid w:val="005E1C4C"/>
    <w:rsid w:val="005E2EF3"/>
    <w:rsid w:val="005E3293"/>
    <w:rsid w:val="005E3388"/>
    <w:rsid w:val="005E4139"/>
    <w:rsid w:val="005E4740"/>
    <w:rsid w:val="005E4BE0"/>
    <w:rsid w:val="005E4CEE"/>
    <w:rsid w:val="005E524A"/>
    <w:rsid w:val="005E69AD"/>
    <w:rsid w:val="005F045D"/>
    <w:rsid w:val="005F0C5F"/>
    <w:rsid w:val="005F0EC2"/>
    <w:rsid w:val="005F1A5E"/>
    <w:rsid w:val="005F232C"/>
    <w:rsid w:val="005F2767"/>
    <w:rsid w:val="005F3A2A"/>
    <w:rsid w:val="005F4A13"/>
    <w:rsid w:val="005F4C6A"/>
    <w:rsid w:val="005F6C27"/>
    <w:rsid w:val="005F7848"/>
    <w:rsid w:val="005F7E00"/>
    <w:rsid w:val="006014CB"/>
    <w:rsid w:val="00601788"/>
    <w:rsid w:val="00601D7C"/>
    <w:rsid w:val="0060298D"/>
    <w:rsid w:val="0060485C"/>
    <w:rsid w:val="00604D58"/>
    <w:rsid w:val="006051E5"/>
    <w:rsid w:val="00605A55"/>
    <w:rsid w:val="00605B4C"/>
    <w:rsid w:val="00606156"/>
    <w:rsid w:val="006068EF"/>
    <w:rsid w:val="0060778B"/>
    <w:rsid w:val="006104F7"/>
    <w:rsid w:val="00610A1F"/>
    <w:rsid w:val="006125D2"/>
    <w:rsid w:val="006139A3"/>
    <w:rsid w:val="00614608"/>
    <w:rsid w:val="00614C05"/>
    <w:rsid w:val="006157E1"/>
    <w:rsid w:val="00616AFC"/>
    <w:rsid w:val="006178AC"/>
    <w:rsid w:val="0062004F"/>
    <w:rsid w:val="00620390"/>
    <w:rsid w:val="00621A28"/>
    <w:rsid w:val="00623EAE"/>
    <w:rsid w:val="006247DD"/>
    <w:rsid w:val="00624922"/>
    <w:rsid w:val="00625617"/>
    <w:rsid w:val="006257A2"/>
    <w:rsid w:val="00626139"/>
    <w:rsid w:val="006302AA"/>
    <w:rsid w:val="00631824"/>
    <w:rsid w:val="00631A94"/>
    <w:rsid w:val="00631FF0"/>
    <w:rsid w:val="0063311D"/>
    <w:rsid w:val="00633AD8"/>
    <w:rsid w:val="0063419E"/>
    <w:rsid w:val="00634579"/>
    <w:rsid w:val="00634671"/>
    <w:rsid w:val="006349C8"/>
    <w:rsid w:val="006352E6"/>
    <w:rsid w:val="006358F0"/>
    <w:rsid w:val="00635B6A"/>
    <w:rsid w:val="006361F9"/>
    <w:rsid w:val="00636325"/>
    <w:rsid w:val="00636A5D"/>
    <w:rsid w:val="00637E5F"/>
    <w:rsid w:val="00641142"/>
    <w:rsid w:val="00641C9C"/>
    <w:rsid w:val="0064268F"/>
    <w:rsid w:val="00643330"/>
    <w:rsid w:val="0064476E"/>
    <w:rsid w:val="00645463"/>
    <w:rsid w:val="0064573E"/>
    <w:rsid w:val="0064598D"/>
    <w:rsid w:val="006459A7"/>
    <w:rsid w:val="00645B4C"/>
    <w:rsid w:val="0064615F"/>
    <w:rsid w:val="0064640C"/>
    <w:rsid w:val="006510B7"/>
    <w:rsid w:val="006512FB"/>
    <w:rsid w:val="0065304D"/>
    <w:rsid w:val="0065384F"/>
    <w:rsid w:val="00657AB3"/>
    <w:rsid w:val="0065954D"/>
    <w:rsid w:val="006601D4"/>
    <w:rsid w:val="00660917"/>
    <w:rsid w:val="00660B6A"/>
    <w:rsid w:val="00662BD2"/>
    <w:rsid w:val="00663783"/>
    <w:rsid w:val="006640A2"/>
    <w:rsid w:val="006648D2"/>
    <w:rsid w:val="00665795"/>
    <w:rsid w:val="006659C8"/>
    <w:rsid w:val="00666148"/>
    <w:rsid w:val="006663C6"/>
    <w:rsid w:val="006666B4"/>
    <w:rsid w:val="006675A3"/>
    <w:rsid w:val="00667C80"/>
    <w:rsid w:val="00667D96"/>
    <w:rsid w:val="0067018A"/>
    <w:rsid w:val="0067040B"/>
    <w:rsid w:val="00670A57"/>
    <w:rsid w:val="0067160C"/>
    <w:rsid w:val="00671F22"/>
    <w:rsid w:val="00674337"/>
    <w:rsid w:val="00674F6C"/>
    <w:rsid w:val="00675BEE"/>
    <w:rsid w:val="00675F36"/>
    <w:rsid w:val="006775A4"/>
    <w:rsid w:val="00680394"/>
    <w:rsid w:val="00681A25"/>
    <w:rsid w:val="00683316"/>
    <w:rsid w:val="0068346E"/>
    <w:rsid w:val="00683CDA"/>
    <w:rsid w:val="006852FC"/>
    <w:rsid w:val="00685EDC"/>
    <w:rsid w:val="00687CF2"/>
    <w:rsid w:val="0069158A"/>
    <w:rsid w:val="00692C2C"/>
    <w:rsid w:val="006942FF"/>
    <w:rsid w:val="006955E4"/>
    <w:rsid w:val="0069585C"/>
    <w:rsid w:val="0069657D"/>
    <w:rsid w:val="00696669"/>
    <w:rsid w:val="006970CA"/>
    <w:rsid w:val="00697CEF"/>
    <w:rsid w:val="00697DFE"/>
    <w:rsid w:val="006A0DD2"/>
    <w:rsid w:val="006A1360"/>
    <w:rsid w:val="006A15E3"/>
    <w:rsid w:val="006A1C76"/>
    <w:rsid w:val="006A1F3D"/>
    <w:rsid w:val="006A5107"/>
    <w:rsid w:val="006A5358"/>
    <w:rsid w:val="006A56AB"/>
    <w:rsid w:val="006A62CF"/>
    <w:rsid w:val="006A6D8D"/>
    <w:rsid w:val="006A755F"/>
    <w:rsid w:val="006A7D8B"/>
    <w:rsid w:val="006B0551"/>
    <w:rsid w:val="006B278C"/>
    <w:rsid w:val="006B2EE0"/>
    <w:rsid w:val="006B425E"/>
    <w:rsid w:val="006B42F5"/>
    <w:rsid w:val="006B4D9F"/>
    <w:rsid w:val="006B6D88"/>
    <w:rsid w:val="006B6FFA"/>
    <w:rsid w:val="006B7345"/>
    <w:rsid w:val="006C0AAF"/>
    <w:rsid w:val="006C0B25"/>
    <w:rsid w:val="006C1BB6"/>
    <w:rsid w:val="006C1BFD"/>
    <w:rsid w:val="006C43ED"/>
    <w:rsid w:val="006C548D"/>
    <w:rsid w:val="006C5C35"/>
    <w:rsid w:val="006C6660"/>
    <w:rsid w:val="006C6938"/>
    <w:rsid w:val="006C69E5"/>
    <w:rsid w:val="006C6E48"/>
    <w:rsid w:val="006C7768"/>
    <w:rsid w:val="006C7815"/>
    <w:rsid w:val="006C7AC5"/>
    <w:rsid w:val="006C7B99"/>
    <w:rsid w:val="006D279E"/>
    <w:rsid w:val="006D2A26"/>
    <w:rsid w:val="006D3463"/>
    <w:rsid w:val="006D3CAF"/>
    <w:rsid w:val="006D45A4"/>
    <w:rsid w:val="006D57C3"/>
    <w:rsid w:val="006D7208"/>
    <w:rsid w:val="006D78BB"/>
    <w:rsid w:val="006E084E"/>
    <w:rsid w:val="006E0C62"/>
    <w:rsid w:val="006E168F"/>
    <w:rsid w:val="006E4722"/>
    <w:rsid w:val="006E52AB"/>
    <w:rsid w:val="006E759D"/>
    <w:rsid w:val="006F08F1"/>
    <w:rsid w:val="006F1371"/>
    <w:rsid w:val="006F1904"/>
    <w:rsid w:val="006F19F1"/>
    <w:rsid w:val="006F2022"/>
    <w:rsid w:val="006F2B12"/>
    <w:rsid w:val="006F2F5D"/>
    <w:rsid w:val="006F3A0F"/>
    <w:rsid w:val="006F3B99"/>
    <w:rsid w:val="006F46DE"/>
    <w:rsid w:val="006F5494"/>
    <w:rsid w:val="006F61ED"/>
    <w:rsid w:val="006F7246"/>
    <w:rsid w:val="006F75A0"/>
    <w:rsid w:val="007012BE"/>
    <w:rsid w:val="0070311E"/>
    <w:rsid w:val="0070612D"/>
    <w:rsid w:val="0070675A"/>
    <w:rsid w:val="00706980"/>
    <w:rsid w:val="00706A26"/>
    <w:rsid w:val="00706D52"/>
    <w:rsid w:val="00707A98"/>
    <w:rsid w:val="00707BEC"/>
    <w:rsid w:val="00711A00"/>
    <w:rsid w:val="00711B53"/>
    <w:rsid w:val="00711D2A"/>
    <w:rsid w:val="00712221"/>
    <w:rsid w:val="00712905"/>
    <w:rsid w:val="0071316E"/>
    <w:rsid w:val="007137D1"/>
    <w:rsid w:val="0071483B"/>
    <w:rsid w:val="00714D41"/>
    <w:rsid w:val="00715284"/>
    <w:rsid w:val="00716256"/>
    <w:rsid w:val="00716936"/>
    <w:rsid w:val="00720229"/>
    <w:rsid w:val="00720A13"/>
    <w:rsid w:val="00721194"/>
    <w:rsid w:val="00721ADE"/>
    <w:rsid w:val="00722F50"/>
    <w:rsid w:val="007248F1"/>
    <w:rsid w:val="0072773E"/>
    <w:rsid w:val="007301BC"/>
    <w:rsid w:val="00731678"/>
    <w:rsid w:val="007317E4"/>
    <w:rsid w:val="00732539"/>
    <w:rsid w:val="00732EB4"/>
    <w:rsid w:val="00734FDD"/>
    <w:rsid w:val="00735BF7"/>
    <w:rsid w:val="00736125"/>
    <w:rsid w:val="0073658D"/>
    <w:rsid w:val="00736618"/>
    <w:rsid w:val="00740AEC"/>
    <w:rsid w:val="00740B94"/>
    <w:rsid w:val="0074116C"/>
    <w:rsid w:val="00741585"/>
    <w:rsid w:val="00741B62"/>
    <w:rsid w:val="00743D80"/>
    <w:rsid w:val="007442C2"/>
    <w:rsid w:val="0074528F"/>
    <w:rsid w:val="00745548"/>
    <w:rsid w:val="00746015"/>
    <w:rsid w:val="00746289"/>
    <w:rsid w:val="00747854"/>
    <w:rsid w:val="00747D4A"/>
    <w:rsid w:val="0075009C"/>
    <w:rsid w:val="00751056"/>
    <w:rsid w:val="0075107F"/>
    <w:rsid w:val="00752DB7"/>
    <w:rsid w:val="0075323F"/>
    <w:rsid w:val="007538E5"/>
    <w:rsid w:val="007538E6"/>
    <w:rsid w:val="007549F7"/>
    <w:rsid w:val="00756DEA"/>
    <w:rsid w:val="007605DE"/>
    <w:rsid w:val="00760C2F"/>
    <w:rsid w:val="00761B97"/>
    <w:rsid w:val="007623D4"/>
    <w:rsid w:val="00762744"/>
    <w:rsid w:val="007633D9"/>
    <w:rsid w:val="007637CB"/>
    <w:rsid w:val="007645FA"/>
    <w:rsid w:val="00766DA6"/>
    <w:rsid w:val="00767D21"/>
    <w:rsid w:val="00770F8D"/>
    <w:rsid w:val="00771C2B"/>
    <w:rsid w:val="0077282E"/>
    <w:rsid w:val="007731EF"/>
    <w:rsid w:val="00773BF3"/>
    <w:rsid w:val="007756F9"/>
    <w:rsid w:val="00775C69"/>
    <w:rsid w:val="0077612E"/>
    <w:rsid w:val="00776382"/>
    <w:rsid w:val="007767D8"/>
    <w:rsid w:val="0078085D"/>
    <w:rsid w:val="00780A16"/>
    <w:rsid w:val="00782D9B"/>
    <w:rsid w:val="00783531"/>
    <w:rsid w:val="007839B5"/>
    <w:rsid w:val="00783A5C"/>
    <w:rsid w:val="00784118"/>
    <w:rsid w:val="00784747"/>
    <w:rsid w:val="00784DD3"/>
    <w:rsid w:val="00785E42"/>
    <w:rsid w:val="00787913"/>
    <w:rsid w:val="00787D02"/>
    <w:rsid w:val="00790AAE"/>
    <w:rsid w:val="0079108E"/>
    <w:rsid w:val="00792505"/>
    <w:rsid w:val="00792E90"/>
    <w:rsid w:val="007952A4"/>
    <w:rsid w:val="00795B27"/>
    <w:rsid w:val="00797117"/>
    <w:rsid w:val="007A05B6"/>
    <w:rsid w:val="007A0702"/>
    <w:rsid w:val="007A0BA8"/>
    <w:rsid w:val="007A10EC"/>
    <w:rsid w:val="007A28AE"/>
    <w:rsid w:val="007A2D4E"/>
    <w:rsid w:val="007A4A78"/>
    <w:rsid w:val="007A4F23"/>
    <w:rsid w:val="007A72E5"/>
    <w:rsid w:val="007A74A6"/>
    <w:rsid w:val="007B0AF3"/>
    <w:rsid w:val="007B10C6"/>
    <w:rsid w:val="007B16A1"/>
    <w:rsid w:val="007B20D4"/>
    <w:rsid w:val="007B2A2D"/>
    <w:rsid w:val="007B3A8B"/>
    <w:rsid w:val="007B5ECD"/>
    <w:rsid w:val="007B6DE9"/>
    <w:rsid w:val="007B7842"/>
    <w:rsid w:val="007B7D74"/>
    <w:rsid w:val="007C03AA"/>
    <w:rsid w:val="007C0535"/>
    <w:rsid w:val="007C1AC2"/>
    <w:rsid w:val="007C1D77"/>
    <w:rsid w:val="007C1DB0"/>
    <w:rsid w:val="007C21CA"/>
    <w:rsid w:val="007C423F"/>
    <w:rsid w:val="007C4500"/>
    <w:rsid w:val="007C4711"/>
    <w:rsid w:val="007C4F7E"/>
    <w:rsid w:val="007C6DA4"/>
    <w:rsid w:val="007C77A2"/>
    <w:rsid w:val="007D1482"/>
    <w:rsid w:val="007D2693"/>
    <w:rsid w:val="007D41C5"/>
    <w:rsid w:val="007D5BB4"/>
    <w:rsid w:val="007D75A5"/>
    <w:rsid w:val="007E00BC"/>
    <w:rsid w:val="007E0DA7"/>
    <w:rsid w:val="007E1ECF"/>
    <w:rsid w:val="007E2805"/>
    <w:rsid w:val="007E300E"/>
    <w:rsid w:val="007E3B94"/>
    <w:rsid w:val="007E57A0"/>
    <w:rsid w:val="007E6404"/>
    <w:rsid w:val="007E6CAD"/>
    <w:rsid w:val="007E6FF0"/>
    <w:rsid w:val="007E7938"/>
    <w:rsid w:val="007E7AB5"/>
    <w:rsid w:val="007F274E"/>
    <w:rsid w:val="007F2D42"/>
    <w:rsid w:val="007F51E2"/>
    <w:rsid w:val="007F5FD4"/>
    <w:rsid w:val="008003DE"/>
    <w:rsid w:val="00800E9D"/>
    <w:rsid w:val="0080139C"/>
    <w:rsid w:val="00801586"/>
    <w:rsid w:val="00801A76"/>
    <w:rsid w:val="00801C6D"/>
    <w:rsid w:val="00804F6A"/>
    <w:rsid w:val="00804FF4"/>
    <w:rsid w:val="0080539F"/>
    <w:rsid w:val="008063E1"/>
    <w:rsid w:val="008066FD"/>
    <w:rsid w:val="00806819"/>
    <w:rsid w:val="00807967"/>
    <w:rsid w:val="008107FA"/>
    <w:rsid w:val="00810AE6"/>
    <w:rsid w:val="00811285"/>
    <w:rsid w:val="008112B8"/>
    <w:rsid w:val="0081189A"/>
    <w:rsid w:val="00811B29"/>
    <w:rsid w:val="00813112"/>
    <w:rsid w:val="00814102"/>
    <w:rsid w:val="008145B5"/>
    <w:rsid w:val="0081476C"/>
    <w:rsid w:val="00816F51"/>
    <w:rsid w:val="008202A6"/>
    <w:rsid w:val="00823B78"/>
    <w:rsid w:val="00824F30"/>
    <w:rsid w:val="00825796"/>
    <w:rsid w:val="00826773"/>
    <w:rsid w:val="008268D9"/>
    <w:rsid w:val="0082699B"/>
    <w:rsid w:val="00826F8F"/>
    <w:rsid w:val="00830BC4"/>
    <w:rsid w:val="00830D6D"/>
    <w:rsid w:val="00830EF5"/>
    <w:rsid w:val="00831A30"/>
    <w:rsid w:val="00831E0F"/>
    <w:rsid w:val="00831ED1"/>
    <w:rsid w:val="00832603"/>
    <w:rsid w:val="00832698"/>
    <w:rsid w:val="008341BD"/>
    <w:rsid w:val="00835D7B"/>
    <w:rsid w:val="00836059"/>
    <w:rsid w:val="00837F89"/>
    <w:rsid w:val="00837FA8"/>
    <w:rsid w:val="008408EF"/>
    <w:rsid w:val="008415E8"/>
    <w:rsid w:val="00845EAF"/>
    <w:rsid w:val="00846056"/>
    <w:rsid w:val="00846486"/>
    <w:rsid w:val="008468AB"/>
    <w:rsid w:val="00846F5F"/>
    <w:rsid w:val="008471E8"/>
    <w:rsid w:val="0084788E"/>
    <w:rsid w:val="00850C2C"/>
    <w:rsid w:val="00852C10"/>
    <w:rsid w:val="00853BD3"/>
    <w:rsid w:val="008541BD"/>
    <w:rsid w:val="00855D92"/>
    <w:rsid w:val="008572FD"/>
    <w:rsid w:val="00860AAC"/>
    <w:rsid w:val="0086186D"/>
    <w:rsid w:val="00863A9C"/>
    <w:rsid w:val="00864085"/>
    <w:rsid w:val="008649B4"/>
    <w:rsid w:val="00865129"/>
    <w:rsid w:val="0086753B"/>
    <w:rsid w:val="008705C9"/>
    <w:rsid w:val="00871731"/>
    <w:rsid w:val="00872D55"/>
    <w:rsid w:val="00872FD0"/>
    <w:rsid w:val="00873850"/>
    <w:rsid w:val="00873988"/>
    <w:rsid w:val="00875A6A"/>
    <w:rsid w:val="00875B16"/>
    <w:rsid w:val="008773FA"/>
    <w:rsid w:val="008800D2"/>
    <w:rsid w:val="00880961"/>
    <w:rsid w:val="00881EAF"/>
    <w:rsid w:val="00882550"/>
    <w:rsid w:val="008828B5"/>
    <w:rsid w:val="00882AC4"/>
    <w:rsid w:val="00882BBB"/>
    <w:rsid w:val="00882DFD"/>
    <w:rsid w:val="00884229"/>
    <w:rsid w:val="00884D85"/>
    <w:rsid w:val="008856DF"/>
    <w:rsid w:val="00885CCE"/>
    <w:rsid w:val="0088605A"/>
    <w:rsid w:val="00886B1A"/>
    <w:rsid w:val="00890DC6"/>
    <w:rsid w:val="0089139C"/>
    <w:rsid w:val="00891C49"/>
    <w:rsid w:val="00892DB4"/>
    <w:rsid w:val="00892E84"/>
    <w:rsid w:val="008930C2"/>
    <w:rsid w:val="008937DE"/>
    <w:rsid w:val="008944F4"/>
    <w:rsid w:val="0089476D"/>
    <w:rsid w:val="00894AAD"/>
    <w:rsid w:val="0089507B"/>
    <w:rsid w:val="0089547C"/>
    <w:rsid w:val="0089605D"/>
    <w:rsid w:val="008960B1"/>
    <w:rsid w:val="00897833"/>
    <w:rsid w:val="008A1658"/>
    <w:rsid w:val="008A17ED"/>
    <w:rsid w:val="008A2632"/>
    <w:rsid w:val="008A2D01"/>
    <w:rsid w:val="008A2DA1"/>
    <w:rsid w:val="008A2EAF"/>
    <w:rsid w:val="008A5792"/>
    <w:rsid w:val="008A6509"/>
    <w:rsid w:val="008AADC5"/>
    <w:rsid w:val="008B34B6"/>
    <w:rsid w:val="008B3926"/>
    <w:rsid w:val="008B628D"/>
    <w:rsid w:val="008B6C13"/>
    <w:rsid w:val="008B767F"/>
    <w:rsid w:val="008B7C16"/>
    <w:rsid w:val="008C07BD"/>
    <w:rsid w:val="008C0B7A"/>
    <w:rsid w:val="008C0C86"/>
    <w:rsid w:val="008C1F24"/>
    <w:rsid w:val="008C2040"/>
    <w:rsid w:val="008C29CF"/>
    <w:rsid w:val="008C2D28"/>
    <w:rsid w:val="008C46A1"/>
    <w:rsid w:val="008C526C"/>
    <w:rsid w:val="008C5508"/>
    <w:rsid w:val="008C56D8"/>
    <w:rsid w:val="008D0354"/>
    <w:rsid w:val="008D09BF"/>
    <w:rsid w:val="008D1616"/>
    <w:rsid w:val="008D24E7"/>
    <w:rsid w:val="008D26C5"/>
    <w:rsid w:val="008D41A6"/>
    <w:rsid w:val="008D42A8"/>
    <w:rsid w:val="008D4669"/>
    <w:rsid w:val="008D6645"/>
    <w:rsid w:val="008D713F"/>
    <w:rsid w:val="008E0523"/>
    <w:rsid w:val="008E1C0F"/>
    <w:rsid w:val="008E1CA4"/>
    <w:rsid w:val="008E319E"/>
    <w:rsid w:val="008E4561"/>
    <w:rsid w:val="008E60F8"/>
    <w:rsid w:val="008E6C4E"/>
    <w:rsid w:val="008F01CE"/>
    <w:rsid w:val="008F054E"/>
    <w:rsid w:val="008F0AC3"/>
    <w:rsid w:val="008F0C5B"/>
    <w:rsid w:val="008F3C78"/>
    <w:rsid w:val="008F58B0"/>
    <w:rsid w:val="008F5A9C"/>
    <w:rsid w:val="008F64F2"/>
    <w:rsid w:val="008F6533"/>
    <w:rsid w:val="009000FF"/>
    <w:rsid w:val="00900AEA"/>
    <w:rsid w:val="00901679"/>
    <w:rsid w:val="00901DF6"/>
    <w:rsid w:val="00901EA9"/>
    <w:rsid w:val="009023FF"/>
    <w:rsid w:val="0090434F"/>
    <w:rsid w:val="00905ADF"/>
    <w:rsid w:val="00905ECA"/>
    <w:rsid w:val="00907421"/>
    <w:rsid w:val="009142A6"/>
    <w:rsid w:val="00914545"/>
    <w:rsid w:val="0091457D"/>
    <w:rsid w:val="00914DAB"/>
    <w:rsid w:val="00915B7F"/>
    <w:rsid w:val="00916111"/>
    <w:rsid w:val="00916819"/>
    <w:rsid w:val="00916E0A"/>
    <w:rsid w:val="00917456"/>
    <w:rsid w:val="00920621"/>
    <w:rsid w:val="00921496"/>
    <w:rsid w:val="00921CE1"/>
    <w:rsid w:val="0092220C"/>
    <w:rsid w:val="009246FC"/>
    <w:rsid w:val="0092630C"/>
    <w:rsid w:val="00926EE8"/>
    <w:rsid w:val="009270A7"/>
    <w:rsid w:val="00930219"/>
    <w:rsid w:val="00930242"/>
    <w:rsid w:val="00931662"/>
    <w:rsid w:val="00931C75"/>
    <w:rsid w:val="00934A7A"/>
    <w:rsid w:val="00934DCD"/>
    <w:rsid w:val="0093516E"/>
    <w:rsid w:val="0093532B"/>
    <w:rsid w:val="00936187"/>
    <w:rsid w:val="0093757E"/>
    <w:rsid w:val="00941348"/>
    <w:rsid w:val="00941A69"/>
    <w:rsid w:val="0094286D"/>
    <w:rsid w:val="00943FB5"/>
    <w:rsid w:val="00945EB4"/>
    <w:rsid w:val="00946388"/>
    <w:rsid w:val="009467FA"/>
    <w:rsid w:val="0095078A"/>
    <w:rsid w:val="00952196"/>
    <w:rsid w:val="0095307C"/>
    <w:rsid w:val="0095759A"/>
    <w:rsid w:val="00960731"/>
    <w:rsid w:val="00960FE3"/>
    <w:rsid w:val="009615FA"/>
    <w:rsid w:val="009616A6"/>
    <w:rsid w:val="009629C8"/>
    <w:rsid w:val="00962E60"/>
    <w:rsid w:val="00962E9B"/>
    <w:rsid w:val="00962F99"/>
    <w:rsid w:val="00962FAE"/>
    <w:rsid w:val="0096396C"/>
    <w:rsid w:val="00963C8B"/>
    <w:rsid w:val="0096422B"/>
    <w:rsid w:val="00965B79"/>
    <w:rsid w:val="00966E68"/>
    <w:rsid w:val="009679F4"/>
    <w:rsid w:val="00970502"/>
    <w:rsid w:val="00970A27"/>
    <w:rsid w:val="00970E0D"/>
    <w:rsid w:val="00972B9E"/>
    <w:rsid w:val="00972E33"/>
    <w:rsid w:val="00973514"/>
    <w:rsid w:val="00974070"/>
    <w:rsid w:val="009746F4"/>
    <w:rsid w:val="00974AA1"/>
    <w:rsid w:val="00974C5C"/>
    <w:rsid w:val="0097560F"/>
    <w:rsid w:val="00975798"/>
    <w:rsid w:val="009758C6"/>
    <w:rsid w:val="00977081"/>
    <w:rsid w:val="009771EE"/>
    <w:rsid w:val="009809DF"/>
    <w:rsid w:val="00980E52"/>
    <w:rsid w:val="009826AD"/>
    <w:rsid w:val="00984AF8"/>
    <w:rsid w:val="00984DD6"/>
    <w:rsid w:val="00984F11"/>
    <w:rsid w:val="00985076"/>
    <w:rsid w:val="0098533E"/>
    <w:rsid w:val="00985982"/>
    <w:rsid w:val="00986158"/>
    <w:rsid w:val="009862F6"/>
    <w:rsid w:val="0098753F"/>
    <w:rsid w:val="00987EE7"/>
    <w:rsid w:val="0099040D"/>
    <w:rsid w:val="00990673"/>
    <w:rsid w:val="009908F0"/>
    <w:rsid w:val="0099249E"/>
    <w:rsid w:val="00992788"/>
    <w:rsid w:val="009928B9"/>
    <w:rsid w:val="0099345D"/>
    <w:rsid w:val="00993511"/>
    <w:rsid w:val="00993709"/>
    <w:rsid w:val="00995164"/>
    <w:rsid w:val="00995A94"/>
    <w:rsid w:val="00995B18"/>
    <w:rsid w:val="00996778"/>
    <w:rsid w:val="00996A69"/>
    <w:rsid w:val="00996DDC"/>
    <w:rsid w:val="009A00CC"/>
    <w:rsid w:val="009A014D"/>
    <w:rsid w:val="009A0CA5"/>
    <w:rsid w:val="009A2124"/>
    <w:rsid w:val="009A2654"/>
    <w:rsid w:val="009A2ECD"/>
    <w:rsid w:val="009A561D"/>
    <w:rsid w:val="009A634A"/>
    <w:rsid w:val="009A6A2F"/>
    <w:rsid w:val="009B2B23"/>
    <w:rsid w:val="009B3818"/>
    <w:rsid w:val="009B45F5"/>
    <w:rsid w:val="009B479A"/>
    <w:rsid w:val="009B4D5E"/>
    <w:rsid w:val="009B58F5"/>
    <w:rsid w:val="009B7A47"/>
    <w:rsid w:val="009C0625"/>
    <w:rsid w:val="009C0CD9"/>
    <w:rsid w:val="009C3C39"/>
    <w:rsid w:val="009C4D69"/>
    <w:rsid w:val="009C6326"/>
    <w:rsid w:val="009C640E"/>
    <w:rsid w:val="009C67C9"/>
    <w:rsid w:val="009C6B37"/>
    <w:rsid w:val="009C7255"/>
    <w:rsid w:val="009C7670"/>
    <w:rsid w:val="009C7EF4"/>
    <w:rsid w:val="009D0B06"/>
    <w:rsid w:val="009D0DAF"/>
    <w:rsid w:val="009D1A1B"/>
    <w:rsid w:val="009D1AAB"/>
    <w:rsid w:val="009D1E91"/>
    <w:rsid w:val="009D3DFC"/>
    <w:rsid w:val="009D482A"/>
    <w:rsid w:val="009D4D3A"/>
    <w:rsid w:val="009D5379"/>
    <w:rsid w:val="009D59EE"/>
    <w:rsid w:val="009D6048"/>
    <w:rsid w:val="009D6441"/>
    <w:rsid w:val="009D6B95"/>
    <w:rsid w:val="009E005E"/>
    <w:rsid w:val="009E045A"/>
    <w:rsid w:val="009E1715"/>
    <w:rsid w:val="009E1933"/>
    <w:rsid w:val="009E359B"/>
    <w:rsid w:val="009E3925"/>
    <w:rsid w:val="009E513E"/>
    <w:rsid w:val="009E5B13"/>
    <w:rsid w:val="009E73B5"/>
    <w:rsid w:val="009F02B7"/>
    <w:rsid w:val="009F1572"/>
    <w:rsid w:val="009F164D"/>
    <w:rsid w:val="009F1D72"/>
    <w:rsid w:val="009F1E4E"/>
    <w:rsid w:val="009F23B0"/>
    <w:rsid w:val="009F2A45"/>
    <w:rsid w:val="009F3B5D"/>
    <w:rsid w:val="009F462C"/>
    <w:rsid w:val="009F517D"/>
    <w:rsid w:val="009F59EF"/>
    <w:rsid w:val="009F6629"/>
    <w:rsid w:val="009F6D42"/>
    <w:rsid w:val="009F6EFE"/>
    <w:rsid w:val="00A00923"/>
    <w:rsid w:val="00A011A0"/>
    <w:rsid w:val="00A02016"/>
    <w:rsid w:val="00A03C28"/>
    <w:rsid w:val="00A05B54"/>
    <w:rsid w:val="00A0636A"/>
    <w:rsid w:val="00A07DC0"/>
    <w:rsid w:val="00A07F9D"/>
    <w:rsid w:val="00A10686"/>
    <w:rsid w:val="00A108BE"/>
    <w:rsid w:val="00A10923"/>
    <w:rsid w:val="00A11249"/>
    <w:rsid w:val="00A11F35"/>
    <w:rsid w:val="00A120EE"/>
    <w:rsid w:val="00A12B65"/>
    <w:rsid w:val="00A12C56"/>
    <w:rsid w:val="00A132D5"/>
    <w:rsid w:val="00A13CF6"/>
    <w:rsid w:val="00A13DD8"/>
    <w:rsid w:val="00A14046"/>
    <w:rsid w:val="00A14295"/>
    <w:rsid w:val="00A14608"/>
    <w:rsid w:val="00A1547B"/>
    <w:rsid w:val="00A1714D"/>
    <w:rsid w:val="00A21B43"/>
    <w:rsid w:val="00A22842"/>
    <w:rsid w:val="00A2479D"/>
    <w:rsid w:val="00A2681F"/>
    <w:rsid w:val="00A26AC0"/>
    <w:rsid w:val="00A30AA2"/>
    <w:rsid w:val="00A31539"/>
    <w:rsid w:val="00A31AE2"/>
    <w:rsid w:val="00A3216C"/>
    <w:rsid w:val="00A33640"/>
    <w:rsid w:val="00A33B04"/>
    <w:rsid w:val="00A35AD4"/>
    <w:rsid w:val="00A40795"/>
    <w:rsid w:val="00A41319"/>
    <w:rsid w:val="00A443CF"/>
    <w:rsid w:val="00A45A79"/>
    <w:rsid w:val="00A470DC"/>
    <w:rsid w:val="00A4745F"/>
    <w:rsid w:val="00A47857"/>
    <w:rsid w:val="00A50AEA"/>
    <w:rsid w:val="00A51D34"/>
    <w:rsid w:val="00A52441"/>
    <w:rsid w:val="00A52909"/>
    <w:rsid w:val="00A560CE"/>
    <w:rsid w:val="00A561FD"/>
    <w:rsid w:val="00A60755"/>
    <w:rsid w:val="00A6149E"/>
    <w:rsid w:val="00A61CC1"/>
    <w:rsid w:val="00A622AA"/>
    <w:rsid w:val="00A62A30"/>
    <w:rsid w:val="00A62D28"/>
    <w:rsid w:val="00A669C1"/>
    <w:rsid w:val="00A66D32"/>
    <w:rsid w:val="00A67BA2"/>
    <w:rsid w:val="00A708F3"/>
    <w:rsid w:val="00A70989"/>
    <w:rsid w:val="00A7113C"/>
    <w:rsid w:val="00A71AD8"/>
    <w:rsid w:val="00A71C0A"/>
    <w:rsid w:val="00A729FE"/>
    <w:rsid w:val="00A730AB"/>
    <w:rsid w:val="00A74102"/>
    <w:rsid w:val="00A744A8"/>
    <w:rsid w:val="00A74910"/>
    <w:rsid w:val="00A74E52"/>
    <w:rsid w:val="00A76096"/>
    <w:rsid w:val="00A763A0"/>
    <w:rsid w:val="00A77580"/>
    <w:rsid w:val="00A77EA9"/>
    <w:rsid w:val="00A8063D"/>
    <w:rsid w:val="00A806D7"/>
    <w:rsid w:val="00A80EEE"/>
    <w:rsid w:val="00A80FA2"/>
    <w:rsid w:val="00A81DF1"/>
    <w:rsid w:val="00A825E0"/>
    <w:rsid w:val="00A8275D"/>
    <w:rsid w:val="00A82B80"/>
    <w:rsid w:val="00A837E2"/>
    <w:rsid w:val="00A83AF4"/>
    <w:rsid w:val="00A84D44"/>
    <w:rsid w:val="00A84D5B"/>
    <w:rsid w:val="00A84DA5"/>
    <w:rsid w:val="00A85384"/>
    <w:rsid w:val="00A85863"/>
    <w:rsid w:val="00A85C76"/>
    <w:rsid w:val="00A85E9B"/>
    <w:rsid w:val="00A86EA2"/>
    <w:rsid w:val="00A870F5"/>
    <w:rsid w:val="00A87761"/>
    <w:rsid w:val="00A87A42"/>
    <w:rsid w:val="00A930BF"/>
    <w:rsid w:val="00A93115"/>
    <w:rsid w:val="00A93838"/>
    <w:rsid w:val="00A939C3"/>
    <w:rsid w:val="00A93BA5"/>
    <w:rsid w:val="00A93D9D"/>
    <w:rsid w:val="00A962C9"/>
    <w:rsid w:val="00A978FC"/>
    <w:rsid w:val="00A978FF"/>
    <w:rsid w:val="00AA0895"/>
    <w:rsid w:val="00AA0A96"/>
    <w:rsid w:val="00AA0CEC"/>
    <w:rsid w:val="00AA3BCB"/>
    <w:rsid w:val="00AA3C14"/>
    <w:rsid w:val="00AA4C70"/>
    <w:rsid w:val="00AA56E7"/>
    <w:rsid w:val="00AB45F5"/>
    <w:rsid w:val="00AB47BA"/>
    <w:rsid w:val="00AB5B7A"/>
    <w:rsid w:val="00AB6296"/>
    <w:rsid w:val="00AB6D13"/>
    <w:rsid w:val="00AC0340"/>
    <w:rsid w:val="00AC1E4A"/>
    <w:rsid w:val="00AC24B8"/>
    <w:rsid w:val="00AC3AFA"/>
    <w:rsid w:val="00AC5860"/>
    <w:rsid w:val="00AC5C9A"/>
    <w:rsid w:val="00AC66F2"/>
    <w:rsid w:val="00AC75CB"/>
    <w:rsid w:val="00AC761D"/>
    <w:rsid w:val="00AD0D27"/>
    <w:rsid w:val="00AD1639"/>
    <w:rsid w:val="00AD1D76"/>
    <w:rsid w:val="00AD2436"/>
    <w:rsid w:val="00AD36AE"/>
    <w:rsid w:val="00AD3EDA"/>
    <w:rsid w:val="00AD459A"/>
    <w:rsid w:val="00AD5139"/>
    <w:rsid w:val="00AD6761"/>
    <w:rsid w:val="00AD6E2F"/>
    <w:rsid w:val="00AD6EC1"/>
    <w:rsid w:val="00AD7233"/>
    <w:rsid w:val="00AD7731"/>
    <w:rsid w:val="00AE1761"/>
    <w:rsid w:val="00AE1DEC"/>
    <w:rsid w:val="00AE2D85"/>
    <w:rsid w:val="00AE482E"/>
    <w:rsid w:val="00AE548E"/>
    <w:rsid w:val="00AE5BEF"/>
    <w:rsid w:val="00AE60B1"/>
    <w:rsid w:val="00AE62C3"/>
    <w:rsid w:val="00AE6481"/>
    <w:rsid w:val="00AF04A3"/>
    <w:rsid w:val="00AF0D77"/>
    <w:rsid w:val="00AF0F7E"/>
    <w:rsid w:val="00AF1144"/>
    <w:rsid w:val="00AF2023"/>
    <w:rsid w:val="00AF3EBA"/>
    <w:rsid w:val="00AF4FEB"/>
    <w:rsid w:val="00AF523A"/>
    <w:rsid w:val="00AF66C4"/>
    <w:rsid w:val="00AF7654"/>
    <w:rsid w:val="00AF7B34"/>
    <w:rsid w:val="00AF7DE5"/>
    <w:rsid w:val="00B0005A"/>
    <w:rsid w:val="00B007C9"/>
    <w:rsid w:val="00B00D08"/>
    <w:rsid w:val="00B0328D"/>
    <w:rsid w:val="00B045BC"/>
    <w:rsid w:val="00B048A9"/>
    <w:rsid w:val="00B052C2"/>
    <w:rsid w:val="00B055A6"/>
    <w:rsid w:val="00B0665F"/>
    <w:rsid w:val="00B07AE1"/>
    <w:rsid w:val="00B07C56"/>
    <w:rsid w:val="00B103A6"/>
    <w:rsid w:val="00B106E4"/>
    <w:rsid w:val="00B10AA2"/>
    <w:rsid w:val="00B10C3E"/>
    <w:rsid w:val="00B11B82"/>
    <w:rsid w:val="00B11BF6"/>
    <w:rsid w:val="00B162F7"/>
    <w:rsid w:val="00B165C1"/>
    <w:rsid w:val="00B1698E"/>
    <w:rsid w:val="00B16CAA"/>
    <w:rsid w:val="00B171B9"/>
    <w:rsid w:val="00B174F3"/>
    <w:rsid w:val="00B17A8B"/>
    <w:rsid w:val="00B212F8"/>
    <w:rsid w:val="00B213E4"/>
    <w:rsid w:val="00B21B55"/>
    <w:rsid w:val="00B21D58"/>
    <w:rsid w:val="00B22C2F"/>
    <w:rsid w:val="00B22CE0"/>
    <w:rsid w:val="00B22FED"/>
    <w:rsid w:val="00B252A1"/>
    <w:rsid w:val="00B2552F"/>
    <w:rsid w:val="00B25BF4"/>
    <w:rsid w:val="00B302AA"/>
    <w:rsid w:val="00B30BBB"/>
    <w:rsid w:val="00B31A31"/>
    <w:rsid w:val="00B31DFF"/>
    <w:rsid w:val="00B31E64"/>
    <w:rsid w:val="00B35A0B"/>
    <w:rsid w:val="00B35FF2"/>
    <w:rsid w:val="00B418D3"/>
    <w:rsid w:val="00B429A4"/>
    <w:rsid w:val="00B4313A"/>
    <w:rsid w:val="00B4461E"/>
    <w:rsid w:val="00B45AE2"/>
    <w:rsid w:val="00B46FDF"/>
    <w:rsid w:val="00B476BF"/>
    <w:rsid w:val="00B51576"/>
    <w:rsid w:val="00B52053"/>
    <w:rsid w:val="00B52FCC"/>
    <w:rsid w:val="00B53F6C"/>
    <w:rsid w:val="00B547B5"/>
    <w:rsid w:val="00B561E7"/>
    <w:rsid w:val="00B5669C"/>
    <w:rsid w:val="00B56C9E"/>
    <w:rsid w:val="00B57B68"/>
    <w:rsid w:val="00B6040E"/>
    <w:rsid w:val="00B60D8A"/>
    <w:rsid w:val="00B61327"/>
    <w:rsid w:val="00B6192C"/>
    <w:rsid w:val="00B619A3"/>
    <w:rsid w:val="00B63C35"/>
    <w:rsid w:val="00B64647"/>
    <w:rsid w:val="00B6467F"/>
    <w:rsid w:val="00B64AA8"/>
    <w:rsid w:val="00B654A1"/>
    <w:rsid w:val="00B65909"/>
    <w:rsid w:val="00B65E52"/>
    <w:rsid w:val="00B66AB0"/>
    <w:rsid w:val="00B66CB3"/>
    <w:rsid w:val="00B67FB3"/>
    <w:rsid w:val="00B722B2"/>
    <w:rsid w:val="00B73B30"/>
    <w:rsid w:val="00B73B4C"/>
    <w:rsid w:val="00B73D9F"/>
    <w:rsid w:val="00B756B7"/>
    <w:rsid w:val="00B759E5"/>
    <w:rsid w:val="00B76485"/>
    <w:rsid w:val="00B76552"/>
    <w:rsid w:val="00B76E61"/>
    <w:rsid w:val="00B76FFA"/>
    <w:rsid w:val="00B774D9"/>
    <w:rsid w:val="00B77DBE"/>
    <w:rsid w:val="00B81492"/>
    <w:rsid w:val="00B8163D"/>
    <w:rsid w:val="00B82F0B"/>
    <w:rsid w:val="00B8370D"/>
    <w:rsid w:val="00B8450C"/>
    <w:rsid w:val="00B8738F"/>
    <w:rsid w:val="00B90837"/>
    <w:rsid w:val="00B90A33"/>
    <w:rsid w:val="00B91027"/>
    <w:rsid w:val="00B9121F"/>
    <w:rsid w:val="00B92911"/>
    <w:rsid w:val="00B93EB7"/>
    <w:rsid w:val="00B94AD0"/>
    <w:rsid w:val="00B9560F"/>
    <w:rsid w:val="00B95C14"/>
    <w:rsid w:val="00B96160"/>
    <w:rsid w:val="00B96ACC"/>
    <w:rsid w:val="00B977A0"/>
    <w:rsid w:val="00BA03F9"/>
    <w:rsid w:val="00BA14FB"/>
    <w:rsid w:val="00BA2B11"/>
    <w:rsid w:val="00BA346F"/>
    <w:rsid w:val="00BA3864"/>
    <w:rsid w:val="00BA43B8"/>
    <w:rsid w:val="00BA530E"/>
    <w:rsid w:val="00BA7FDA"/>
    <w:rsid w:val="00BB0552"/>
    <w:rsid w:val="00BB0A65"/>
    <w:rsid w:val="00BB1553"/>
    <w:rsid w:val="00BB1B65"/>
    <w:rsid w:val="00BB27F1"/>
    <w:rsid w:val="00BB2825"/>
    <w:rsid w:val="00BB58BA"/>
    <w:rsid w:val="00BB63EB"/>
    <w:rsid w:val="00BB6F84"/>
    <w:rsid w:val="00BC07E3"/>
    <w:rsid w:val="00BC26FA"/>
    <w:rsid w:val="00BC2933"/>
    <w:rsid w:val="00BC5B48"/>
    <w:rsid w:val="00BC62AF"/>
    <w:rsid w:val="00BC6477"/>
    <w:rsid w:val="00BC67AE"/>
    <w:rsid w:val="00BC6E67"/>
    <w:rsid w:val="00BC7113"/>
    <w:rsid w:val="00BD14BE"/>
    <w:rsid w:val="00BD1DC5"/>
    <w:rsid w:val="00BD25DE"/>
    <w:rsid w:val="00BD2844"/>
    <w:rsid w:val="00BD3FBE"/>
    <w:rsid w:val="00BD5492"/>
    <w:rsid w:val="00BD637B"/>
    <w:rsid w:val="00BD692A"/>
    <w:rsid w:val="00BD6C01"/>
    <w:rsid w:val="00BD6C4E"/>
    <w:rsid w:val="00BD6E7D"/>
    <w:rsid w:val="00BD6FE6"/>
    <w:rsid w:val="00BD75F5"/>
    <w:rsid w:val="00BD7E3A"/>
    <w:rsid w:val="00BE064D"/>
    <w:rsid w:val="00BE0E7F"/>
    <w:rsid w:val="00BE0FF6"/>
    <w:rsid w:val="00BE27D4"/>
    <w:rsid w:val="00BE3D22"/>
    <w:rsid w:val="00BE3DFB"/>
    <w:rsid w:val="00BE7714"/>
    <w:rsid w:val="00BE7BFD"/>
    <w:rsid w:val="00BE7E77"/>
    <w:rsid w:val="00BE7FAE"/>
    <w:rsid w:val="00BF07FE"/>
    <w:rsid w:val="00BF1395"/>
    <w:rsid w:val="00BF17DB"/>
    <w:rsid w:val="00BF225A"/>
    <w:rsid w:val="00BF22F4"/>
    <w:rsid w:val="00BF2B0B"/>
    <w:rsid w:val="00BF368E"/>
    <w:rsid w:val="00BF39BF"/>
    <w:rsid w:val="00BF3CB3"/>
    <w:rsid w:val="00BF5771"/>
    <w:rsid w:val="00BF5D5A"/>
    <w:rsid w:val="00BF6522"/>
    <w:rsid w:val="00BF6684"/>
    <w:rsid w:val="00BF6945"/>
    <w:rsid w:val="00C00052"/>
    <w:rsid w:val="00C00FF4"/>
    <w:rsid w:val="00C01B3D"/>
    <w:rsid w:val="00C02F79"/>
    <w:rsid w:val="00C0455F"/>
    <w:rsid w:val="00C04C73"/>
    <w:rsid w:val="00C05EE1"/>
    <w:rsid w:val="00C11275"/>
    <w:rsid w:val="00C12356"/>
    <w:rsid w:val="00C129DE"/>
    <w:rsid w:val="00C13094"/>
    <w:rsid w:val="00C13FB6"/>
    <w:rsid w:val="00C158A4"/>
    <w:rsid w:val="00C15D0D"/>
    <w:rsid w:val="00C15EAB"/>
    <w:rsid w:val="00C21D01"/>
    <w:rsid w:val="00C21DAF"/>
    <w:rsid w:val="00C22F99"/>
    <w:rsid w:val="00C232D8"/>
    <w:rsid w:val="00C235D6"/>
    <w:rsid w:val="00C23A3A"/>
    <w:rsid w:val="00C25749"/>
    <w:rsid w:val="00C26E54"/>
    <w:rsid w:val="00C27328"/>
    <w:rsid w:val="00C347D3"/>
    <w:rsid w:val="00C353DC"/>
    <w:rsid w:val="00C361E1"/>
    <w:rsid w:val="00C3625B"/>
    <w:rsid w:val="00C365EC"/>
    <w:rsid w:val="00C40287"/>
    <w:rsid w:val="00C422BB"/>
    <w:rsid w:val="00C42EE7"/>
    <w:rsid w:val="00C4355C"/>
    <w:rsid w:val="00C4452E"/>
    <w:rsid w:val="00C4622F"/>
    <w:rsid w:val="00C4656A"/>
    <w:rsid w:val="00C502F3"/>
    <w:rsid w:val="00C541F5"/>
    <w:rsid w:val="00C543C8"/>
    <w:rsid w:val="00C54440"/>
    <w:rsid w:val="00C545D3"/>
    <w:rsid w:val="00C54F97"/>
    <w:rsid w:val="00C552EC"/>
    <w:rsid w:val="00C56831"/>
    <w:rsid w:val="00C56A6F"/>
    <w:rsid w:val="00C57736"/>
    <w:rsid w:val="00C60B69"/>
    <w:rsid w:val="00C61776"/>
    <w:rsid w:val="00C61C81"/>
    <w:rsid w:val="00C61DDF"/>
    <w:rsid w:val="00C61FA8"/>
    <w:rsid w:val="00C6283A"/>
    <w:rsid w:val="00C629F2"/>
    <w:rsid w:val="00C63552"/>
    <w:rsid w:val="00C6375C"/>
    <w:rsid w:val="00C63A87"/>
    <w:rsid w:val="00C63BDA"/>
    <w:rsid w:val="00C63E1E"/>
    <w:rsid w:val="00C64DC3"/>
    <w:rsid w:val="00C65588"/>
    <w:rsid w:val="00C664EC"/>
    <w:rsid w:val="00C6769F"/>
    <w:rsid w:val="00C704BC"/>
    <w:rsid w:val="00C72588"/>
    <w:rsid w:val="00C72AF2"/>
    <w:rsid w:val="00C7394A"/>
    <w:rsid w:val="00C740BE"/>
    <w:rsid w:val="00C77508"/>
    <w:rsid w:val="00C81349"/>
    <w:rsid w:val="00C81A1F"/>
    <w:rsid w:val="00C82070"/>
    <w:rsid w:val="00C82ED4"/>
    <w:rsid w:val="00C8317A"/>
    <w:rsid w:val="00C83C0B"/>
    <w:rsid w:val="00C83C15"/>
    <w:rsid w:val="00C8434B"/>
    <w:rsid w:val="00C8437F"/>
    <w:rsid w:val="00C84DC8"/>
    <w:rsid w:val="00C87045"/>
    <w:rsid w:val="00C8768C"/>
    <w:rsid w:val="00C90055"/>
    <w:rsid w:val="00C9065F"/>
    <w:rsid w:val="00C92F83"/>
    <w:rsid w:val="00C944D6"/>
    <w:rsid w:val="00C949EC"/>
    <w:rsid w:val="00C94C86"/>
    <w:rsid w:val="00C96748"/>
    <w:rsid w:val="00C96CB7"/>
    <w:rsid w:val="00CA00F6"/>
    <w:rsid w:val="00CA1346"/>
    <w:rsid w:val="00CA20B7"/>
    <w:rsid w:val="00CA240D"/>
    <w:rsid w:val="00CA51CF"/>
    <w:rsid w:val="00CA741F"/>
    <w:rsid w:val="00CA755D"/>
    <w:rsid w:val="00CA7B65"/>
    <w:rsid w:val="00CB01BB"/>
    <w:rsid w:val="00CB086B"/>
    <w:rsid w:val="00CB2BDE"/>
    <w:rsid w:val="00CB3353"/>
    <w:rsid w:val="00CB376D"/>
    <w:rsid w:val="00CB472C"/>
    <w:rsid w:val="00CB64E6"/>
    <w:rsid w:val="00CB775B"/>
    <w:rsid w:val="00CC0E28"/>
    <w:rsid w:val="00CC0ECA"/>
    <w:rsid w:val="00CC1943"/>
    <w:rsid w:val="00CC394C"/>
    <w:rsid w:val="00CC3A0E"/>
    <w:rsid w:val="00CC3F27"/>
    <w:rsid w:val="00CC58EE"/>
    <w:rsid w:val="00CC5E09"/>
    <w:rsid w:val="00CC7345"/>
    <w:rsid w:val="00CC75D7"/>
    <w:rsid w:val="00CD0503"/>
    <w:rsid w:val="00CD1243"/>
    <w:rsid w:val="00CD1AE8"/>
    <w:rsid w:val="00CD2098"/>
    <w:rsid w:val="00CD28F0"/>
    <w:rsid w:val="00CD436F"/>
    <w:rsid w:val="00CD5920"/>
    <w:rsid w:val="00CD6CEA"/>
    <w:rsid w:val="00CD7D46"/>
    <w:rsid w:val="00CE021C"/>
    <w:rsid w:val="00CE0C2C"/>
    <w:rsid w:val="00CE0C34"/>
    <w:rsid w:val="00CE1006"/>
    <w:rsid w:val="00CE1555"/>
    <w:rsid w:val="00CE1C8C"/>
    <w:rsid w:val="00CE2080"/>
    <w:rsid w:val="00CE38CD"/>
    <w:rsid w:val="00CE41CD"/>
    <w:rsid w:val="00CE467E"/>
    <w:rsid w:val="00CE4AFA"/>
    <w:rsid w:val="00CE5A15"/>
    <w:rsid w:val="00CE63B7"/>
    <w:rsid w:val="00CE64FB"/>
    <w:rsid w:val="00CE6FE4"/>
    <w:rsid w:val="00CE7D2F"/>
    <w:rsid w:val="00CF04F1"/>
    <w:rsid w:val="00CF2A4D"/>
    <w:rsid w:val="00CF2C9B"/>
    <w:rsid w:val="00CF517A"/>
    <w:rsid w:val="00CF6074"/>
    <w:rsid w:val="00CF6945"/>
    <w:rsid w:val="00CF6A86"/>
    <w:rsid w:val="00CF6E51"/>
    <w:rsid w:val="00CF6E94"/>
    <w:rsid w:val="00CF7AA0"/>
    <w:rsid w:val="00CF7ABE"/>
    <w:rsid w:val="00D011E0"/>
    <w:rsid w:val="00D01F7D"/>
    <w:rsid w:val="00D02997"/>
    <w:rsid w:val="00D02C02"/>
    <w:rsid w:val="00D04114"/>
    <w:rsid w:val="00D0530C"/>
    <w:rsid w:val="00D0661D"/>
    <w:rsid w:val="00D07CD3"/>
    <w:rsid w:val="00D11410"/>
    <w:rsid w:val="00D11620"/>
    <w:rsid w:val="00D13DFF"/>
    <w:rsid w:val="00D13E4F"/>
    <w:rsid w:val="00D150E5"/>
    <w:rsid w:val="00D15739"/>
    <w:rsid w:val="00D1737E"/>
    <w:rsid w:val="00D17A00"/>
    <w:rsid w:val="00D18BA6"/>
    <w:rsid w:val="00D22566"/>
    <w:rsid w:val="00D22FA0"/>
    <w:rsid w:val="00D2384B"/>
    <w:rsid w:val="00D2532C"/>
    <w:rsid w:val="00D25878"/>
    <w:rsid w:val="00D26019"/>
    <w:rsid w:val="00D270B5"/>
    <w:rsid w:val="00D2757F"/>
    <w:rsid w:val="00D3106C"/>
    <w:rsid w:val="00D310E9"/>
    <w:rsid w:val="00D315BD"/>
    <w:rsid w:val="00D317B3"/>
    <w:rsid w:val="00D3191A"/>
    <w:rsid w:val="00D321D0"/>
    <w:rsid w:val="00D33220"/>
    <w:rsid w:val="00D33588"/>
    <w:rsid w:val="00D33B03"/>
    <w:rsid w:val="00D34783"/>
    <w:rsid w:val="00D34D1D"/>
    <w:rsid w:val="00D34E30"/>
    <w:rsid w:val="00D36269"/>
    <w:rsid w:val="00D3743C"/>
    <w:rsid w:val="00D37D44"/>
    <w:rsid w:val="00D404DA"/>
    <w:rsid w:val="00D425A1"/>
    <w:rsid w:val="00D4260A"/>
    <w:rsid w:val="00D42DB9"/>
    <w:rsid w:val="00D42F0A"/>
    <w:rsid w:val="00D462D3"/>
    <w:rsid w:val="00D4692F"/>
    <w:rsid w:val="00D477C0"/>
    <w:rsid w:val="00D47C45"/>
    <w:rsid w:val="00D500CF"/>
    <w:rsid w:val="00D5047E"/>
    <w:rsid w:val="00D5071D"/>
    <w:rsid w:val="00D51633"/>
    <w:rsid w:val="00D51CAC"/>
    <w:rsid w:val="00D51DE9"/>
    <w:rsid w:val="00D521D2"/>
    <w:rsid w:val="00D52668"/>
    <w:rsid w:val="00D530B7"/>
    <w:rsid w:val="00D54968"/>
    <w:rsid w:val="00D54E1E"/>
    <w:rsid w:val="00D55848"/>
    <w:rsid w:val="00D55F58"/>
    <w:rsid w:val="00D56795"/>
    <w:rsid w:val="00D57045"/>
    <w:rsid w:val="00D60AF9"/>
    <w:rsid w:val="00D619D6"/>
    <w:rsid w:val="00D62CB8"/>
    <w:rsid w:val="00D6316C"/>
    <w:rsid w:val="00D65524"/>
    <w:rsid w:val="00D66722"/>
    <w:rsid w:val="00D6705E"/>
    <w:rsid w:val="00D704A8"/>
    <w:rsid w:val="00D72B34"/>
    <w:rsid w:val="00D73625"/>
    <w:rsid w:val="00D737BF"/>
    <w:rsid w:val="00D742E1"/>
    <w:rsid w:val="00D751FE"/>
    <w:rsid w:val="00D7551F"/>
    <w:rsid w:val="00D7659B"/>
    <w:rsid w:val="00D7723D"/>
    <w:rsid w:val="00D77349"/>
    <w:rsid w:val="00D805C3"/>
    <w:rsid w:val="00D819DD"/>
    <w:rsid w:val="00D820BC"/>
    <w:rsid w:val="00D83564"/>
    <w:rsid w:val="00D84001"/>
    <w:rsid w:val="00D86C2D"/>
    <w:rsid w:val="00D86CB3"/>
    <w:rsid w:val="00D875B1"/>
    <w:rsid w:val="00D87776"/>
    <w:rsid w:val="00D91E48"/>
    <w:rsid w:val="00D928E7"/>
    <w:rsid w:val="00D92A29"/>
    <w:rsid w:val="00D94A87"/>
    <w:rsid w:val="00D94F1B"/>
    <w:rsid w:val="00D95A05"/>
    <w:rsid w:val="00D97074"/>
    <w:rsid w:val="00D97B15"/>
    <w:rsid w:val="00D97E4D"/>
    <w:rsid w:val="00DA1214"/>
    <w:rsid w:val="00DA144C"/>
    <w:rsid w:val="00DA156A"/>
    <w:rsid w:val="00DA1824"/>
    <w:rsid w:val="00DA366D"/>
    <w:rsid w:val="00DA3DE3"/>
    <w:rsid w:val="00DA4BE3"/>
    <w:rsid w:val="00DA4C63"/>
    <w:rsid w:val="00DA5F6C"/>
    <w:rsid w:val="00DA6A03"/>
    <w:rsid w:val="00DA77C3"/>
    <w:rsid w:val="00DA7884"/>
    <w:rsid w:val="00DB0088"/>
    <w:rsid w:val="00DB062E"/>
    <w:rsid w:val="00DB161D"/>
    <w:rsid w:val="00DB21DF"/>
    <w:rsid w:val="00DB3A3C"/>
    <w:rsid w:val="00DB4414"/>
    <w:rsid w:val="00DB57C7"/>
    <w:rsid w:val="00DB6A48"/>
    <w:rsid w:val="00DC0415"/>
    <w:rsid w:val="00DC1D67"/>
    <w:rsid w:val="00DC1F1D"/>
    <w:rsid w:val="00DC3503"/>
    <w:rsid w:val="00DC4BE2"/>
    <w:rsid w:val="00DC4E3F"/>
    <w:rsid w:val="00DC544A"/>
    <w:rsid w:val="00DC6E70"/>
    <w:rsid w:val="00DD09B6"/>
    <w:rsid w:val="00DD0C43"/>
    <w:rsid w:val="00DD0D47"/>
    <w:rsid w:val="00DD1099"/>
    <w:rsid w:val="00DD157C"/>
    <w:rsid w:val="00DD198C"/>
    <w:rsid w:val="00DD1A18"/>
    <w:rsid w:val="00DD1F9C"/>
    <w:rsid w:val="00DD3DC4"/>
    <w:rsid w:val="00DD512A"/>
    <w:rsid w:val="00DD5E89"/>
    <w:rsid w:val="00DD65B0"/>
    <w:rsid w:val="00DD69A1"/>
    <w:rsid w:val="00DD7649"/>
    <w:rsid w:val="00DE0F71"/>
    <w:rsid w:val="00DE1283"/>
    <w:rsid w:val="00DE17B8"/>
    <w:rsid w:val="00DE4F71"/>
    <w:rsid w:val="00DE60A7"/>
    <w:rsid w:val="00DE64E5"/>
    <w:rsid w:val="00DE6C68"/>
    <w:rsid w:val="00DF0184"/>
    <w:rsid w:val="00DF1052"/>
    <w:rsid w:val="00DF106B"/>
    <w:rsid w:val="00DF2269"/>
    <w:rsid w:val="00DF2595"/>
    <w:rsid w:val="00DF34DB"/>
    <w:rsid w:val="00DF39E8"/>
    <w:rsid w:val="00DF590A"/>
    <w:rsid w:val="00DF6503"/>
    <w:rsid w:val="00DF6D63"/>
    <w:rsid w:val="00DF74F6"/>
    <w:rsid w:val="00DF7573"/>
    <w:rsid w:val="00E01250"/>
    <w:rsid w:val="00E01BBA"/>
    <w:rsid w:val="00E01DFB"/>
    <w:rsid w:val="00E021C0"/>
    <w:rsid w:val="00E04A27"/>
    <w:rsid w:val="00E05161"/>
    <w:rsid w:val="00E05E1B"/>
    <w:rsid w:val="00E0668F"/>
    <w:rsid w:val="00E069D5"/>
    <w:rsid w:val="00E10A14"/>
    <w:rsid w:val="00E11D14"/>
    <w:rsid w:val="00E1339A"/>
    <w:rsid w:val="00E1395D"/>
    <w:rsid w:val="00E13E37"/>
    <w:rsid w:val="00E154FA"/>
    <w:rsid w:val="00E1637C"/>
    <w:rsid w:val="00E1739F"/>
    <w:rsid w:val="00E17E98"/>
    <w:rsid w:val="00E20481"/>
    <w:rsid w:val="00E20545"/>
    <w:rsid w:val="00E20C25"/>
    <w:rsid w:val="00E2141B"/>
    <w:rsid w:val="00E22398"/>
    <w:rsid w:val="00E22C36"/>
    <w:rsid w:val="00E23125"/>
    <w:rsid w:val="00E2408D"/>
    <w:rsid w:val="00E244EE"/>
    <w:rsid w:val="00E249EE"/>
    <w:rsid w:val="00E25132"/>
    <w:rsid w:val="00E25CEF"/>
    <w:rsid w:val="00E25F10"/>
    <w:rsid w:val="00E27A89"/>
    <w:rsid w:val="00E31246"/>
    <w:rsid w:val="00E31579"/>
    <w:rsid w:val="00E320CD"/>
    <w:rsid w:val="00E32EBF"/>
    <w:rsid w:val="00E33176"/>
    <w:rsid w:val="00E3492E"/>
    <w:rsid w:val="00E36070"/>
    <w:rsid w:val="00E37746"/>
    <w:rsid w:val="00E379DA"/>
    <w:rsid w:val="00E40063"/>
    <w:rsid w:val="00E40C7A"/>
    <w:rsid w:val="00E40F8E"/>
    <w:rsid w:val="00E436F8"/>
    <w:rsid w:val="00E43DD2"/>
    <w:rsid w:val="00E441CC"/>
    <w:rsid w:val="00E4462E"/>
    <w:rsid w:val="00E44F44"/>
    <w:rsid w:val="00E46216"/>
    <w:rsid w:val="00E46757"/>
    <w:rsid w:val="00E46D15"/>
    <w:rsid w:val="00E47902"/>
    <w:rsid w:val="00E520DE"/>
    <w:rsid w:val="00E539BE"/>
    <w:rsid w:val="00E54E95"/>
    <w:rsid w:val="00E562D6"/>
    <w:rsid w:val="00E56D87"/>
    <w:rsid w:val="00E57FCF"/>
    <w:rsid w:val="00E61015"/>
    <w:rsid w:val="00E612EC"/>
    <w:rsid w:val="00E63052"/>
    <w:rsid w:val="00E63B22"/>
    <w:rsid w:val="00E64AFA"/>
    <w:rsid w:val="00E67388"/>
    <w:rsid w:val="00E70A1C"/>
    <w:rsid w:val="00E72138"/>
    <w:rsid w:val="00E72E04"/>
    <w:rsid w:val="00E74EBC"/>
    <w:rsid w:val="00E75FD5"/>
    <w:rsid w:val="00E76230"/>
    <w:rsid w:val="00E76EA6"/>
    <w:rsid w:val="00E803E4"/>
    <w:rsid w:val="00E8426D"/>
    <w:rsid w:val="00E865C6"/>
    <w:rsid w:val="00E86F7F"/>
    <w:rsid w:val="00E87385"/>
    <w:rsid w:val="00E91AE1"/>
    <w:rsid w:val="00E92355"/>
    <w:rsid w:val="00E926BB"/>
    <w:rsid w:val="00E92E4A"/>
    <w:rsid w:val="00E93449"/>
    <w:rsid w:val="00E96AFB"/>
    <w:rsid w:val="00E97417"/>
    <w:rsid w:val="00EA3D0D"/>
    <w:rsid w:val="00EA3FB0"/>
    <w:rsid w:val="00EA4BCC"/>
    <w:rsid w:val="00EA530F"/>
    <w:rsid w:val="00EA5A04"/>
    <w:rsid w:val="00EA5F0B"/>
    <w:rsid w:val="00EA5F72"/>
    <w:rsid w:val="00EA6A0B"/>
    <w:rsid w:val="00EA7123"/>
    <w:rsid w:val="00EA72ED"/>
    <w:rsid w:val="00EB01EF"/>
    <w:rsid w:val="00EB03A0"/>
    <w:rsid w:val="00EB0EF0"/>
    <w:rsid w:val="00EB22E9"/>
    <w:rsid w:val="00EB316F"/>
    <w:rsid w:val="00EB5B39"/>
    <w:rsid w:val="00EC0D76"/>
    <w:rsid w:val="00EC0FBC"/>
    <w:rsid w:val="00EC5237"/>
    <w:rsid w:val="00EC5CEB"/>
    <w:rsid w:val="00EC6D36"/>
    <w:rsid w:val="00EC7522"/>
    <w:rsid w:val="00EC7EB8"/>
    <w:rsid w:val="00ED1821"/>
    <w:rsid w:val="00ED1CBB"/>
    <w:rsid w:val="00ED216D"/>
    <w:rsid w:val="00ED2E17"/>
    <w:rsid w:val="00ED37DE"/>
    <w:rsid w:val="00ED3EC0"/>
    <w:rsid w:val="00ED3FD8"/>
    <w:rsid w:val="00ED4C7B"/>
    <w:rsid w:val="00ED65C6"/>
    <w:rsid w:val="00ED6772"/>
    <w:rsid w:val="00ED73DE"/>
    <w:rsid w:val="00EE0F40"/>
    <w:rsid w:val="00EE0FD4"/>
    <w:rsid w:val="00EE1281"/>
    <w:rsid w:val="00EE1A49"/>
    <w:rsid w:val="00EE2BAD"/>
    <w:rsid w:val="00EE3776"/>
    <w:rsid w:val="00EE45FA"/>
    <w:rsid w:val="00EE4F62"/>
    <w:rsid w:val="00EE5061"/>
    <w:rsid w:val="00EE54E0"/>
    <w:rsid w:val="00EE677C"/>
    <w:rsid w:val="00EF3DA3"/>
    <w:rsid w:val="00EF4D14"/>
    <w:rsid w:val="00EF6037"/>
    <w:rsid w:val="00EF61FD"/>
    <w:rsid w:val="00F002B0"/>
    <w:rsid w:val="00F00FAC"/>
    <w:rsid w:val="00F01AF0"/>
    <w:rsid w:val="00F020C8"/>
    <w:rsid w:val="00F024CB"/>
    <w:rsid w:val="00F040CE"/>
    <w:rsid w:val="00F04C36"/>
    <w:rsid w:val="00F05A22"/>
    <w:rsid w:val="00F06005"/>
    <w:rsid w:val="00F07897"/>
    <w:rsid w:val="00F10170"/>
    <w:rsid w:val="00F10CD7"/>
    <w:rsid w:val="00F10D8B"/>
    <w:rsid w:val="00F1132B"/>
    <w:rsid w:val="00F14731"/>
    <w:rsid w:val="00F14D01"/>
    <w:rsid w:val="00F156D9"/>
    <w:rsid w:val="00F161E7"/>
    <w:rsid w:val="00F16F89"/>
    <w:rsid w:val="00F170BE"/>
    <w:rsid w:val="00F17F73"/>
    <w:rsid w:val="00F201A9"/>
    <w:rsid w:val="00F208EB"/>
    <w:rsid w:val="00F2309E"/>
    <w:rsid w:val="00F2321B"/>
    <w:rsid w:val="00F2522F"/>
    <w:rsid w:val="00F2529C"/>
    <w:rsid w:val="00F25CA3"/>
    <w:rsid w:val="00F25E76"/>
    <w:rsid w:val="00F27082"/>
    <w:rsid w:val="00F27886"/>
    <w:rsid w:val="00F301FC"/>
    <w:rsid w:val="00F30D8E"/>
    <w:rsid w:val="00F30DDA"/>
    <w:rsid w:val="00F319D9"/>
    <w:rsid w:val="00F330ED"/>
    <w:rsid w:val="00F33A82"/>
    <w:rsid w:val="00F33FF1"/>
    <w:rsid w:val="00F3419C"/>
    <w:rsid w:val="00F344BC"/>
    <w:rsid w:val="00F3522B"/>
    <w:rsid w:val="00F35CD1"/>
    <w:rsid w:val="00F36DDE"/>
    <w:rsid w:val="00F4064D"/>
    <w:rsid w:val="00F40A74"/>
    <w:rsid w:val="00F41477"/>
    <w:rsid w:val="00F418F6"/>
    <w:rsid w:val="00F419BE"/>
    <w:rsid w:val="00F41A90"/>
    <w:rsid w:val="00F437BA"/>
    <w:rsid w:val="00F43FBE"/>
    <w:rsid w:val="00F45051"/>
    <w:rsid w:val="00F45095"/>
    <w:rsid w:val="00F45715"/>
    <w:rsid w:val="00F46F32"/>
    <w:rsid w:val="00F47242"/>
    <w:rsid w:val="00F50FAB"/>
    <w:rsid w:val="00F514F9"/>
    <w:rsid w:val="00F52AA6"/>
    <w:rsid w:val="00F53245"/>
    <w:rsid w:val="00F54DA5"/>
    <w:rsid w:val="00F5587E"/>
    <w:rsid w:val="00F5630D"/>
    <w:rsid w:val="00F56962"/>
    <w:rsid w:val="00F56BE3"/>
    <w:rsid w:val="00F56E54"/>
    <w:rsid w:val="00F579C2"/>
    <w:rsid w:val="00F57B53"/>
    <w:rsid w:val="00F608B3"/>
    <w:rsid w:val="00F613BD"/>
    <w:rsid w:val="00F62680"/>
    <w:rsid w:val="00F626CA"/>
    <w:rsid w:val="00F62DF5"/>
    <w:rsid w:val="00F63FA3"/>
    <w:rsid w:val="00F64801"/>
    <w:rsid w:val="00F65054"/>
    <w:rsid w:val="00F6576A"/>
    <w:rsid w:val="00F66868"/>
    <w:rsid w:val="00F6712D"/>
    <w:rsid w:val="00F6798F"/>
    <w:rsid w:val="00F71015"/>
    <w:rsid w:val="00F7305A"/>
    <w:rsid w:val="00F73978"/>
    <w:rsid w:val="00F747A7"/>
    <w:rsid w:val="00F7490E"/>
    <w:rsid w:val="00F7511B"/>
    <w:rsid w:val="00F759AA"/>
    <w:rsid w:val="00F76F63"/>
    <w:rsid w:val="00F8091A"/>
    <w:rsid w:val="00F809BE"/>
    <w:rsid w:val="00F81271"/>
    <w:rsid w:val="00F816E8"/>
    <w:rsid w:val="00F82D18"/>
    <w:rsid w:val="00F842DD"/>
    <w:rsid w:val="00F85BE1"/>
    <w:rsid w:val="00F85F2E"/>
    <w:rsid w:val="00F87FFC"/>
    <w:rsid w:val="00F91579"/>
    <w:rsid w:val="00F92D22"/>
    <w:rsid w:val="00F9444E"/>
    <w:rsid w:val="00F95422"/>
    <w:rsid w:val="00F95D6F"/>
    <w:rsid w:val="00F95DD1"/>
    <w:rsid w:val="00F96F66"/>
    <w:rsid w:val="00F9C20F"/>
    <w:rsid w:val="00FA0D21"/>
    <w:rsid w:val="00FA16B2"/>
    <w:rsid w:val="00FA179A"/>
    <w:rsid w:val="00FA26BF"/>
    <w:rsid w:val="00FA2B84"/>
    <w:rsid w:val="00FA2DD9"/>
    <w:rsid w:val="00FA3FD6"/>
    <w:rsid w:val="00FA52A7"/>
    <w:rsid w:val="00FA5B41"/>
    <w:rsid w:val="00FA5C3D"/>
    <w:rsid w:val="00FA6A9C"/>
    <w:rsid w:val="00FB01BF"/>
    <w:rsid w:val="00FB06A4"/>
    <w:rsid w:val="00FB0E78"/>
    <w:rsid w:val="00FB2624"/>
    <w:rsid w:val="00FB270B"/>
    <w:rsid w:val="00FB29FD"/>
    <w:rsid w:val="00FB517D"/>
    <w:rsid w:val="00FB57FF"/>
    <w:rsid w:val="00FB64DF"/>
    <w:rsid w:val="00FB6B7A"/>
    <w:rsid w:val="00FB7E6A"/>
    <w:rsid w:val="00FC0541"/>
    <w:rsid w:val="00FC093A"/>
    <w:rsid w:val="00FC266A"/>
    <w:rsid w:val="00FC2C3F"/>
    <w:rsid w:val="00FC36EE"/>
    <w:rsid w:val="00FC403A"/>
    <w:rsid w:val="00FC4853"/>
    <w:rsid w:val="00FC5AD6"/>
    <w:rsid w:val="00FC5D7C"/>
    <w:rsid w:val="00FC5D8D"/>
    <w:rsid w:val="00FD0819"/>
    <w:rsid w:val="00FD0DDE"/>
    <w:rsid w:val="00FD1E2E"/>
    <w:rsid w:val="00FD2879"/>
    <w:rsid w:val="00FD31BA"/>
    <w:rsid w:val="00FD3577"/>
    <w:rsid w:val="00FD3DC1"/>
    <w:rsid w:val="00FD3F9E"/>
    <w:rsid w:val="00FD4A59"/>
    <w:rsid w:val="00FD4EAD"/>
    <w:rsid w:val="00FD5674"/>
    <w:rsid w:val="00FD58C2"/>
    <w:rsid w:val="00FD63F1"/>
    <w:rsid w:val="00FD67E7"/>
    <w:rsid w:val="00FD7C5B"/>
    <w:rsid w:val="00FE0525"/>
    <w:rsid w:val="00FE0D71"/>
    <w:rsid w:val="00FE1326"/>
    <w:rsid w:val="00FE15CA"/>
    <w:rsid w:val="00FE18EF"/>
    <w:rsid w:val="00FE20D7"/>
    <w:rsid w:val="00FE2765"/>
    <w:rsid w:val="00FE2E77"/>
    <w:rsid w:val="00FE3D1A"/>
    <w:rsid w:val="00FE40FE"/>
    <w:rsid w:val="00FE4995"/>
    <w:rsid w:val="00FE4D9C"/>
    <w:rsid w:val="00FE4ECF"/>
    <w:rsid w:val="00FE6BA1"/>
    <w:rsid w:val="00FE7327"/>
    <w:rsid w:val="00FE7799"/>
    <w:rsid w:val="00FF00D2"/>
    <w:rsid w:val="00FF06CF"/>
    <w:rsid w:val="00FF0B49"/>
    <w:rsid w:val="00FF0CC6"/>
    <w:rsid w:val="00FF0E0F"/>
    <w:rsid w:val="00FF1AD6"/>
    <w:rsid w:val="00FF2C80"/>
    <w:rsid w:val="00FF3572"/>
    <w:rsid w:val="00FF4838"/>
    <w:rsid w:val="00FF6876"/>
    <w:rsid w:val="00FF7D4A"/>
    <w:rsid w:val="01BFDA53"/>
    <w:rsid w:val="022FB009"/>
    <w:rsid w:val="026834BD"/>
    <w:rsid w:val="027FC855"/>
    <w:rsid w:val="028A419C"/>
    <w:rsid w:val="02ACD41E"/>
    <w:rsid w:val="02AD2999"/>
    <w:rsid w:val="034BE270"/>
    <w:rsid w:val="0367C347"/>
    <w:rsid w:val="0386EEAE"/>
    <w:rsid w:val="04136724"/>
    <w:rsid w:val="04334D94"/>
    <w:rsid w:val="04E28733"/>
    <w:rsid w:val="056082A0"/>
    <w:rsid w:val="06325A29"/>
    <w:rsid w:val="06C79292"/>
    <w:rsid w:val="06E4B79F"/>
    <w:rsid w:val="07426295"/>
    <w:rsid w:val="079FAA70"/>
    <w:rsid w:val="07B5139B"/>
    <w:rsid w:val="07B5882E"/>
    <w:rsid w:val="07B6C529"/>
    <w:rsid w:val="07E3F41E"/>
    <w:rsid w:val="090E0ACC"/>
    <w:rsid w:val="092FDD2C"/>
    <w:rsid w:val="09A99AAB"/>
    <w:rsid w:val="09E4A9E6"/>
    <w:rsid w:val="09EB9CA0"/>
    <w:rsid w:val="0A2C3DD2"/>
    <w:rsid w:val="0A313E33"/>
    <w:rsid w:val="0A7F1F52"/>
    <w:rsid w:val="0AAF45F0"/>
    <w:rsid w:val="0ACCD7AE"/>
    <w:rsid w:val="0AEA00CA"/>
    <w:rsid w:val="0B3F82FE"/>
    <w:rsid w:val="0B76FF0E"/>
    <w:rsid w:val="0C20E1F6"/>
    <w:rsid w:val="0C447E09"/>
    <w:rsid w:val="0C64791B"/>
    <w:rsid w:val="0C6FEF2F"/>
    <w:rsid w:val="0CB1CFB3"/>
    <w:rsid w:val="0CB5BC9E"/>
    <w:rsid w:val="0D0FA567"/>
    <w:rsid w:val="0D4BE785"/>
    <w:rsid w:val="0FCF462B"/>
    <w:rsid w:val="101F8FA3"/>
    <w:rsid w:val="105A7F6A"/>
    <w:rsid w:val="107BF368"/>
    <w:rsid w:val="112E0E97"/>
    <w:rsid w:val="116DBF4B"/>
    <w:rsid w:val="11C255D1"/>
    <w:rsid w:val="11F1CBCD"/>
    <w:rsid w:val="12A37358"/>
    <w:rsid w:val="12BB251A"/>
    <w:rsid w:val="130441E6"/>
    <w:rsid w:val="133D3B2D"/>
    <w:rsid w:val="13D5F286"/>
    <w:rsid w:val="143DD43E"/>
    <w:rsid w:val="14453C79"/>
    <w:rsid w:val="14CF1BE3"/>
    <w:rsid w:val="14DFBB19"/>
    <w:rsid w:val="14E66B26"/>
    <w:rsid w:val="15360E9F"/>
    <w:rsid w:val="153837D0"/>
    <w:rsid w:val="15D83018"/>
    <w:rsid w:val="160AF7E9"/>
    <w:rsid w:val="16352AA6"/>
    <w:rsid w:val="164E425A"/>
    <w:rsid w:val="166B0FA5"/>
    <w:rsid w:val="16C30D72"/>
    <w:rsid w:val="16D199E7"/>
    <w:rsid w:val="17464043"/>
    <w:rsid w:val="17746925"/>
    <w:rsid w:val="1780791E"/>
    <w:rsid w:val="189C00D2"/>
    <w:rsid w:val="18EB1D2C"/>
    <w:rsid w:val="19A8E421"/>
    <w:rsid w:val="19B2E7F2"/>
    <w:rsid w:val="19BD7EB6"/>
    <w:rsid w:val="19CC69CC"/>
    <w:rsid w:val="1A80C3EC"/>
    <w:rsid w:val="1AF1F576"/>
    <w:rsid w:val="1B0F7FEE"/>
    <w:rsid w:val="1B269DFF"/>
    <w:rsid w:val="1BC22080"/>
    <w:rsid w:val="1C34A45D"/>
    <w:rsid w:val="1C5325A2"/>
    <w:rsid w:val="1CB62932"/>
    <w:rsid w:val="1D63BC21"/>
    <w:rsid w:val="1D94C1E4"/>
    <w:rsid w:val="1DBC44F6"/>
    <w:rsid w:val="1E64B19F"/>
    <w:rsid w:val="1E7BA037"/>
    <w:rsid w:val="1F175C51"/>
    <w:rsid w:val="1F2216CB"/>
    <w:rsid w:val="1F2F8610"/>
    <w:rsid w:val="1F9E96A4"/>
    <w:rsid w:val="1FB98058"/>
    <w:rsid w:val="1FEDBED6"/>
    <w:rsid w:val="1FF97F28"/>
    <w:rsid w:val="20279F42"/>
    <w:rsid w:val="21389782"/>
    <w:rsid w:val="2166F13A"/>
    <w:rsid w:val="2168DD57"/>
    <w:rsid w:val="21F71FAF"/>
    <w:rsid w:val="22306806"/>
    <w:rsid w:val="244E1B0A"/>
    <w:rsid w:val="24CBEFC9"/>
    <w:rsid w:val="24DDFD56"/>
    <w:rsid w:val="251D840A"/>
    <w:rsid w:val="256432E6"/>
    <w:rsid w:val="2593099C"/>
    <w:rsid w:val="25A16025"/>
    <w:rsid w:val="262AA43D"/>
    <w:rsid w:val="26328C4D"/>
    <w:rsid w:val="26A0DEFF"/>
    <w:rsid w:val="26D43F2A"/>
    <w:rsid w:val="26DE45E9"/>
    <w:rsid w:val="26FB4D69"/>
    <w:rsid w:val="277372DA"/>
    <w:rsid w:val="277676A0"/>
    <w:rsid w:val="27AC392A"/>
    <w:rsid w:val="282E26F8"/>
    <w:rsid w:val="29ABBF31"/>
    <w:rsid w:val="29C095C4"/>
    <w:rsid w:val="2A05F6F3"/>
    <w:rsid w:val="2ACDB03B"/>
    <w:rsid w:val="2B1D12F8"/>
    <w:rsid w:val="2B712868"/>
    <w:rsid w:val="2B879623"/>
    <w:rsid w:val="2BA69F87"/>
    <w:rsid w:val="2BFA4669"/>
    <w:rsid w:val="2C4DA5EB"/>
    <w:rsid w:val="2C7F3B44"/>
    <w:rsid w:val="2CFA848C"/>
    <w:rsid w:val="2D05E1B3"/>
    <w:rsid w:val="2D25C79B"/>
    <w:rsid w:val="2D422274"/>
    <w:rsid w:val="2D5F24DB"/>
    <w:rsid w:val="2DDD3A71"/>
    <w:rsid w:val="2E043A91"/>
    <w:rsid w:val="2E122663"/>
    <w:rsid w:val="2E159E3F"/>
    <w:rsid w:val="2E1A607B"/>
    <w:rsid w:val="2E47FC8E"/>
    <w:rsid w:val="2E97DFEA"/>
    <w:rsid w:val="2EB1E7CE"/>
    <w:rsid w:val="2EE45EE3"/>
    <w:rsid w:val="2F3F6BAF"/>
    <w:rsid w:val="2FAC48CC"/>
    <w:rsid w:val="2FEAEAE1"/>
    <w:rsid w:val="3028861B"/>
    <w:rsid w:val="30325F33"/>
    <w:rsid w:val="305BA1EE"/>
    <w:rsid w:val="3072BF80"/>
    <w:rsid w:val="30931A2D"/>
    <w:rsid w:val="30BE78EB"/>
    <w:rsid w:val="31D0F85D"/>
    <w:rsid w:val="31DE2867"/>
    <w:rsid w:val="31FABC2E"/>
    <w:rsid w:val="3217052B"/>
    <w:rsid w:val="323E882A"/>
    <w:rsid w:val="339FDD55"/>
    <w:rsid w:val="33C55A0C"/>
    <w:rsid w:val="33F059F2"/>
    <w:rsid w:val="34732B0A"/>
    <w:rsid w:val="34F8F501"/>
    <w:rsid w:val="355F01F2"/>
    <w:rsid w:val="3582D8B0"/>
    <w:rsid w:val="35CE3D91"/>
    <w:rsid w:val="35E53AF3"/>
    <w:rsid w:val="36591827"/>
    <w:rsid w:val="36DE3D0D"/>
    <w:rsid w:val="37086B5E"/>
    <w:rsid w:val="376D397E"/>
    <w:rsid w:val="3773D64C"/>
    <w:rsid w:val="377C257B"/>
    <w:rsid w:val="37F0E5AD"/>
    <w:rsid w:val="381AE421"/>
    <w:rsid w:val="38370431"/>
    <w:rsid w:val="3844A117"/>
    <w:rsid w:val="388AF4A0"/>
    <w:rsid w:val="388B210B"/>
    <w:rsid w:val="3929A1A7"/>
    <w:rsid w:val="392CFD04"/>
    <w:rsid w:val="397149F2"/>
    <w:rsid w:val="39CC6D81"/>
    <w:rsid w:val="39CF07CE"/>
    <w:rsid w:val="3A084013"/>
    <w:rsid w:val="3A1A302D"/>
    <w:rsid w:val="3A4F3B38"/>
    <w:rsid w:val="3A650CB5"/>
    <w:rsid w:val="3A979398"/>
    <w:rsid w:val="3AAD6344"/>
    <w:rsid w:val="3AC0B772"/>
    <w:rsid w:val="3AECFD7C"/>
    <w:rsid w:val="3B732FC5"/>
    <w:rsid w:val="3BD470C6"/>
    <w:rsid w:val="3BFDB656"/>
    <w:rsid w:val="3C4B6415"/>
    <w:rsid w:val="3C68EB47"/>
    <w:rsid w:val="3CF17721"/>
    <w:rsid w:val="3D5D98FE"/>
    <w:rsid w:val="3D6B14D3"/>
    <w:rsid w:val="3DAF6FC8"/>
    <w:rsid w:val="3DDDB3C7"/>
    <w:rsid w:val="3DF9CCF7"/>
    <w:rsid w:val="3E12FE00"/>
    <w:rsid w:val="3EB8B066"/>
    <w:rsid w:val="3F169709"/>
    <w:rsid w:val="3F60008B"/>
    <w:rsid w:val="3FB27994"/>
    <w:rsid w:val="3FCA50A2"/>
    <w:rsid w:val="3FF9A126"/>
    <w:rsid w:val="40746174"/>
    <w:rsid w:val="407E2A00"/>
    <w:rsid w:val="407FDEB6"/>
    <w:rsid w:val="40EC733D"/>
    <w:rsid w:val="40F089E9"/>
    <w:rsid w:val="41210F96"/>
    <w:rsid w:val="4127BFC0"/>
    <w:rsid w:val="41652B76"/>
    <w:rsid w:val="4205361D"/>
    <w:rsid w:val="42528A97"/>
    <w:rsid w:val="4298E05D"/>
    <w:rsid w:val="4377A001"/>
    <w:rsid w:val="43AFC25D"/>
    <w:rsid w:val="43CC53A9"/>
    <w:rsid w:val="43D46CD2"/>
    <w:rsid w:val="43E2B4DC"/>
    <w:rsid w:val="43F0232C"/>
    <w:rsid w:val="43F89D46"/>
    <w:rsid w:val="447FAA4D"/>
    <w:rsid w:val="449C99BE"/>
    <w:rsid w:val="44A1A894"/>
    <w:rsid w:val="44CA3C4F"/>
    <w:rsid w:val="453CD7E6"/>
    <w:rsid w:val="4592F23D"/>
    <w:rsid w:val="465B0F9E"/>
    <w:rsid w:val="46E1C2C0"/>
    <w:rsid w:val="4706940C"/>
    <w:rsid w:val="474D5D5E"/>
    <w:rsid w:val="477B6A9A"/>
    <w:rsid w:val="47918534"/>
    <w:rsid w:val="48045AC8"/>
    <w:rsid w:val="4848D158"/>
    <w:rsid w:val="4852074D"/>
    <w:rsid w:val="485DC69C"/>
    <w:rsid w:val="4970C4F2"/>
    <w:rsid w:val="4987CD42"/>
    <w:rsid w:val="4A1FD17B"/>
    <w:rsid w:val="4A49B482"/>
    <w:rsid w:val="4A4C2990"/>
    <w:rsid w:val="4A581C59"/>
    <w:rsid w:val="4A5B8BF9"/>
    <w:rsid w:val="4A7CE0BD"/>
    <w:rsid w:val="4A9CF148"/>
    <w:rsid w:val="4B0B621D"/>
    <w:rsid w:val="4B76C92A"/>
    <w:rsid w:val="4BB1F8A7"/>
    <w:rsid w:val="4BC54AF7"/>
    <w:rsid w:val="4C0A486D"/>
    <w:rsid w:val="4C4349B5"/>
    <w:rsid w:val="4D08217D"/>
    <w:rsid w:val="4D302529"/>
    <w:rsid w:val="4D72F279"/>
    <w:rsid w:val="4DD6FD55"/>
    <w:rsid w:val="4E48DA8D"/>
    <w:rsid w:val="4E603578"/>
    <w:rsid w:val="4ECDD22B"/>
    <w:rsid w:val="4ED99739"/>
    <w:rsid w:val="4F046C0C"/>
    <w:rsid w:val="4F1BDC70"/>
    <w:rsid w:val="4FB39871"/>
    <w:rsid w:val="502003D5"/>
    <w:rsid w:val="505C7286"/>
    <w:rsid w:val="5096A70B"/>
    <w:rsid w:val="50BBFF6D"/>
    <w:rsid w:val="50E9053A"/>
    <w:rsid w:val="5126D25E"/>
    <w:rsid w:val="515B3779"/>
    <w:rsid w:val="516B063B"/>
    <w:rsid w:val="518617A6"/>
    <w:rsid w:val="5199D048"/>
    <w:rsid w:val="51A7E86C"/>
    <w:rsid w:val="51B5D975"/>
    <w:rsid w:val="52035C17"/>
    <w:rsid w:val="52147DBE"/>
    <w:rsid w:val="5282E7B5"/>
    <w:rsid w:val="52A1405F"/>
    <w:rsid w:val="52A413F8"/>
    <w:rsid w:val="52C9703D"/>
    <w:rsid w:val="54139033"/>
    <w:rsid w:val="542AAB49"/>
    <w:rsid w:val="54625E1E"/>
    <w:rsid w:val="5470E7CA"/>
    <w:rsid w:val="5483BEA3"/>
    <w:rsid w:val="54BDEDA5"/>
    <w:rsid w:val="54DB88C2"/>
    <w:rsid w:val="5500D71E"/>
    <w:rsid w:val="551B6598"/>
    <w:rsid w:val="55671C0D"/>
    <w:rsid w:val="55E14019"/>
    <w:rsid w:val="563CCFD1"/>
    <w:rsid w:val="5691FA95"/>
    <w:rsid w:val="56A7F50F"/>
    <w:rsid w:val="56BE86FF"/>
    <w:rsid w:val="56C73900"/>
    <w:rsid w:val="56C78E0B"/>
    <w:rsid w:val="56DD9D4C"/>
    <w:rsid w:val="5722335F"/>
    <w:rsid w:val="5738FDD7"/>
    <w:rsid w:val="574F32EC"/>
    <w:rsid w:val="576051FD"/>
    <w:rsid w:val="5780A277"/>
    <w:rsid w:val="578AE684"/>
    <w:rsid w:val="57ADA6F8"/>
    <w:rsid w:val="57C26A29"/>
    <w:rsid w:val="5856F661"/>
    <w:rsid w:val="585C3D8A"/>
    <w:rsid w:val="595B1D6D"/>
    <w:rsid w:val="595F1059"/>
    <w:rsid w:val="59795196"/>
    <w:rsid w:val="59DBD989"/>
    <w:rsid w:val="5A47EDC7"/>
    <w:rsid w:val="5A7344D3"/>
    <w:rsid w:val="5A78CCF7"/>
    <w:rsid w:val="5AAE1AF2"/>
    <w:rsid w:val="5B0603B6"/>
    <w:rsid w:val="5B26BBF8"/>
    <w:rsid w:val="5BB75B11"/>
    <w:rsid w:val="5BE30554"/>
    <w:rsid w:val="5C0D0282"/>
    <w:rsid w:val="5C0ED25C"/>
    <w:rsid w:val="5C7E6709"/>
    <w:rsid w:val="5CCF99CC"/>
    <w:rsid w:val="5CD0CB13"/>
    <w:rsid w:val="5CD97697"/>
    <w:rsid w:val="5D228A56"/>
    <w:rsid w:val="5D500A32"/>
    <w:rsid w:val="5D74962F"/>
    <w:rsid w:val="5E3A735F"/>
    <w:rsid w:val="5E4CB493"/>
    <w:rsid w:val="5E75D11C"/>
    <w:rsid w:val="5EC2825F"/>
    <w:rsid w:val="5F45EB54"/>
    <w:rsid w:val="5F5C7492"/>
    <w:rsid w:val="5F8B4B6A"/>
    <w:rsid w:val="5FAAFAA2"/>
    <w:rsid w:val="5FCBD7D7"/>
    <w:rsid w:val="5FE9B4CD"/>
    <w:rsid w:val="607CB6F8"/>
    <w:rsid w:val="60A33B48"/>
    <w:rsid w:val="60BA9D3A"/>
    <w:rsid w:val="60BFA046"/>
    <w:rsid w:val="60DBC868"/>
    <w:rsid w:val="60ED6CF4"/>
    <w:rsid w:val="60EDABB4"/>
    <w:rsid w:val="611869FC"/>
    <w:rsid w:val="6142E1B9"/>
    <w:rsid w:val="619E33F3"/>
    <w:rsid w:val="6232700D"/>
    <w:rsid w:val="62777824"/>
    <w:rsid w:val="629560A3"/>
    <w:rsid w:val="62A3B0FB"/>
    <w:rsid w:val="62FBF81F"/>
    <w:rsid w:val="6337CD43"/>
    <w:rsid w:val="63802C0C"/>
    <w:rsid w:val="63A25F51"/>
    <w:rsid w:val="65D52739"/>
    <w:rsid w:val="6623D0AB"/>
    <w:rsid w:val="664F0B69"/>
    <w:rsid w:val="6657DB54"/>
    <w:rsid w:val="665BFE61"/>
    <w:rsid w:val="669DF660"/>
    <w:rsid w:val="66BC24A7"/>
    <w:rsid w:val="66F52946"/>
    <w:rsid w:val="6788E152"/>
    <w:rsid w:val="682BA007"/>
    <w:rsid w:val="6896E2F0"/>
    <w:rsid w:val="68E24349"/>
    <w:rsid w:val="69407D3C"/>
    <w:rsid w:val="69630870"/>
    <w:rsid w:val="6A8DF282"/>
    <w:rsid w:val="6B03034D"/>
    <w:rsid w:val="6B48A654"/>
    <w:rsid w:val="6B6DFBC8"/>
    <w:rsid w:val="6B7745C6"/>
    <w:rsid w:val="6BD85B25"/>
    <w:rsid w:val="6C3DCB47"/>
    <w:rsid w:val="6C64AFC2"/>
    <w:rsid w:val="6C6D62B5"/>
    <w:rsid w:val="6CCD1C07"/>
    <w:rsid w:val="6CDF06F9"/>
    <w:rsid w:val="6D48622C"/>
    <w:rsid w:val="6D6238A4"/>
    <w:rsid w:val="6D7424C1"/>
    <w:rsid w:val="6E3D9013"/>
    <w:rsid w:val="6E7B8705"/>
    <w:rsid w:val="6E862981"/>
    <w:rsid w:val="6EFFBAF2"/>
    <w:rsid w:val="6F03ED99"/>
    <w:rsid w:val="6F2EB360"/>
    <w:rsid w:val="6FE5833D"/>
    <w:rsid w:val="6FE5E0D4"/>
    <w:rsid w:val="701DB40C"/>
    <w:rsid w:val="701F4848"/>
    <w:rsid w:val="707109E1"/>
    <w:rsid w:val="70B7ACA7"/>
    <w:rsid w:val="711D70B7"/>
    <w:rsid w:val="7166AF7A"/>
    <w:rsid w:val="72627685"/>
    <w:rsid w:val="7268C12B"/>
    <w:rsid w:val="7289E212"/>
    <w:rsid w:val="73130B89"/>
    <w:rsid w:val="732DCC5B"/>
    <w:rsid w:val="737FE78F"/>
    <w:rsid w:val="73C2C898"/>
    <w:rsid w:val="73C3C295"/>
    <w:rsid w:val="73CFB405"/>
    <w:rsid w:val="74365FDF"/>
    <w:rsid w:val="7436DB01"/>
    <w:rsid w:val="7470111D"/>
    <w:rsid w:val="74830DA2"/>
    <w:rsid w:val="7496963F"/>
    <w:rsid w:val="75147C74"/>
    <w:rsid w:val="7540D546"/>
    <w:rsid w:val="75C3030E"/>
    <w:rsid w:val="75CB3AD8"/>
    <w:rsid w:val="75CC26D2"/>
    <w:rsid w:val="75CC2B39"/>
    <w:rsid w:val="76338D0E"/>
    <w:rsid w:val="7650CAAF"/>
    <w:rsid w:val="76687221"/>
    <w:rsid w:val="76B096C3"/>
    <w:rsid w:val="76BE7519"/>
    <w:rsid w:val="776B589F"/>
    <w:rsid w:val="7785F24F"/>
    <w:rsid w:val="7799397C"/>
    <w:rsid w:val="77CF108A"/>
    <w:rsid w:val="77F8ED48"/>
    <w:rsid w:val="780C0225"/>
    <w:rsid w:val="783255B2"/>
    <w:rsid w:val="78542DC1"/>
    <w:rsid w:val="78A2C9C4"/>
    <w:rsid w:val="79388A24"/>
    <w:rsid w:val="793CB9BF"/>
    <w:rsid w:val="794373E4"/>
    <w:rsid w:val="79D69257"/>
    <w:rsid w:val="7A471483"/>
    <w:rsid w:val="7B475A97"/>
    <w:rsid w:val="7B73BBBF"/>
    <w:rsid w:val="7B8673DE"/>
    <w:rsid w:val="7BB08035"/>
    <w:rsid w:val="7BBD6E4A"/>
    <w:rsid w:val="7C1CDB42"/>
    <w:rsid w:val="7C7CB044"/>
    <w:rsid w:val="7C91E7DE"/>
    <w:rsid w:val="7C9A3649"/>
    <w:rsid w:val="7CCBDC05"/>
    <w:rsid w:val="7D5BA460"/>
    <w:rsid w:val="7D5E9A72"/>
    <w:rsid w:val="7D74BF54"/>
    <w:rsid w:val="7DDC3F08"/>
    <w:rsid w:val="7DE5297E"/>
    <w:rsid w:val="7E293B65"/>
    <w:rsid w:val="7E32AAC6"/>
    <w:rsid w:val="7E47E942"/>
    <w:rsid w:val="7E659AEA"/>
    <w:rsid w:val="7E6CB252"/>
    <w:rsid w:val="7E962DA1"/>
    <w:rsid w:val="7F3CA2E2"/>
    <w:rsid w:val="7F9275BB"/>
    <w:rsid w:val="7FD7F2F2"/>
    <w:rsid w:val="7FE443CE"/>
    <w:rsid w:val="7FFD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56E1928"/>
  <w15:chartTrackingRefBased/>
  <w15:docId w15:val="{1A8DDF7B-FC8B-417C-8EAA-9371C5B55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rsid w:val="00AA3C14"/>
  </w:style>
  <w:style w:type="paragraph" w:styleId="Heading1">
    <w:name w:val="heading 1"/>
    <w:basedOn w:val="Normal"/>
    <w:next w:val="Normal"/>
    <w:uiPriority w:val="9"/>
    <w:qFormat/>
    <w:rsid w:val="0091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1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1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1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1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1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91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91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91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7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7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7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73F5A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273F5A"/>
  </w:style>
  <w:style w:type="character" w:customStyle="1" w:styleId="eop">
    <w:name w:val="eop"/>
    <w:basedOn w:val="DefaultParagraphFont"/>
    <w:rsid w:val="00273F5A"/>
  </w:style>
  <w:style w:type="character" w:customStyle="1" w:styleId="CommentReference1">
    <w:name w:val="Comment Reference1"/>
    <w:basedOn w:val="DefaultParagraphFont"/>
    <w:uiPriority w:val="99"/>
    <w:semiHidden/>
    <w:unhideWhenUsed/>
    <w:rsid w:val="008856DF"/>
    <w:rPr>
      <w:sz w:val="16"/>
      <w:szCs w:val="16"/>
    </w:rPr>
  </w:style>
  <w:style w:type="paragraph" w:styleId="Revision">
    <w:name w:val="Revision"/>
    <w:hidden/>
    <w:uiPriority w:val="99"/>
    <w:semiHidden/>
    <w:rsid w:val="003C7E7B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30AA2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FE4995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361E1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517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5B14B3"/>
    <w:rPr>
      <w:b/>
      <w:bCs/>
    </w:rPr>
  </w:style>
  <w:style w:type="character" w:customStyle="1" w:styleId="Nadpis1Char">
    <w:name w:val="Nadpis 1 Char"/>
    <w:basedOn w:val="DefaultParagraphFont"/>
    <w:uiPriority w:val="9"/>
    <w:rsid w:val="003E0F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DefaultParagraphFont"/>
    <w:uiPriority w:val="9"/>
    <w:semiHidden/>
    <w:rsid w:val="003E0F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DefaultParagraphFont"/>
    <w:uiPriority w:val="9"/>
    <w:semiHidden/>
    <w:rsid w:val="003E0F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DefaultParagraphFont"/>
    <w:uiPriority w:val="9"/>
    <w:semiHidden/>
    <w:rsid w:val="003E0FD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DefaultParagraphFont"/>
    <w:uiPriority w:val="9"/>
    <w:semiHidden/>
    <w:rsid w:val="003E0FD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DefaultParagraphFont"/>
    <w:uiPriority w:val="9"/>
    <w:semiHidden/>
    <w:rsid w:val="003E0FD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DefaultParagraphFont"/>
    <w:uiPriority w:val="9"/>
    <w:semiHidden/>
    <w:rsid w:val="003E0FD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DefaultParagraphFont"/>
    <w:uiPriority w:val="9"/>
    <w:semiHidden/>
    <w:rsid w:val="003E0FD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DefaultParagraphFont"/>
    <w:uiPriority w:val="9"/>
    <w:semiHidden/>
    <w:rsid w:val="003E0FD4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DefaultParagraphFont"/>
    <w:uiPriority w:val="10"/>
    <w:rsid w:val="003E0F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nadpisChar">
    <w:name w:val="Podnadpis Char"/>
    <w:basedOn w:val="DefaultParagraphFont"/>
    <w:uiPriority w:val="11"/>
    <w:rsid w:val="003E0F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DefaultParagraphFont"/>
    <w:uiPriority w:val="29"/>
    <w:rsid w:val="003E0FD4"/>
    <w:rPr>
      <w:i/>
      <w:iCs/>
      <w:color w:val="404040" w:themeColor="text1" w:themeTint="BF"/>
    </w:rPr>
  </w:style>
  <w:style w:type="character" w:customStyle="1" w:styleId="VrazncittChar">
    <w:name w:val="Výrazný citát Char"/>
    <w:basedOn w:val="DefaultParagraphFont"/>
    <w:uiPriority w:val="30"/>
    <w:rsid w:val="003E0FD4"/>
    <w:rPr>
      <w:i/>
      <w:iCs/>
      <w:color w:val="0F4761" w:themeColor="accent1" w:themeShade="BF"/>
    </w:rPr>
  </w:style>
  <w:style w:type="character" w:customStyle="1" w:styleId="ZhlavChar">
    <w:name w:val="Záhlaví Char"/>
    <w:basedOn w:val="DefaultParagraphFont"/>
    <w:uiPriority w:val="99"/>
    <w:rsid w:val="003E0FD4"/>
  </w:style>
  <w:style w:type="character" w:customStyle="1" w:styleId="ZpatChar">
    <w:name w:val="Zápatí Char"/>
    <w:basedOn w:val="DefaultParagraphFont"/>
    <w:uiPriority w:val="99"/>
    <w:rsid w:val="003E0FD4"/>
  </w:style>
  <w:style w:type="character" w:customStyle="1" w:styleId="TextkomenteChar">
    <w:name w:val="Text komentáře Char"/>
    <w:basedOn w:val="DefaultParagraphFont"/>
    <w:uiPriority w:val="99"/>
    <w:rsid w:val="003E0FD4"/>
    <w:rPr>
      <w:sz w:val="20"/>
      <w:szCs w:val="20"/>
    </w:rPr>
  </w:style>
  <w:style w:type="character" w:customStyle="1" w:styleId="PedmtkomenteChar">
    <w:name w:val="Předmět komentáře Char"/>
    <w:basedOn w:val="TextkomenteChar"/>
    <w:uiPriority w:val="99"/>
    <w:semiHidden/>
    <w:rsid w:val="003E0FD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F07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0072"/>
  </w:style>
  <w:style w:type="paragraph" w:styleId="Footer">
    <w:name w:val="footer"/>
    <w:basedOn w:val="Normal"/>
    <w:link w:val="FooterChar"/>
    <w:uiPriority w:val="99"/>
    <w:semiHidden/>
    <w:unhideWhenUsed/>
    <w:rsid w:val="00F07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0072"/>
  </w:style>
  <w:style w:type="table" w:customStyle="1" w:styleId="TableNormal2">
    <w:name w:val="Table Normal2"/>
    <w:uiPriority w:val="99"/>
    <w:semiHidden/>
    <w:unhideWhenUsed/>
    <w:rsid w:val="0025007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dita.schejbalova@fyi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fidoo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6D75B3-A988-4F49-8B64-5DFFC8850680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729433CA-5105-4CCC-B93D-3346AD84DF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8BB6BC-6967-4B29-BA32-3FA63DF71F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Tesfaye | FYI Prague</dc:creator>
  <cp:keywords/>
  <dc:description/>
  <cp:lastModifiedBy>Edita Schejbalová | FYI Prague</cp:lastModifiedBy>
  <cp:revision>158</cp:revision>
  <dcterms:created xsi:type="dcterms:W3CDTF">2026-04-20T01:23:00Z</dcterms:created>
  <dcterms:modified xsi:type="dcterms:W3CDTF">2026-04-29T11:20:00Z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