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9A0F3" w14:textId="0A64DCA1" w:rsidR="006D5204" w:rsidRPr="00DE1FEC" w:rsidRDefault="006D5204" w:rsidP="00DE1FEC">
      <w:pPr>
        <w:jc w:val="center"/>
        <w:rPr>
          <w:rFonts w:ascii="Calibri" w:hAnsi="Calibri" w:cs="Calibri"/>
          <w:b/>
          <w:bCs/>
          <w:sz w:val="32"/>
          <w:szCs w:val="32"/>
        </w:rPr>
      </w:pPr>
      <w:r w:rsidRPr="00A6776D">
        <w:rPr>
          <w:rFonts w:ascii="Calibri" w:hAnsi="Calibri" w:cs="Calibri"/>
          <w:b/>
          <w:bCs/>
          <w:sz w:val="32"/>
          <w:szCs w:val="32"/>
        </w:rPr>
        <w:t>Kolo, běhání, turistika</w:t>
      </w:r>
      <w:r w:rsidR="005C6481" w:rsidRPr="00A6776D">
        <w:rPr>
          <w:rFonts w:ascii="Calibri" w:hAnsi="Calibri" w:cs="Calibri"/>
          <w:b/>
          <w:bCs/>
          <w:sz w:val="32"/>
          <w:szCs w:val="32"/>
        </w:rPr>
        <w:t>. Pro všechny tyto aktivity potřebujete to správné vybavení</w:t>
      </w:r>
    </w:p>
    <w:p w14:paraId="3DA0CCFC" w14:textId="664BC6B8" w:rsidR="00EA2B02" w:rsidRDefault="00DE1FEC" w:rsidP="00DE1FEC">
      <w:pPr>
        <w:spacing w:line="276" w:lineRule="auto"/>
        <w:rPr>
          <w:rFonts w:ascii="Calibri" w:hAnsi="Calibri" w:cs="Calibri"/>
          <w:b/>
          <w:bCs/>
        </w:rPr>
      </w:pPr>
      <w:r w:rsidRPr="001A2C72">
        <w:rPr>
          <w:rFonts w:ascii="Calibri" w:hAnsi="Calibri" w:cs="Calibri"/>
          <w:noProof/>
        </w:rPr>
        <w:drawing>
          <wp:anchor distT="0" distB="0" distL="114300" distR="114300" simplePos="0" relativeHeight="251658240" behindDoc="0" locked="0" layoutInCell="1" allowOverlap="1" wp14:anchorId="10EE33BA" wp14:editId="7A112920">
            <wp:simplePos x="0" y="0"/>
            <wp:positionH relativeFrom="column">
              <wp:posOffset>3517938</wp:posOffset>
            </wp:positionH>
            <wp:positionV relativeFrom="paragraph">
              <wp:posOffset>1219710</wp:posOffset>
            </wp:positionV>
            <wp:extent cx="2346960" cy="1647190"/>
            <wp:effectExtent l="0" t="0" r="2540" b="3810"/>
            <wp:wrapSquare wrapText="bothSides"/>
            <wp:docPr id="10883711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l="-1"/>
                    <a:stretch/>
                  </pic:blipFill>
                  <pic:spPr bwMode="auto">
                    <a:xfrm>
                      <a:off x="0" y="0"/>
                      <a:ext cx="2346960"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C72" w:rsidRPr="001A2C72">
        <w:rPr>
          <w:rFonts w:ascii="Calibri" w:hAnsi="Calibri" w:cs="Calibri"/>
          <w:b/>
          <w:bCs/>
        </w:rPr>
        <w:t xml:space="preserve">Ať už jste vášnivý cyklista, nadšený běžec nebo milovník horských túr, správné vybavení je klíčem k bezpečnému a pohodlnému pohybu v přírodě i ve městě. Moderní technologie a inovace přinášejí stále nové možnosti, jak si sportovní aktivity užít naplno, zvýšit svůj výkon a zároveň chránit své zdraví. Výběr </w:t>
      </w:r>
      <w:r w:rsidR="00EE3DA1">
        <w:rPr>
          <w:rFonts w:ascii="Calibri" w:hAnsi="Calibri" w:cs="Calibri"/>
          <w:b/>
          <w:bCs/>
        </w:rPr>
        <w:t>vhodných bot, hel</w:t>
      </w:r>
      <w:r w:rsidR="00EA2B02">
        <w:rPr>
          <w:rFonts w:ascii="Calibri" w:hAnsi="Calibri" w:cs="Calibri"/>
          <w:b/>
          <w:bCs/>
        </w:rPr>
        <w:t>em</w:t>
      </w:r>
      <w:r w:rsidR="00EE3DA1">
        <w:rPr>
          <w:rFonts w:ascii="Calibri" w:hAnsi="Calibri" w:cs="Calibri"/>
          <w:b/>
          <w:bCs/>
        </w:rPr>
        <w:t>, brýlí a oblečení</w:t>
      </w:r>
      <w:r w:rsidR="001A2C72" w:rsidRPr="001A2C72">
        <w:rPr>
          <w:rFonts w:ascii="Calibri" w:hAnsi="Calibri" w:cs="Calibri"/>
          <w:b/>
          <w:bCs/>
        </w:rPr>
        <w:t xml:space="preserve"> může výrazně ovlivnit nejen váš zážitek, ale i samotné výsledky. </w:t>
      </w:r>
      <w:r w:rsidR="004C3A56">
        <w:rPr>
          <w:rFonts w:ascii="Calibri" w:hAnsi="Calibri" w:cs="Calibri"/>
          <w:b/>
          <w:bCs/>
        </w:rPr>
        <w:t xml:space="preserve">Jaké </w:t>
      </w:r>
      <w:r w:rsidR="00EE3DA1">
        <w:rPr>
          <w:rFonts w:ascii="Calibri" w:hAnsi="Calibri" w:cs="Calibri"/>
          <w:b/>
          <w:bCs/>
        </w:rPr>
        <w:t>vybavení</w:t>
      </w:r>
      <w:r w:rsidR="001A6477">
        <w:rPr>
          <w:rFonts w:ascii="Calibri" w:hAnsi="Calibri" w:cs="Calibri"/>
          <w:b/>
          <w:bCs/>
        </w:rPr>
        <w:t xml:space="preserve"> </w:t>
      </w:r>
      <w:r w:rsidR="001A2C72" w:rsidRPr="001A2C72">
        <w:rPr>
          <w:rFonts w:ascii="Calibri" w:hAnsi="Calibri" w:cs="Calibri"/>
          <w:b/>
          <w:bCs/>
        </w:rPr>
        <w:t>by neměl</w:t>
      </w:r>
      <w:r w:rsidR="00EE3DA1">
        <w:rPr>
          <w:rFonts w:ascii="Calibri" w:hAnsi="Calibri" w:cs="Calibri"/>
          <w:b/>
          <w:bCs/>
        </w:rPr>
        <w:t>o</w:t>
      </w:r>
      <w:r w:rsidR="00C010D7">
        <w:rPr>
          <w:rFonts w:ascii="Calibri" w:hAnsi="Calibri" w:cs="Calibri"/>
          <w:b/>
          <w:bCs/>
        </w:rPr>
        <w:t xml:space="preserve"> </w:t>
      </w:r>
      <w:r w:rsidR="001A2C72" w:rsidRPr="001A2C72">
        <w:rPr>
          <w:rFonts w:ascii="Calibri" w:hAnsi="Calibri" w:cs="Calibri"/>
          <w:b/>
          <w:bCs/>
        </w:rPr>
        <w:t xml:space="preserve">chybět </w:t>
      </w:r>
      <w:r w:rsidR="00374FAA">
        <w:rPr>
          <w:rFonts w:ascii="Calibri" w:hAnsi="Calibri" w:cs="Calibri"/>
          <w:b/>
          <w:bCs/>
        </w:rPr>
        <w:t>ve vašem šatníku</w:t>
      </w:r>
      <w:r w:rsidR="004C3A56">
        <w:rPr>
          <w:rFonts w:ascii="Calibri" w:hAnsi="Calibri" w:cs="Calibri"/>
          <w:b/>
          <w:bCs/>
        </w:rPr>
        <w:t>?</w:t>
      </w:r>
      <w:r>
        <w:rPr>
          <w:rFonts w:ascii="Calibri" w:hAnsi="Calibri" w:cs="Calibri"/>
          <w:b/>
          <w:bCs/>
        </w:rPr>
        <w:br/>
      </w:r>
    </w:p>
    <w:p w14:paraId="24E5FE10" w14:textId="59A92D88" w:rsidR="003B10EF" w:rsidRDefault="00B00DE6" w:rsidP="00DE1FEC">
      <w:pPr>
        <w:spacing w:line="276" w:lineRule="auto"/>
        <w:rPr>
          <w:rFonts w:ascii="Calibri" w:hAnsi="Calibri" w:cs="Calibri"/>
        </w:rPr>
      </w:pPr>
      <w:r w:rsidRPr="003B10EF">
        <w:rPr>
          <w:rFonts w:ascii="Calibri" w:hAnsi="Calibri" w:cs="Calibri"/>
          <w:b/>
          <w:bCs/>
        </w:rPr>
        <w:t>Sportovní brýle SPEEDCRAFT XS</w:t>
      </w:r>
      <w:r w:rsidRPr="001A2C72">
        <w:rPr>
          <w:rFonts w:ascii="Calibri" w:hAnsi="Calibri" w:cs="Calibri"/>
        </w:rPr>
        <w:t xml:space="preserve"> od </w:t>
      </w:r>
      <w:proofErr w:type="gramStart"/>
      <w:r w:rsidRPr="001A2C72">
        <w:rPr>
          <w:rFonts w:ascii="Calibri" w:hAnsi="Calibri" w:cs="Calibri"/>
        </w:rPr>
        <w:t>100%</w:t>
      </w:r>
      <w:proofErr w:type="gramEnd"/>
      <w:r w:rsidRPr="001A2C72">
        <w:rPr>
          <w:rFonts w:ascii="Calibri" w:hAnsi="Calibri" w:cs="Calibri"/>
        </w:rPr>
        <w:t xml:space="preserve"> s fotochromatickými zorníky automaticky reagují na aktuální světelné podmínky. Při intenzivním světle tmavnou, zatímco při nižší světelné intenzitě se mění až na čiré. Díky okamžité reakci tak neustále optimálně vidíte. Kompletní ochrana proti UV záření v celém spektru, včetně vlnových délek UVA, UVB a UV400. Vhodné zejména pro menší dámské a juniorské obličeje.</w:t>
      </w:r>
    </w:p>
    <w:p w14:paraId="552A14DD" w14:textId="322DDF8D" w:rsidR="00B00DE6" w:rsidRPr="001A2C72" w:rsidRDefault="00B00DE6" w:rsidP="00B00DE6">
      <w:pPr>
        <w:rPr>
          <w:rFonts w:ascii="Calibri" w:hAnsi="Calibri" w:cs="Calibri"/>
        </w:rPr>
      </w:pPr>
      <w:r w:rsidRPr="003B10EF">
        <w:rPr>
          <w:rFonts w:ascii="Calibri" w:hAnsi="Calibri" w:cs="Calibri"/>
          <w:b/>
          <w:bCs/>
        </w:rPr>
        <w:t xml:space="preserve">Doporučená MOC: </w:t>
      </w:r>
      <w:r w:rsidR="00513B73" w:rsidRPr="003B10EF">
        <w:rPr>
          <w:rFonts w:ascii="Calibri" w:hAnsi="Calibri" w:cs="Calibri"/>
          <w:b/>
          <w:bCs/>
        </w:rPr>
        <w:t>4320 Kč</w:t>
      </w:r>
    </w:p>
    <w:p w14:paraId="4A6F4D5B" w14:textId="6E9AC97E" w:rsidR="00B00DE6" w:rsidRPr="001A2C72" w:rsidRDefault="00B00DE6" w:rsidP="00B00DE6">
      <w:pPr>
        <w:rPr>
          <w:rFonts w:ascii="Calibri" w:hAnsi="Calibri" w:cs="Calibri"/>
        </w:rPr>
      </w:pPr>
      <w:hyperlink r:id="rId6" w:history="1">
        <w:r w:rsidRPr="001A2C72">
          <w:rPr>
            <w:rStyle w:val="Hypertextovodkaz"/>
            <w:rFonts w:ascii="Calibri" w:hAnsi="Calibri" w:cs="Calibri"/>
          </w:rPr>
          <w:t>www.ride100percent.com</w:t>
        </w:r>
      </w:hyperlink>
      <w:r w:rsidRPr="001A2C72">
        <w:rPr>
          <w:rFonts w:ascii="Calibri" w:hAnsi="Calibri" w:cs="Calibri"/>
        </w:rPr>
        <w:t xml:space="preserve"> </w:t>
      </w:r>
    </w:p>
    <w:p w14:paraId="75B184D9" w14:textId="55D5287F" w:rsidR="00B00DE6" w:rsidRPr="001A2C72" w:rsidRDefault="00B00DE6" w:rsidP="00B00DE6">
      <w:pPr>
        <w:rPr>
          <w:rFonts w:ascii="Calibri" w:hAnsi="Calibri" w:cs="Calibri"/>
        </w:rPr>
      </w:pPr>
    </w:p>
    <w:p w14:paraId="34B48714" w14:textId="0B435522" w:rsidR="003B10EF" w:rsidRPr="003B10EF" w:rsidRDefault="003B10EF" w:rsidP="00DE1FEC">
      <w:pPr>
        <w:spacing w:line="276" w:lineRule="auto"/>
        <w:rPr>
          <w:rFonts w:ascii="Calibri" w:hAnsi="Calibri" w:cs="Calibri"/>
          <w:b/>
          <w:bCs/>
        </w:rPr>
      </w:pPr>
      <w:r w:rsidRPr="001A2C72">
        <w:rPr>
          <w:rFonts w:ascii="Calibri" w:hAnsi="Calibri" w:cs="Calibri"/>
          <w:noProof/>
        </w:rPr>
        <w:drawing>
          <wp:anchor distT="0" distB="0" distL="114300" distR="114300" simplePos="0" relativeHeight="251659264" behindDoc="0" locked="0" layoutInCell="1" allowOverlap="1" wp14:anchorId="34E8D1E6" wp14:editId="575428B1">
            <wp:simplePos x="0" y="0"/>
            <wp:positionH relativeFrom="column">
              <wp:posOffset>-3810</wp:posOffset>
            </wp:positionH>
            <wp:positionV relativeFrom="paragraph">
              <wp:posOffset>155468</wp:posOffset>
            </wp:positionV>
            <wp:extent cx="1665605" cy="1665605"/>
            <wp:effectExtent l="0" t="0" r="0" b="0"/>
            <wp:wrapSquare wrapText="bothSides"/>
            <wp:docPr id="152854714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560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E6" w:rsidRPr="003B10EF">
        <w:rPr>
          <w:rFonts w:ascii="Calibri" w:hAnsi="Calibri" w:cs="Calibri"/>
          <w:b/>
          <w:bCs/>
        </w:rPr>
        <w:t>Přilba IXS FLOW 1.0 MIPS</w:t>
      </w:r>
      <w:r w:rsidR="00B00DE6" w:rsidRPr="001A2C72">
        <w:rPr>
          <w:rFonts w:ascii="Calibri" w:hAnsi="Calibri" w:cs="Calibri"/>
        </w:rPr>
        <w:t xml:space="preserve"> je připravená na všechna </w:t>
      </w:r>
      <w:r w:rsidR="00E40FB1">
        <w:rPr>
          <w:rFonts w:ascii="Calibri" w:hAnsi="Calibri" w:cs="Calibri"/>
        </w:rPr>
        <w:t>v</w:t>
      </w:r>
      <w:r w:rsidR="00B00DE6" w:rsidRPr="001A2C72">
        <w:rPr>
          <w:rFonts w:ascii="Calibri" w:hAnsi="Calibri" w:cs="Calibri"/>
        </w:rPr>
        <w:t xml:space="preserve">aše </w:t>
      </w:r>
      <w:proofErr w:type="spellStart"/>
      <w:r w:rsidR="00B00DE6" w:rsidRPr="001A2C72">
        <w:rPr>
          <w:rFonts w:ascii="Calibri" w:hAnsi="Calibri" w:cs="Calibri"/>
        </w:rPr>
        <w:t>trailová</w:t>
      </w:r>
      <w:proofErr w:type="spellEnd"/>
      <w:r w:rsidR="00B00DE6" w:rsidRPr="001A2C72">
        <w:rPr>
          <w:rFonts w:ascii="Calibri" w:hAnsi="Calibri" w:cs="Calibri"/>
        </w:rPr>
        <w:t xml:space="preserve"> dobrodružství. Oproti předchozímu modelu </w:t>
      </w:r>
      <w:proofErr w:type="spellStart"/>
      <w:r w:rsidR="00B00DE6" w:rsidRPr="001A2C72">
        <w:rPr>
          <w:rFonts w:ascii="Calibri" w:hAnsi="Calibri" w:cs="Calibri"/>
        </w:rPr>
        <w:t>Trail</w:t>
      </w:r>
      <w:proofErr w:type="spellEnd"/>
      <w:r w:rsidR="00B00DE6" w:rsidRPr="001A2C72">
        <w:rPr>
          <w:rFonts w:ascii="Calibri" w:hAnsi="Calibri" w:cs="Calibri"/>
        </w:rPr>
        <w:t xml:space="preserve"> Evo přichází s rozšířeným krytím zátylku a větším celkovým odvětráním. Velké nasávací otvory a vnitřní kanálky tak poskytují skvělý komfort i během horkých letních dnů. Štítek se v případě nehody může oddělit. Do větracích otvorů lze pevně odložit sluneční brýle, když je zrovna nepotřebujete. S nastavovacím kolečkem s přesnou aretací obvodu a se systémem </w:t>
      </w:r>
      <w:proofErr w:type="spellStart"/>
      <w:r w:rsidR="00B00DE6" w:rsidRPr="001A2C72">
        <w:rPr>
          <w:rFonts w:ascii="Calibri" w:hAnsi="Calibri" w:cs="Calibri"/>
        </w:rPr>
        <w:t>ErgoFit</w:t>
      </w:r>
      <w:proofErr w:type="spellEnd"/>
      <w:r w:rsidR="00B00DE6" w:rsidRPr="001A2C72">
        <w:rPr>
          <w:rFonts w:ascii="Calibri" w:hAnsi="Calibri" w:cs="Calibri"/>
        </w:rPr>
        <w:t xml:space="preserve"> Ultra™ přilbu snadno přizpůsobíte v optimální poloze na hlavě a standardní přezkou zajistíte pod bradou. Díky technologii </w:t>
      </w:r>
      <w:proofErr w:type="spellStart"/>
      <w:r w:rsidR="00B00DE6" w:rsidRPr="001A2C72">
        <w:rPr>
          <w:rFonts w:ascii="Calibri" w:hAnsi="Calibri" w:cs="Calibri"/>
        </w:rPr>
        <w:t>Mips</w:t>
      </w:r>
      <w:proofErr w:type="spellEnd"/>
      <w:r w:rsidR="00B00DE6" w:rsidRPr="001A2C72">
        <w:rPr>
          <w:rFonts w:ascii="Calibri" w:hAnsi="Calibri" w:cs="Calibri"/>
        </w:rPr>
        <w:t xml:space="preserve"> nabízí přilba výborný stupeň ochrany. </w:t>
      </w:r>
    </w:p>
    <w:p w14:paraId="2ED6C3B1" w14:textId="3F9F5D89" w:rsidR="00B00DE6" w:rsidRPr="003B10EF" w:rsidRDefault="00B00DE6" w:rsidP="00B00DE6">
      <w:pPr>
        <w:rPr>
          <w:rFonts w:ascii="Calibri" w:hAnsi="Calibri" w:cs="Calibri"/>
          <w:b/>
          <w:bCs/>
        </w:rPr>
      </w:pPr>
      <w:r w:rsidRPr="003B10EF">
        <w:rPr>
          <w:rFonts w:ascii="Calibri" w:hAnsi="Calibri" w:cs="Calibri"/>
          <w:b/>
          <w:bCs/>
        </w:rPr>
        <w:t xml:space="preserve">Doporučená MOC: </w:t>
      </w:r>
      <w:r w:rsidR="006828B6" w:rsidRPr="003B10EF">
        <w:rPr>
          <w:rFonts w:ascii="Calibri" w:hAnsi="Calibri" w:cs="Calibri"/>
          <w:b/>
          <w:bCs/>
        </w:rPr>
        <w:t>3290 Kč</w:t>
      </w:r>
    </w:p>
    <w:p w14:paraId="001E3B1D" w14:textId="4CE0BB19" w:rsidR="00B00DE6" w:rsidRPr="001A2C72" w:rsidRDefault="00B00DE6" w:rsidP="00B00DE6">
      <w:pPr>
        <w:rPr>
          <w:rFonts w:ascii="Calibri" w:hAnsi="Calibri" w:cs="Calibri"/>
        </w:rPr>
      </w:pPr>
      <w:hyperlink r:id="rId8" w:history="1">
        <w:r w:rsidRPr="001A2C72">
          <w:rPr>
            <w:rStyle w:val="Hypertextovodkaz"/>
            <w:rFonts w:ascii="Calibri" w:hAnsi="Calibri" w:cs="Calibri"/>
          </w:rPr>
          <w:t>www.ixs.com</w:t>
        </w:r>
      </w:hyperlink>
      <w:r w:rsidRPr="001A2C72">
        <w:rPr>
          <w:rFonts w:ascii="Calibri" w:hAnsi="Calibri" w:cs="Calibri"/>
        </w:rPr>
        <w:t xml:space="preserve"> </w:t>
      </w:r>
    </w:p>
    <w:p w14:paraId="68B35858" w14:textId="4FDFDAB8" w:rsidR="00B00DE6" w:rsidRPr="001A2C72" w:rsidRDefault="00165FBF" w:rsidP="00B00DE6">
      <w:pPr>
        <w:rPr>
          <w:rFonts w:ascii="Calibri" w:hAnsi="Calibri" w:cs="Calibri"/>
        </w:rPr>
      </w:pPr>
      <w:r>
        <w:rPr>
          <w:rFonts w:ascii="Calibri" w:eastAsia="Times New Roman" w:hAnsi="Calibri" w:cs="Calibri"/>
          <w:noProof/>
          <w:lang w:eastAsia="cs-CZ"/>
        </w:rPr>
        <w:drawing>
          <wp:anchor distT="0" distB="0" distL="114300" distR="114300" simplePos="0" relativeHeight="251676672" behindDoc="0" locked="0" layoutInCell="1" allowOverlap="1" wp14:anchorId="4B4D1193" wp14:editId="7E6DF28F">
            <wp:simplePos x="0" y="0"/>
            <wp:positionH relativeFrom="column">
              <wp:posOffset>3979545</wp:posOffset>
            </wp:positionH>
            <wp:positionV relativeFrom="paragraph">
              <wp:posOffset>135381</wp:posOffset>
            </wp:positionV>
            <wp:extent cx="1819275" cy="1610995"/>
            <wp:effectExtent l="0" t="0" r="0" b="0"/>
            <wp:wrapSquare wrapText="bothSides"/>
            <wp:docPr id="297206641" name="Obrázek 2" descr="Obsah obrázku doplňky, sluneční brýle, brýle, ochranné brýl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06641" name="Obrázek 2" descr="Obsah obrázku doplňky, sluneční brýle, brýle, ochranné brýle&#10;&#10;Obsah vygenerovaný umělou inteligencí může být nesprávný."/>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819275" cy="161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BDDAF" w14:textId="45685DB6" w:rsidR="003B10EF" w:rsidRDefault="00B00DE6" w:rsidP="003B10EF">
      <w:pPr>
        <w:spacing w:before="120" w:after="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Zakřivená čočka 23 g vážících brýlí </w:t>
      </w:r>
      <w:r w:rsidRPr="001A2C72">
        <w:rPr>
          <w:rFonts w:ascii="Calibri" w:eastAsia="Times New Roman" w:hAnsi="Calibri" w:cs="Calibri"/>
          <w:b/>
          <w:smallCaps/>
          <w:lang w:eastAsia="cs-CZ"/>
        </w:rPr>
        <w:t xml:space="preserve">POC </w:t>
      </w:r>
      <w:proofErr w:type="spellStart"/>
      <w:r w:rsidRPr="001A2C72">
        <w:rPr>
          <w:rFonts w:ascii="Calibri" w:eastAsia="Times New Roman" w:hAnsi="Calibri" w:cs="Calibri"/>
          <w:b/>
          <w:smallCaps/>
          <w:lang w:eastAsia="cs-CZ"/>
        </w:rPr>
        <w:t>Elicit</w:t>
      </w:r>
      <w:proofErr w:type="spellEnd"/>
      <w:r w:rsidRPr="001A2C72">
        <w:rPr>
          <w:rFonts w:ascii="Calibri" w:eastAsia="Times New Roman" w:hAnsi="Calibri" w:cs="Calibri"/>
          <w:b/>
          <w:smallCaps/>
          <w:lang w:eastAsia="cs-CZ"/>
        </w:rPr>
        <w:t xml:space="preserve"> </w:t>
      </w:r>
      <w:proofErr w:type="spellStart"/>
      <w:r w:rsidRPr="001A2C72">
        <w:rPr>
          <w:rFonts w:ascii="Calibri" w:eastAsia="Times New Roman" w:hAnsi="Calibri" w:cs="Calibri"/>
          <w:b/>
          <w:smallCaps/>
          <w:lang w:eastAsia="cs-CZ"/>
        </w:rPr>
        <w:t>Toric</w:t>
      </w:r>
      <w:proofErr w:type="spellEnd"/>
      <w:r w:rsidRPr="001A2C72">
        <w:rPr>
          <w:rFonts w:ascii="Calibri" w:eastAsia="Times New Roman" w:hAnsi="Calibri" w:cs="Calibri"/>
          <w:lang w:eastAsia="cs-CZ"/>
        </w:rPr>
        <w:t xml:space="preserve"> minimalizuje proudění vzduchu zasahující do očí a lépe tak chrání Váš zrak. Čočka je blíže obličeji a poskytuje absolutní pohodlí očím. Bezrámový design zajišťuje maximální zorné pole a skvělé periferní vidění. Technologie čoček </w:t>
      </w:r>
      <w:proofErr w:type="spellStart"/>
      <w:r w:rsidRPr="001A2C72">
        <w:rPr>
          <w:rFonts w:ascii="Calibri" w:eastAsia="Times New Roman" w:hAnsi="Calibri" w:cs="Calibri"/>
          <w:lang w:eastAsia="cs-CZ"/>
        </w:rPr>
        <w:t>Clarity</w:t>
      </w:r>
      <w:proofErr w:type="spellEnd"/>
      <w:r w:rsidRPr="001A2C72">
        <w:rPr>
          <w:rFonts w:ascii="Calibri" w:eastAsia="Times New Roman" w:hAnsi="Calibri" w:cs="Calibri"/>
          <w:lang w:eastAsia="cs-CZ"/>
        </w:rPr>
        <w:t xml:space="preserve"> řídí barevné spektrum pro maximální kontrast a jedinečně ostré vidění. Stranice a nosník jsou vyrobené z </w:t>
      </w:r>
      <w:proofErr w:type="spellStart"/>
      <w:r w:rsidRPr="001A2C72">
        <w:rPr>
          <w:rFonts w:ascii="Calibri" w:eastAsia="Times New Roman" w:hAnsi="Calibri" w:cs="Calibri"/>
          <w:lang w:eastAsia="cs-CZ"/>
        </w:rPr>
        <w:t>biogrilamidu</w:t>
      </w:r>
      <w:proofErr w:type="spellEnd"/>
      <w:r w:rsidRPr="001A2C72">
        <w:rPr>
          <w:rFonts w:ascii="Calibri" w:eastAsia="Times New Roman" w:hAnsi="Calibri" w:cs="Calibri"/>
          <w:lang w:eastAsia="cs-CZ"/>
        </w:rPr>
        <w:t xml:space="preserve">, vysoce pevného recyklovaného polyamidu. V případě </w:t>
      </w:r>
      <w:r w:rsidRPr="001A2C72">
        <w:rPr>
          <w:rFonts w:ascii="Calibri" w:eastAsia="Times New Roman" w:hAnsi="Calibri" w:cs="Calibri"/>
          <w:lang w:eastAsia="cs-CZ"/>
        </w:rPr>
        <w:lastRenderedPageBreak/>
        <w:t xml:space="preserve">pádu unikátní mechanismus uvolní nosník od čočky, čímž snižuje její možné poškození. Čočka je dále ošetřena proti znečištění potem, vodou, prachem apod. Kompletní ochrana proti UV záření je samozřejmostí. Součástí balení je náhradní čirá čočka a pevné pouzdro. </w:t>
      </w:r>
    </w:p>
    <w:p w14:paraId="138E5432" w14:textId="5C339DDC" w:rsidR="006828B6" w:rsidRPr="003B10EF" w:rsidRDefault="00B00DE6" w:rsidP="00B00DE6">
      <w:pPr>
        <w:spacing w:before="120" w:after="0" w:line="240" w:lineRule="auto"/>
        <w:jc w:val="both"/>
        <w:rPr>
          <w:rFonts w:ascii="Calibri" w:eastAsia="Times New Roman" w:hAnsi="Calibri" w:cs="Calibri"/>
          <w:b/>
          <w:bCs/>
          <w:lang w:eastAsia="cs-CZ"/>
        </w:rPr>
      </w:pPr>
      <w:r w:rsidRPr="003B10EF">
        <w:rPr>
          <w:rFonts w:ascii="Calibri" w:eastAsia="Times New Roman" w:hAnsi="Calibri" w:cs="Calibri"/>
          <w:b/>
          <w:bCs/>
          <w:lang w:eastAsia="cs-CZ"/>
        </w:rPr>
        <w:t>Doporučená MOC: 6 890 Kč</w:t>
      </w:r>
    </w:p>
    <w:p w14:paraId="43511870" w14:textId="6D49B0E3" w:rsidR="00B00DE6" w:rsidRPr="001A2C72" w:rsidRDefault="00B00DE6" w:rsidP="00B00DE6">
      <w:pPr>
        <w:spacing w:before="120" w:after="0" w:line="240" w:lineRule="auto"/>
        <w:jc w:val="both"/>
        <w:rPr>
          <w:rFonts w:ascii="Calibri" w:hAnsi="Calibri" w:cs="Calibri"/>
          <w:u w:val="single"/>
        </w:rPr>
      </w:pPr>
      <w:hyperlink r:id="rId10" w:history="1">
        <w:r w:rsidRPr="001A2C72">
          <w:rPr>
            <w:rStyle w:val="Hypertextovodkaz"/>
            <w:rFonts w:ascii="Calibri" w:eastAsia="Times New Roman" w:hAnsi="Calibri" w:cs="Calibri"/>
            <w:lang w:eastAsia="cs-CZ"/>
          </w:rPr>
          <w:t>www.pocsports.com</w:t>
        </w:r>
      </w:hyperlink>
    </w:p>
    <w:p w14:paraId="19234CD1" w14:textId="30E430CB" w:rsidR="00B00DE6" w:rsidRPr="001A2C72" w:rsidRDefault="00C732C5" w:rsidP="00B00DE6">
      <w:pPr>
        <w:spacing w:before="120" w:after="0" w:line="240" w:lineRule="auto"/>
        <w:jc w:val="both"/>
        <w:rPr>
          <w:rFonts w:ascii="Calibri" w:hAnsi="Calibri" w:cs="Calibri"/>
          <w:u w:val="single"/>
        </w:rPr>
      </w:pPr>
      <w:r w:rsidRPr="001A2C72">
        <w:rPr>
          <w:rFonts w:ascii="Calibri" w:hAnsi="Calibri" w:cs="Calibri"/>
          <w:noProof/>
        </w:rPr>
        <w:drawing>
          <wp:anchor distT="0" distB="0" distL="114300" distR="114300" simplePos="0" relativeHeight="251661312" behindDoc="0" locked="0" layoutInCell="1" allowOverlap="1" wp14:anchorId="60D6C750" wp14:editId="436720C2">
            <wp:simplePos x="0" y="0"/>
            <wp:positionH relativeFrom="column">
              <wp:posOffset>-67310</wp:posOffset>
            </wp:positionH>
            <wp:positionV relativeFrom="paragraph">
              <wp:posOffset>250624</wp:posOffset>
            </wp:positionV>
            <wp:extent cx="1991762" cy="1991762"/>
            <wp:effectExtent l="0" t="0" r="0" b="0"/>
            <wp:wrapSquare wrapText="bothSides"/>
            <wp:docPr id="24532568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flipH="1">
                      <a:off x="0" y="0"/>
                      <a:ext cx="1991762" cy="1991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F5062" w14:textId="1D49BCFE" w:rsidR="00C732C5" w:rsidRDefault="00B00DE6" w:rsidP="00DE1FEC">
      <w:pPr>
        <w:spacing w:before="120" w:after="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Výjimečně lehká a vysoce odvětraná cyklistická přilba </w:t>
      </w:r>
      <w:r w:rsidRPr="001A2C72">
        <w:rPr>
          <w:rFonts w:ascii="Calibri" w:eastAsia="Times New Roman" w:hAnsi="Calibri" w:cs="Calibri"/>
          <w:b/>
          <w:bCs/>
          <w:smallCaps/>
          <w:lang w:eastAsia="cs-CZ"/>
        </w:rPr>
        <w:t xml:space="preserve">POC </w:t>
      </w:r>
      <w:proofErr w:type="spellStart"/>
      <w:r w:rsidRPr="001A2C72">
        <w:rPr>
          <w:rFonts w:ascii="Calibri" w:eastAsia="Times New Roman" w:hAnsi="Calibri" w:cs="Calibri"/>
          <w:b/>
          <w:bCs/>
          <w:smallCaps/>
          <w:lang w:eastAsia="cs-CZ"/>
        </w:rPr>
        <w:t>Cytal</w:t>
      </w:r>
      <w:proofErr w:type="spellEnd"/>
      <w:r w:rsidRPr="001A2C72">
        <w:rPr>
          <w:rFonts w:ascii="Calibri" w:eastAsia="Times New Roman" w:hAnsi="Calibri" w:cs="Calibri"/>
          <w:b/>
          <w:bCs/>
          <w:smallCaps/>
          <w:lang w:eastAsia="cs-CZ"/>
        </w:rPr>
        <w:t xml:space="preserve"> Lite</w:t>
      </w:r>
      <w:r w:rsidRPr="001A2C72">
        <w:rPr>
          <w:rFonts w:ascii="Calibri" w:eastAsia="Times New Roman" w:hAnsi="Calibri" w:cs="Calibri"/>
          <w:lang w:eastAsia="cs-CZ"/>
        </w:rPr>
        <w:t xml:space="preserve"> poskytuje vrchařům výjimečný komfort a ochranu. Vybavena velkými otevřenými větracími kanálky</w:t>
      </w:r>
      <w:r w:rsidR="00C732C5">
        <w:rPr>
          <w:rFonts w:ascii="Calibri" w:eastAsia="Times New Roman" w:hAnsi="Calibri" w:cs="Calibri"/>
          <w:lang w:eastAsia="cs-CZ"/>
        </w:rPr>
        <w:t xml:space="preserve">. </w:t>
      </w:r>
      <w:r w:rsidRPr="001A2C72">
        <w:rPr>
          <w:rFonts w:ascii="Calibri" w:eastAsia="Times New Roman" w:hAnsi="Calibri" w:cs="Calibri"/>
          <w:lang w:eastAsia="cs-CZ"/>
        </w:rPr>
        <w:t xml:space="preserve">Polstrování v přední části hlavy má otevřenou strukturu, která umožňuje větší proudění vzduchu kolem čela, čímž se udržuje co nejnižší hmotnost. Přilba váží méně než 200 g ve velikosti M. Kombinace skořepiny a EPS vložky zajišťuje zvýšenou strukturální integritu pro maximální ochranu při nárazu při nízké hmotnosti. Tenké integrované křídlo pomáhá řídit proudění vzduchu skrz přilbu a kolem ní a zlepšuje ventilaci přilby. </w:t>
      </w:r>
    </w:p>
    <w:p w14:paraId="37EE3AD2" w14:textId="1621FFC5" w:rsidR="003B10EF" w:rsidRPr="003B10EF" w:rsidRDefault="00B00DE6" w:rsidP="00B00DE6">
      <w:pPr>
        <w:spacing w:before="120" w:after="0" w:line="240" w:lineRule="auto"/>
        <w:jc w:val="both"/>
        <w:rPr>
          <w:rFonts w:ascii="Calibri" w:eastAsia="Times New Roman" w:hAnsi="Calibri" w:cs="Calibri"/>
          <w:b/>
          <w:bCs/>
          <w:lang w:eastAsia="cs-CZ"/>
        </w:rPr>
      </w:pPr>
      <w:r w:rsidRPr="003B10EF">
        <w:rPr>
          <w:rFonts w:ascii="Calibri" w:eastAsia="Times New Roman" w:hAnsi="Calibri" w:cs="Calibri"/>
          <w:b/>
          <w:bCs/>
          <w:lang w:eastAsia="cs-CZ"/>
        </w:rPr>
        <w:t>Doporučená MOC: 8 940 Kč</w:t>
      </w:r>
    </w:p>
    <w:p w14:paraId="5F039363" w14:textId="315DF093" w:rsidR="00CF084F" w:rsidRPr="00DE1FEC" w:rsidRDefault="008A6CC6" w:rsidP="00DE1FEC">
      <w:pPr>
        <w:spacing w:before="120" w:after="0" w:line="240" w:lineRule="auto"/>
        <w:jc w:val="both"/>
        <w:rPr>
          <w:rFonts w:ascii="Calibri" w:eastAsia="Times New Roman" w:hAnsi="Calibri" w:cs="Calibri"/>
          <w:lang w:eastAsia="cs-CZ"/>
        </w:rPr>
      </w:pPr>
      <w:r w:rsidRPr="001A2C72">
        <w:rPr>
          <w:rFonts w:ascii="Calibri" w:hAnsi="Calibri" w:cs="Calibri"/>
          <w:noProof/>
        </w:rPr>
        <w:drawing>
          <wp:anchor distT="0" distB="0" distL="114300" distR="114300" simplePos="0" relativeHeight="251673600" behindDoc="0" locked="0" layoutInCell="1" allowOverlap="1" wp14:anchorId="2C1025F4" wp14:editId="704D29BA">
            <wp:simplePos x="0" y="0"/>
            <wp:positionH relativeFrom="column">
              <wp:posOffset>4378325</wp:posOffset>
            </wp:positionH>
            <wp:positionV relativeFrom="paragraph">
              <wp:posOffset>172016</wp:posOffset>
            </wp:positionV>
            <wp:extent cx="1511300" cy="2267585"/>
            <wp:effectExtent l="0" t="0" r="0" b="0"/>
            <wp:wrapSquare wrapText="bothSides"/>
            <wp:docPr id="2045643805" name="Obrázek 2" descr="Obsah obrázku oblečení, rukáv, top (vršek oděvu), Vzor (módní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43805" name="Obrázek 2" descr="Obsah obrázku oblečení, rukáv, top (vršek oděvu), Vzor (módní design)&#10;&#10;Obsah vygenerovaný umělou inteligencí může být nesprávný."/>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flipH="1">
                      <a:off x="0" y="0"/>
                      <a:ext cx="151130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E6" w:rsidRPr="001A2C72">
        <w:rPr>
          <w:rFonts w:ascii="Calibri" w:eastAsia="Times New Roman" w:hAnsi="Calibri" w:cs="Calibri"/>
          <w:lang w:eastAsia="cs-CZ"/>
        </w:rPr>
        <w:t xml:space="preserve"> </w:t>
      </w:r>
      <w:hyperlink r:id="rId13" w:history="1">
        <w:r w:rsidR="00B00DE6" w:rsidRPr="001A2C72">
          <w:rPr>
            <w:rStyle w:val="Hypertextovodkaz"/>
            <w:rFonts w:ascii="Calibri" w:eastAsia="Times New Roman" w:hAnsi="Calibri" w:cs="Calibri"/>
            <w:lang w:eastAsia="cs-CZ"/>
          </w:rPr>
          <w:t>www.pocsports.com</w:t>
        </w:r>
      </w:hyperlink>
      <w:r w:rsidR="00B00DE6" w:rsidRPr="001A2C72">
        <w:rPr>
          <w:rFonts w:ascii="Calibri" w:eastAsia="Times New Roman" w:hAnsi="Calibri" w:cs="Calibri"/>
          <w:lang w:eastAsia="cs-CZ"/>
        </w:rPr>
        <w:t xml:space="preserve"> </w:t>
      </w:r>
    </w:p>
    <w:p w14:paraId="3EDFCBF2" w14:textId="52351EA1" w:rsidR="00D94EAC" w:rsidRPr="001A2C72" w:rsidRDefault="00D94EAC" w:rsidP="00D94EAC">
      <w:pPr>
        <w:spacing w:before="120" w:after="120" w:line="276" w:lineRule="auto"/>
        <w:jc w:val="both"/>
        <w:rPr>
          <w:rFonts w:ascii="Calibri" w:eastAsia="Times New Roman" w:hAnsi="Calibri" w:cs="Calibri"/>
          <w:lang w:eastAsia="cs-CZ"/>
        </w:rPr>
      </w:pPr>
    </w:p>
    <w:p w14:paraId="2A9FCBF9" w14:textId="77777777" w:rsidR="00D94EAC" w:rsidRDefault="00D94EAC" w:rsidP="00D94EAC">
      <w:pPr>
        <w:spacing w:line="276" w:lineRule="auto"/>
        <w:rPr>
          <w:rFonts w:ascii="Calibri" w:hAnsi="Calibri" w:cs="Calibri"/>
        </w:rPr>
      </w:pPr>
      <w:r w:rsidRPr="001A2C72">
        <w:rPr>
          <w:rFonts w:ascii="Calibri" w:hAnsi="Calibri" w:cs="Calibri"/>
        </w:rPr>
        <w:t xml:space="preserve">Dámský cyklistický dres </w:t>
      </w:r>
      <w:r w:rsidRPr="002B4B9B">
        <w:rPr>
          <w:rFonts w:ascii="Calibri" w:hAnsi="Calibri" w:cs="Calibri"/>
          <w:b/>
          <w:bCs/>
        </w:rPr>
        <w:t>MALOJA MANDRETTM. 1/2</w:t>
      </w:r>
      <w:r w:rsidRPr="001A2C72">
        <w:rPr>
          <w:rFonts w:ascii="Calibri" w:hAnsi="Calibri" w:cs="Calibri"/>
        </w:rPr>
        <w:t xml:space="preserve"> díky struktuře s otevřenými póry poskytuje větší plochu pro odpařování vlhkosti. Rukávy, límeček a zadní kapsy jsou z prodyšného materiálu </w:t>
      </w:r>
      <w:proofErr w:type="spellStart"/>
      <w:r w:rsidRPr="001A2C72">
        <w:rPr>
          <w:rFonts w:ascii="Calibri" w:hAnsi="Calibri" w:cs="Calibri"/>
        </w:rPr>
        <w:t>Airmesh</w:t>
      </w:r>
      <w:proofErr w:type="spellEnd"/>
      <w:r w:rsidRPr="001A2C72">
        <w:rPr>
          <w:rFonts w:ascii="Calibri" w:hAnsi="Calibri" w:cs="Calibri"/>
        </w:rPr>
        <w:t xml:space="preserve">. Dres je proto ideální na všechny sportovní aktivity v horkých letních dnech, kdy se více potíme. Květinový vzor byl vytvořen pro kolekci LA VIA. Technologie </w:t>
      </w:r>
      <w:proofErr w:type="spellStart"/>
      <w:r w:rsidRPr="001A2C72">
        <w:rPr>
          <w:rFonts w:ascii="Calibri" w:hAnsi="Calibri" w:cs="Calibri"/>
        </w:rPr>
        <w:t>Polygiene</w:t>
      </w:r>
      <w:proofErr w:type="spellEnd"/>
      <w:r w:rsidRPr="001A2C72">
        <w:rPr>
          <w:rFonts w:ascii="Calibri" w:hAnsi="Calibri" w:cs="Calibri"/>
        </w:rPr>
        <w:t xml:space="preserve"> </w:t>
      </w:r>
      <w:proofErr w:type="spellStart"/>
      <w:r w:rsidRPr="001A2C72">
        <w:rPr>
          <w:rFonts w:ascii="Calibri" w:hAnsi="Calibri" w:cs="Calibri"/>
        </w:rPr>
        <w:t>StayFresh</w:t>
      </w:r>
      <w:proofErr w:type="spellEnd"/>
      <w:r w:rsidRPr="001A2C72">
        <w:rPr>
          <w:rFonts w:ascii="Calibri" w:hAnsi="Calibri" w:cs="Calibri"/>
        </w:rPr>
        <w:t xml:space="preserve">™ zabraňuje nežádoucímu množení bakterií způsobujících zápach. </w:t>
      </w:r>
    </w:p>
    <w:p w14:paraId="4F60C6C1" w14:textId="77777777" w:rsidR="00D94EAC" w:rsidRPr="00657492" w:rsidRDefault="00D94EAC" w:rsidP="00D94EAC">
      <w:pPr>
        <w:spacing w:line="276" w:lineRule="auto"/>
        <w:rPr>
          <w:rFonts w:ascii="Calibri" w:hAnsi="Calibri" w:cs="Calibri"/>
          <w:b/>
          <w:bCs/>
        </w:rPr>
      </w:pPr>
      <w:r w:rsidRPr="00657492">
        <w:rPr>
          <w:rFonts w:ascii="Calibri" w:hAnsi="Calibri" w:cs="Calibri"/>
          <w:b/>
          <w:bCs/>
        </w:rPr>
        <w:t>Doporučená MOC: 2 170 Kč</w:t>
      </w:r>
    </w:p>
    <w:p w14:paraId="4EB5B5E6" w14:textId="77777777" w:rsidR="00D94EAC" w:rsidRPr="001A2C72" w:rsidRDefault="00D94EAC" w:rsidP="00D94EAC">
      <w:pPr>
        <w:spacing w:line="276" w:lineRule="auto"/>
        <w:rPr>
          <w:rFonts w:ascii="Calibri" w:hAnsi="Calibri" w:cs="Calibri"/>
        </w:rPr>
      </w:pPr>
      <w:hyperlink r:id="rId14" w:history="1">
        <w:r w:rsidRPr="001A2C72">
          <w:rPr>
            <w:rStyle w:val="Hypertextovodkaz"/>
            <w:rFonts w:ascii="Calibri" w:hAnsi="Calibri" w:cs="Calibri"/>
          </w:rPr>
          <w:t>www.maloja.de</w:t>
        </w:r>
      </w:hyperlink>
      <w:r w:rsidRPr="001A2C72">
        <w:rPr>
          <w:rFonts w:ascii="Calibri" w:hAnsi="Calibri" w:cs="Calibri"/>
        </w:rPr>
        <w:t xml:space="preserve"> </w:t>
      </w:r>
    </w:p>
    <w:p w14:paraId="780BA4CB" w14:textId="77777777" w:rsidR="00D94EAC" w:rsidRDefault="00D94EAC" w:rsidP="00D94EAC">
      <w:pPr>
        <w:spacing w:line="276" w:lineRule="auto"/>
        <w:rPr>
          <w:rFonts w:ascii="Calibri" w:hAnsi="Calibri" w:cs="Calibri"/>
        </w:rPr>
      </w:pPr>
      <w:r w:rsidRPr="001A2C72">
        <w:rPr>
          <w:rFonts w:ascii="Calibri" w:hAnsi="Calibri" w:cs="Calibri"/>
          <w:noProof/>
        </w:rPr>
        <w:drawing>
          <wp:anchor distT="0" distB="0" distL="114300" distR="114300" simplePos="0" relativeHeight="251675648" behindDoc="0" locked="0" layoutInCell="1" allowOverlap="1" wp14:anchorId="7FF9AE58" wp14:editId="6E1DF87C">
            <wp:simplePos x="0" y="0"/>
            <wp:positionH relativeFrom="column">
              <wp:posOffset>-66907</wp:posOffset>
            </wp:positionH>
            <wp:positionV relativeFrom="paragraph">
              <wp:posOffset>281808</wp:posOffset>
            </wp:positionV>
            <wp:extent cx="2462543" cy="1642600"/>
            <wp:effectExtent l="0" t="0" r="0" b="0"/>
            <wp:wrapSquare wrapText="bothSides"/>
            <wp:docPr id="1431827799" name="Obrázek 13" descr="Obsah obrázku teniska, bota, oblečení, Vycházková obuv&#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27799" name="Obrázek 13" descr="Obsah obrázku teniska, bota, oblečení, Vycházková obuv&#10;&#10;Obsah vygenerovaný umělou inteligencí může být nesprávný."/>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62543" cy="164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160FD" w14:textId="6927F391" w:rsidR="00D94EAC" w:rsidRPr="00D94EAC" w:rsidRDefault="00D94EAC" w:rsidP="00D94EAC">
      <w:pPr>
        <w:spacing w:line="276" w:lineRule="auto"/>
        <w:rPr>
          <w:rFonts w:ascii="Calibri" w:hAnsi="Calibri" w:cs="Calibri"/>
        </w:rPr>
      </w:pPr>
      <w:r w:rsidRPr="001A2C72">
        <w:rPr>
          <w:rFonts w:ascii="Calibri" w:eastAsia="Times New Roman" w:hAnsi="Calibri" w:cs="Calibri"/>
          <w:lang w:eastAsia="cs-CZ"/>
        </w:rPr>
        <w:t xml:space="preserve">Silniční tretry </w:t>
      </w:r>
      <w:r w:rsidRPr="001A2C72">
        <w:rPr>
          <w:rFonts w:ascii="Calibri" w:eastAsia="Times New Roman" w:hAnsi="Calibri" w:cs="Calibri"/>
          <w:b/>
          <w:smallCaps/>
          <w:lang w:eastAsia="cs-CZ"/>
        </w:rPr>
        <w:t xml:space="preserve">DMT </w:t>
      </w:r>
      <w:proofErr w:type="spellStart"/>
      <w:r w:rsidRPr="001A2C72">
        <w:rPr>
          <w:rFonts w:ascii="Calibri" w:eastAsia="Times New Roman" w:hAnsi="Calibri" w:cs="Calibri"/>
          <w:b/>
          <w:smallCaps/>
          <w:lang w:eastAsia="cs-CZ"/>
        </w:rPr>
        <w:t>Pogis</w:t>
      </w:r>
      <w:proofErr w:type="spellEnd"/>
      <w:r w:rsidRPr="001A2C72">
        <w:rPr>
          <w:rFonts w:ascii="Calibri" w:eastAsia="Times New Roman" w:hAnsi="Calibri" w:cs="Calibri"/>
          <w:lang w:eastAsia="cs-CZ"/>
        </w:rPr>
        <w:t xml:space="preserve"> představují dokonalost v silniční cyklistické obuvi. Prodyšný svršek z </w:t>
      </w:r>
      <w:proofErr w:type="gramStart"/>
      <w:r w:rsidRPr="001A2C72">
        <w:rPr>
          <w:rFonts w:ascii="Calibri" w:eastAsia="Times New Roman" w:hAnsi="Calibri" w:cs="Calibri"/>
          <w:lang w:eastAsia="cs-CZ"/>
        </w:rPr>
        <w:t>3D</w:t>
      </w:r>
      <w:proofErr w:type="gramEnd"/>
      <w:r w:rsidRPr="001A2C72">
        <w:rPr>
          <w:rFonts w:ascii="Calibri" w:eastAsia="Times New Roman" w:hAnsi="Calibri" w:cs="Calibri"/>
          <w:lang w:eastAsia="cs-CZ"/>
        </w:rPr>
        <w:t xml:space="preserve"> úpletu s proměnlivou tloušťkou a strukturou přináší maximální pohodlí po celou dobu jízdy, a to i na dlouhé vzdálenosti. Pružný límec jemně obepíná nohu a zajišťuje tak dostatečnou oporu. Kapsa k uložení tkaniček neomezuje aerodynamiku, kladkový systém šněrování optimálně obepíná chodidlo. Odvětraná podrážka z vysoce pevných jednosměrných karbonových vláken nabízí efektivní přenos energie a optimální tuhost, takže můžete s jistotou a bezpečně překonávat své limity. Levá bota obsahuje zařízení NFC, jehož prostřednictvím mohou záchranáři v případě nouze okamžitě </w:t>
      </w:r>
      <w:r w:rsidRPr="001A2C72">
        <w:rPr>
          <w:rFonts w:ascii="Calibri" w:eastAsia="Times New Roman" w:hAnsi="Calibri" w:cs="Calibri"/>
          <w:lang w:eastAsia="cs-CZ"/>
        </w:rPr>
        <w:lastRenderedPageBreak/>
        <w:t xml:space="preserve">identifikovat zraněného a získat o něm důležité informace, jako jsou klinické údaje (krevní skupina, alergie, aktuální léky, nemoci atd.). </w:t>
      </w:r>
    </w:p>
    <w:p w14:paraId="6262B654" w14:textId="77777777" w:rsidR="00D94EAC" w:rsidRPr="002B4B9B" w:rsidRDefault="00D94EAC" w:rsidP="00D94EAC">
      <w:pPr>
        <w:spacing w:before="120" w:after="0" w:line="276" w:lineRule="auto"/>
        <w:jc w:val="both"/>
        <w:rPr>
          <w:rFonts w:ascii="Calibri" w:hAnsi="Calibri" w:cs="Calibri"/>
          <w:b/>
          <w:bCs/>
          <w:u w:val="single"/>
        </w:rPr>
      </w:pPr>
      <w:r w:rsidRPr="002B4B9B">
        <w:rPr>
          <w:rFonts w:ascii="Calibri" w:eastAsia="Times New Roman" w:hAnsi="Calibri" w:cs="Calibri"/>
          <w:b/>
          <w:bCs/>
          <w:lang w:eastAsia="cs-CZ"/>
        </w:rPr>
        <w:t>Doporučená MOC: 10 240 Kč</w:t>
      </w:r>
    </w:p>
    <w:p w14:paraId="49F5A077" w14:textId="77777777" w:rsidR="00D94EAC" w:rsidRPr="001A2C72" w:rsidRDefault="00D94EAC" w:rsidP="00DE1FEC">
      <w:pPr>
        <w:spacing w:line="276" w:lineRule="auto"/>
        <w:rPr>
          <w:rFonts w:ascii="Calibri" w:hAnsi="Calibri" w:cs="Calibri"/>
        </w:rPr>
      </w:pPr>
    </w:p>
    <w:p w14:paraId="63FD1D9E" w14:textId="22D5F081" w:rsidR="003B10EF" w:rsidRDefault="003B10EF" w:rsidP="00DE1FEC">
      <w:pPr>
        <w:spacing w:before="120" w:after="120" w:line="276" w:lineRule="auto"/>
        <w:jc w:val="both"/>
        <w:rPr>
          <w:rFonts w:ascii="Calibri" w:eastAsia="Times New Roman" w:hAnsi="Calibri" w:cs="Calibri"/>
          <w:color w:val="000000"/>
          <w:lang w:eastAsia="cs-CZ"/>
        </w:rPr>
      </w:pPr>
      <w:r w:rsidRPr="001A2C72">
        <w:rPr>
          <w:rFonts w:ascii="Calibri" w:hAnsi="Calibri" w:cs="Calibri"/>
          <w:noProof/>
        </w:rPr>
        <w:drawing>
          <wp:anchor distT="0" distB="0" distL="114300" distR="114300" simplePos="0" relativeHeight="251662336" behindDoc="0" locked="0" layoutInCell="1" allowOverlap="1" wp14:anchorId="38C24758" wp14:editId="12C6C270">
            <wp:simplePos x="0" y="0"/>
            <wp:positionH relativeFrom="column">
              <wp:posOffset>3535680</wp:posOffset>
            </wp:positionH>
            <wp:positionV relativeFrom="paragraph">
              <wp:posOffset>114828</wp:posOffset>
            </wp:positionV>
            <wp:extent cx="2207813" cy="1520982"/>
            <wp:effectExtent l="0" t="0" r="0" b="0"/>
            <wp:wrapSquare wrapText="bothSides"/>
            <wp:docPr id="43302649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207813" cy="1520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DF9" w:rsidRPr="001A2C72">
        <w:rPr>
          <w:rFonts w:ascii="Calibri" w:eastAsia="Times New Roman" w:hAnsi="Calibri" w:cs="Calibri"/>
          <w:color w:val="000000"/>
          <w:lang w:eastAsia="cs-CZ"/>
        </w:rPr>
        <w:t xml:space="preserve">Užívejte si rychlý běh s pohodlnou běžeckou obuví </w:t>
      </w:r>
      <w:proofErr w:type="spellStart"/>
      <w:r w:rsidR="00BD5DF9" w:rsidRPr="001A2C72">
        <w:rPr>
          <w:rFonts w:ascii="Calibri" w:eastAsia="Times New Roman" w:hAnsi="Calibri" w:cs="Calibri"/>
          <w:b/>
          <w:smallCaps/>
          <w:color w:val="000000"/>
          <w:lang w:eastAsia="cs-CZ"/>
        </w:rPr>
        <w:t>Mizuno</w:t>
      </w:r>
      <w:proofErr w:type="spellEnd"/>
      <w:r w:rsidR="00BD5DF9" w:rsidRPr="001A2C72">
        <w:rPr>
          <w:rFonts w:ascii="Calibri" w:eastAsia="Times New Roman" w:hAnsi="Calibri" w:cs="Calibri"/>
          <w:b/>
          <w:smallCaps/>
          <w:color w:val="000000"/>
          <w:lang w:eastAsia="cs-CZ"/>
        </w:rPr>
        <w:t xml:space="preserve"> </w:t>
      </w:r>
      <w:proofErr w:type="spellStart"/>
      <w:r w:rsidR="00BD5DF9" w:rsidRPr="001A2C72">
        <w:rPr>
          <w:rFonts w:ascii="Calibri" w:eastAsia="Times New Roman" w:hAnsi="Calibri" w:cs="Calibri"/>
          <w:b/>
          <w:smallCaps/>
          <w:color w:val="000000"/>
          <w:lang w:eastAsia="cs-CZ"/>
        </w:rPr>
        <w:t>Wave</w:t>
      </w:r>
      <w:proofErr w:type="spellEnd"/>
      <w:r w:rsidR="00BD5DF9" w:rsidRPr="001A2C72">
        <w:rPr>
          <w:rFonts w:ascii="Calibri" w:eastAsia="Times New Roman" w:hAnsi="Calibri" w:cs="Calibri"/>
          <w:b/>
          <w:smallCaps/>
          <w:color w:val="000000"/>
          <w:lang w:eastAsia="cs-CZ"/>
        </w:rPr>
        <w:t xml:space="preserve"> </w:t>
      </w:r>
      <w:proofErr w:type="spellStart"/>
      <w:r w:rsidR="00BD5DF9" w:rsidRPr="001A2C72">
        <w:rPr>
          <w:rFonts w:ascii="Calibri" w:eastAsia="Times New Roman" w:hAnsi="Calibri" w:cs="Calibri"/>
          <w:b/>
          <w:smallCaps/>
          <w:color w:val="000000"/>
          <w:lang w:eastAsia="cs-CZ"/>
        </w:rPr>
        <w:t>Rebellion</w:t>
      </w:r>
      <w:proofErr w:type="spellEnd"/>
      <w:r w:rsidR="00BD5DF9" w:rsidRPr="001A2C72">
        <w:rPr>
          <w:rFonts w:ascii="Calibri" w:eastAsia="Times New Roman" w:hAnsi="Calibri" w:cs="Calibri"/>
          <w:b/>
          <w:smallCaps/>
          <w:color w:val="000000"/>
          <w:lang w:eastAsia="cs-CZ"/>
        </w:rPr>
        <w:t xml:space="preserve"> </w:t>
      </w:r>
      <w:proofErr w:type="spellStart"/>
      <w:r w:rsidR="00BD5DF9" w:rsidRPr="001A2C72">
        <w:rPr>
          <w:rFonts w:ascii="Calibri" w:eastAsia="Times New Roman" w:hAnsi="Calibri" w:cs="Calibri"/>
          <w:b/>
          <w:smallCaps/>
          <w:color w:val="000000"/>
          <w:lang w:eastAsia="cs-CZ"/>
        </w:rPr>
        <w:t>Flash</w:t>
      </w:r>
      <w:proofErr w:type="spellEnd"/>
      <w:r w:rsidR="00BD5DF9" w:rsidRPr="001A2C72">
        <w:rPr>
          <w:rFonts w:ascii="Calibri" w:eastAsia="Times New Roman" w:hAnsi="Calibri" w:cs="Calibri"/>
          <w:b/>
          <w:smallCaps/>
          <w:color w:val="000000"/>
          <w:lang w:eastAsia="cs-CZ"/>
        </w:rPr>
        <w:t xml:space="preserve"> 2</w:t>
      </w:r>
      <w:r w:rsidR="00BD5DF9" w:rsidRPr="001A2C72">
        <w:rPr>
          <w:rFonts w:ascii="Calibri" w:eastAsia="Times New Roman" w:hAnsi="Calibri" w:cs="Calibri"/>
          <w:color w:val="000000"/>
          <w:lang w:eastAsia="cs-CZ"/>
        </w:rPr>
        <w:t xml:space="preserve">. Pomůže </w:t>
      </w:r>
      <w:r w:rsidR="00DE1FEC">
        <w:rPr>
          <w:rFonts w:ascii="Calibri" w:eastAsia="Times New Roman" w:hAnsi="Calibri" w:cs="Calibri"/>
          <w:color w:val="000000"/>
          <w:lang w:eastAsia="cs-CZ"/>
        </w:rPr>
        <w:t>v</w:t>
      </w:r>
      <w:r w:rsidR="00BD5DF9" w:rsidRPr="001A2C72">
        <w:rPr>
          <w:rFonts w:ascii="Calibri" w:eastAsia="Times New Roman" w:hAnsi="Calibri" w:cs="Calibri"/>
          <w:color w:val="000000"/>
          <w:lang w:eastAsia="cs-CZ"/>
        </w:rPr>
        <w:t xml:space="preserve">ám při běhu nastolit pravidelný rytmus, plynulost a optimální rychlost.  To zajišťují technologie SMOOTH SPEED ASSIST, měkký a lehký materiál MIZUNO ENERZY LITE+ v horní části mezipodešve a materiál MIZUNO ENERZY FOAM ve spodní části, který poskytuje vynikající tlumení a návrat energie. Pro běžce, pro které jsou rychlé výběhy (v tempu 4 min/km a méně) součástí každodenního tréninku. </w:t>
      </w:r>
    </w:p>
    <w:p w14:paraId="3934C0CD" w14:textId="77777777" w:rsidR="003B10EF" w:rsidRPr="003B10EF" w:rsidRDefault="00BD5DF9" w:rsidP="00DE1FEC">
      <w:pPr>
        <w:spacing w:before="120" w:after="120" w:line="276" w:lineRule="auto"/>
        <w:jc w:val="both"/>
        <w:rPr>
          <w:rFonts w:ascii="Calibri" w:eastAsia="Times New Roman" w:hAnsi="Calibri" w:cs="Calibri"/>
          <w:b/>
          <w:bCs/>
          <w:lang w:eastAsia="cs-CZ"/>
        </w:rPr>
      </w:pPr>
      <w:r w:rsidRPr="003B10EF">
        <w:rPr>
          <w:rFonts w:ascii="Calibri" w:eastAsia="Times New Roman" w:hAnsi="Calibri" w:cs="Calibri"/>
          <w:b/>
          <w:bCs/>
          <w:lang w:eastAsia="cs-CZ"/>
        </w:rPr>
        <w:t>Doporučená MOC: 4 690 Kč</w:t>
      </w:r>
    </w:p>
    <w:p w14:paraId="7A223329" w14:textId="3A5A672B" w:rsidR="00BD5DF9" w:rsidRPr="001A2C72" w:rsidRDefault="00BD5DF9" w:rsidP="00BD5DF9">
      <w:pPr>
        <w:spacing w:before="120" w:after="120" w:line="240" w:lineRule="auto"/>
        <w:jc w:val="both"/>
        <w:rPr>
          <w:rFonts w:ascii="Calibri" w:eastAsia="Times New Roman" w:hAnsi="Calibri" w:cs="Calibri"/>
          <w:lang w:eastAsia="cs-CZ"/>
        </w:rPr>
      </w:pPr>
      <w:hyperlink r:id="rId17" w:history="1">
        <w:r w:rsidRPr="001A2C72">
          <w:rPr>
            <w:rStyle w:val="Hypertextovodkaz"/>
            <w:rFonts w:ascii="Calibri" w:eastAsia="Times New Roman" w:hAnsi="Calibri" w:cs="Calibri"/>
            <w:lang w:eastAsia="cs-CZ"/>
          </w:rPr>
          <w:t>www.mizuno.eu</w:t>
        </w:r>
      </w:hyperlink>
      <w:r w:rsidRPr="001A2C72">
        <w:rPr>
          <w:rFonts w:ascii="Calibri" w:eastAsia="Times New Roman" w:hAnsi="Calibri" w:cs="Calibri"/>
          <w:lang w:eastAsia="cs-CZ"/>
        </w:rPr>
        <w:t xml:space="preserve"> </w:t>
      </w:r>
    </w:p>
    <w:p w14:paraId="792F5665" w14:textId="6867DB0D" w:rsidR="00BD5DF9" w:rsidRPr="001A2C72" w:rsidRDefault="00BD5DF9" w:rsidP="00BD5DF9">
      <w:pPr>
        <w:rPr>
          <w:rFonts w:ascii="Calibri" w:hAnsi="Calibri" w:cs="Calibri"/>
        </w:rPr>
      </w:pPr>
    </w:p>
    <w:p w14:paraId="45DA8610" w14:textId="734B6500" w:rsidR="003B10EF" w:rsidRDefault="000A7CED" w:rsidP="00DE1FEC">
      <w:pPr>
        <w:spacing w:before="120" w:after="120" w:line="276" w:lineRule="auto"/>
        <w:jc w:val="both"/>
        <w:rPr>
          <w:rFonts w:ascii="Calibri" w:eastAsia="Times New Roman" w:hAnsi="Calibri" w:cs="Calibri"/>
          <w:lang w:eastAsia="cs-CZ"/>
        </w:rPr>
      </w:pPr>
      <w:r w:rsidRPr="001A2C72">
        <w:rPr>
          <w:rFonts w:ascii="Calibri" w:eastAsia="Times New Roman" w:hAnsi="Calibri" w:cs="Calibri"/>
          <w:noProof/>
          <w:lang w:eastAsia="cs-CZ"/>
        </w:rPr>
        <w:drawing>
          <wp:anchor distT="0" distB="0" distL="114300" distR="114300" simplePos="0" relativeHeight="251663360" behindDoc="0" locked="0" layoutInCell="1" allowOverlap="1" wp14:anchorId="49369782" wp14:editId="033E942A">
            <wp:simplePos x="0" y="0"/>
            <wp:positionH relativeFrom="column">
              <wp:posOffset>-13335</wp:posOffset>
            </wp:positionH>
            <wp:positionV relativeFrom="paragraph">
              <wp:posOffset>94979</wp:posOffset>
            </wp:positionV>
            <wp:extent cx="2380615" cy="1341755"/>
            <wp:effectExtent l="0" t="0" r="0" b="0"/>
            <wp:wrapSquare wrapText="bothSides"/>
            <wp:docPr id="83825566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8061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5DF9" w:rsidRPr="001A2C72">
        <w:rPr>
          <w:rFonts w:ascii="Calibri" w:eastAsia="Times New Roman" w:hAnsi="Calibri" w:cs="Calibri"/>
          <w:lang w:eastAsia="cs-CZ"/>
        </w:rPr>
        <w:t>Tyto boty pro běžce s neutrálním nášlapem běhají prakticky samy. Vybavené technologi</w:t>
      </w:r>
      <w:r w:rsidR="00A7303E">
        <w:rPr>
          <w:rFonts w:ascii="Calibri" w:eastAsia="Times New Roman" w:hAnsi="Calibri" w:cs="Calibri"/>
          <w:lang w:eastAsia="cs-CZ"/>
        </w:rPr>
        <w:t>í</w:t>
      </w:r>
      <w:r w:rsidR="00BD5DF9" w:rsidRPr="001A2C72">
        <w:rPr>
          <w:rFonts w:ascii="Calibri" w:eastAsia="Times New Roman" w:hAnsi="Calibri" w:cs="Calibri"/>
          <w:lang w:eastAsia="cs-CZ"/>
        </w:rPr>
        <w:t xml:space="preserve"> SMOOTH SPEED ASSIST používanou u závodních modelů jsou </w:t>
      </w:r>
      <w:proofErr w:type="spellStart"/>
      <w:r w:rsidR="00BD5DF9" w:rsidRPr="001A2C72">
        <w:rPr>
          <w:rFonts w:ascii="Calibri" w:eastAsia="Times New Roman" w:hAnsi="Calibri" w:cs="Calibri"/>
          <w:b/>
          <w:bCs/>
          <w:smallCaps/>
          <w:lang w:eastAsia="cs-CZ"/>
        </w:rPr>
        <w:t>Mizuno</w:t>
      </w:r>
      <w:proofErr w:type="spellEnd"/>
      <w:r w:rsidR="00BD5DF9" w:rsidRPr="001A2C72">
        <w:rPr>
          <w:rFonts w:ascii="Calibri" w:eastAsia="Times New Roman" w:hAnsi="Calibri" w:cs="Calibri"/>
          <w:b/>
          <w:bCs/>
          <w:smallCaps/>
          <w:lang w:eastAsia="cs-CZ"/>
        </w:rPr>
        <w:t xml:space="preserve"> Neo Zen</w:t>
      </w:r>
      <w:r w:rsidR="00BD5DF9" w:rsidRPr="001A2C72">
        <w:rPr>
          <w:rFonts w:ascii="Calibri" w:eastAsia="Times New Roman" w:hAnsi="Calibri" w:cs="Calibri"/>
          <w:lang w:eastAsia="cs-CZ"/>
        </w:rPr>
        <w:t xml:space="preserve"> vhodné pro každodenní běhání a pomohou Vám dosáhnout ideální běžecké formy a maximální efektivity pohybu. Materiál MIZUNO ENERZY NEXT poskytuje vynikající měkké tlumení, návrat energie a dodává botám lehkost. </w:t>
      </w:r>
    </w:p>
    <w:p w14:paraId="766E5D5A" w14:textId="3D10BAC9" w:rsidR="003B10EF" w:rsidRDefault="00BD5DF9" w:rsidP="00BD5DF9">
      <w:pPr>
        <w:spacing w:before="120" w:after="120" w:line="240" w:lineRule="auto"/>
        <w:jc w:val="both"/>
        <w:rPr>
          <w:rFonts w:ascii="Calibri" w:eastAsia="Times New Roman" w:hAnsi="Calibri" w:cs="Calibri"/>
          <w:b/>
          <w:bCs/>
          <w:lang w:eastAsia="cs-CZ"/>
        </w:rPr>
      </w:pPr>
      <w:r w:rsidRPr="003B10EF">
        <w:rPr>
          <w:rFonts w:ascii="Calibri" w:eastAsia="Times New Roman" w:hAnsi="Calibri" w:cs="Calibri"/>
          <w:b/>
          <w:bCs/>
          <w:lang w:eastAsia="cs-CZ"/>
        </w:rPr>
        <w:t xml:space="preserve">Doporučená MOC: 3 790 Kč </w:t>
      </w:r>
    </w:p>
    <w:p w14:paraId="5C2A2471" w14:textId="2CB3DA1F" w:rsidR="00BD5DF9" w:rsidRPr="000A7CED" w:rsidRDefault="00D94EAC" w:rsidP="000A7CED">
      <w:pPr>
        <w:spacing w:before="120" w:after="120" w:line="276" w:lineRule="auto"/>
        <w:jc w:val="both"/>
        <w:rPr>
          <w:rFonts w:ascii="Calibri" w:eastAsia="Times New Roman" w:hAnsi="Calibri" w:cs="Calibri"/>
          <w:lang w:eastAsia="cs-CZ"/>
        </w:rPr>
      </w:pPr>
      <w:r w:rsidRPr="001A2C72">
        <w:rPr>
          <w:rFonts w:ascii="Calibri" w:hAnsi="Calibri" w:cs="Calibri"/>
          <w:noProof/>
        </w:rPr>
        <w:drawing>
          <wp:anchor distT="0" distB="0" distL="114300" distR="114300" simplePos="0" relativeHeight="251664384" behindDoc="0" locked="0" layoutInCell="1" allowOverlap="1" wp14:anchorId="277880A5" wp14:editId="69B5EC7E">
            <wp:simplePos x="0" y="0"/>
            <wp:positionH relativeFrom="column">
              <wp:posOffset>3658870</wp:posOffset>
            </wp:positionH>
            <wp:positionV relativeFrom="paragraph">
              <wp:posOffset>253359</wp:posOffset>
            </wp:positionV>
            <wp:extent cx="2063750" cy="1602105"/>
            <wp:effectExtent l="0" t="0" r="0" b="0"/>
            <wp:wrapSquare wrapText="bothSides"/>
            <wp:docPr id="190511080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06375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0" w:history="1">
        <w:r w:rsidR="003B10EF" w:rsidRPr="00C52C1A">
          <w:rPr>
            <w:rStyle w:val="Hypertextovodkaz"/>
            <w:rFonts w:ascii="Calibri" w:eastAsia="Times New Roman" w:hAnsi="Calibri" w:cs="Calibri"/>
            <w:lang w:eastAsia="cs-CZ"/>
          </w:rPr>
          <w:t>www.mizuno.eu</w:t>
        </w:r>
      </w:hyperlink>
    </w:p>
    <w:p w14:paraId="00B3C99C" w14:textId="377CF2B2" w:rsidR="00D94EAC" w:rsidRDefault="00D94EAC" w:rsidP="00AF2510">
      <w:pPr>
        <w:spacing w:line="276" w:lineRule="auto"/>
        <w:rPr>
          <w:rFonts w:ascii="Calibri" w:hAnsi="Calibri" w:cs="Calibri"/>
        </w:rPr>
      </w:pPr>
    </w:p>
    <w:p w14:paraId="00B4E65A" w14:textId="0540C3F7" w:rsidR="00952E49" w:rsidRDefault="00BD5DF9" w:rsidP="00AF2510">
      <w:pPr>
        <w:spacing w:line="276" w:lineRule="auto"/>
        <w:rPr>
          <w:rFonts w:ascii="Calibri" w:hAnsi="Calibri" w:cs="Calibri"/>
        </w:rPr>
      </w:pPr>
      <w:r w:rsidRPr="001A2C72">
        <w:rPr>
          <w:rFonts w:ascii="Calibri" w:hAnsi="Calibri" w:cs="Calibri"/>
        </w:rPr>
        <w:t xml:space="preserve">Podmaňte si terén </w:t>
      </w:r>
      <w:r w:rsidR="00477258">
        <w:rPr>
          <w:rFonts w:ascii="Calibri" w:hAnsi="Calibri" w:cs="Calibri"/>
        </w:rPr>
        <w:t xml:space="preserve">s </w:t>
      </w:r>
      <w:proofErr w:type="spellStart"/>
      <w:r w:rsidRPr="002B4B9B">
        <w:rPr>
          <w:rFonts w:ascii="Calibri" w:hAnsi="Calibri" w:cs="Calibri"/>
          <w:b/>
          <w:bCs/>
        </w:rPr>
        <w:t>Mizuno</w:t>
      </w:r>
      <w:proofErr w:type="spellEnd"/>
      <w:r w:rsidRPr="002B4B9B">
        <w:rPr>
          <w:rFonts w:ascii="Calibri" w:hAnsi="Calibri" w:cs="Calibri"/>
          <w:b/>
          <w:bCs/>
        </w:rPr>
        <w:t xml:space="preserve"> </w:t>
      </w:r>
      <w:proofErr w:type="spellStart"/>
      <w:r w:rsidRPr="002B4B9B">
        <w:rPr>
          <w:rFonts w:ascii="Calibri" w:hAnsi="Calibri" w:cs="Calibri"/>
          <w:b/>
          <w:bCs/>
        </w:rPr>
        <w:t>Wave</w:t>
      </w:r>
      <w:proofErr w:type="spellEnd"/>
      <w:r w:rsidRPr="002B4B9B">
        <w:rPr>
          <w:rFonts w:ascii="Calibri" w:hAnsi="Calibri" w:cs="Calibri"/>
          <w:b/>
          <w:bCs/>
        </w:rPr>
        <w:t xml:space="preserve"> </w:t>
      </w:r>
      <w:proofErr w:type="spellStart"/>
      <w:r w:rsidRPr="002B4B9B">
        <w:rPr>
          <w:rFonts w:ascii="Calibri" w:hAnsi="Calibri" w:cs="Calibri"/>
          <w:b/>
          <w:bCs/>
        </w:rPr>
        <w:t>Daichi</w:t>
      </w:r>
      <w:proofErr w:type="spellEnd"/>
      <w:r w:rsidRPr="002B4B9B">
        <w:rPr>
          <w:rFonts w:ascii="Calibri" w:hAnsi="Calibri" w:cs="Calibri"/>
          <w:b/>
          <w:bCs/>
        </w:rPr>
        <w:t xml:space="preserve"> 9 GTX</w:t>
      </w:r>
      <w:r w:rsidR="009366B7">
        <w:rPr>
          <w:rFonts w:ascii="Calibri" w:hAnsi="Calibri" w:cs="Calibri"/>
        </w:rPr>
        <w:t xml:space="preserve">, které </w:t>
      </w:r>
      <w:r w:rsidRPr="001A2C72">
        <w:rPr>
          <w:rFonts w:ascii="Calibri" w:hAnsi="Calibri" w:cs="Calibri"/>
        </w:rPr>
        <w:t xml:space="preserve">mají všechny </w:t>
      </w:r>
      <w:r w:rsidR="009366B7">
        <w:rPr>
          <w:rFonts w:ascii="Calibri" w:hAnsi="Calibri" w:cs="Calibri"/>
        </w:rPr>
        <w:t>potřebné</w:t>
      </w:r>
      <w:r w:rsidRPr="001A2C72">
        <w:rPr>
          <w:rFonts w:ascii="Calibri" w:hAnsi="Calibri" w:cs="Calibri"/>
        </w:rPr>
        <w:t xml:space="preserve"> vlastnosti: tlumení nárazů, stabilitu, nízkou hmotnost a vynikající přilnavost podešve. Patní část a spodní část mezipodešve tvoří materiál MIZUNO ENERZY FOAM. Vlnová technologie MIZUNO FOAM WAVE navíc zajišťuje stabilitu, ochranu a rozptýlení nárazů posiluje také vložka z materiálu EVA (Rock Plate) pod špičkou. Podešev využívá technologií </w:t>
      </w:r>
      <w:proofErr w:type="spellStart"/>
      <w:r w:rsidRPr="001A2C72">
        <w:rPr>
          <w:rFonts w:ascii="Calibri" w:hAnsi="Calibri" w:cs="Calibri"/>
        </w:rPr>
        <w:t>Vibram</w:t>
      </w:r>
      <w:proofErr w:type="spellEnd"/>
      <w:r w:rsidRPr="001A2C72">
        <w:rPr>
          <w:rFonts w:ascii="Calibri" w:hAnsi="Calibri" w:cs="Calibri"/>
        </w:rPr>
        <w:t xml:space="preserve"> </w:t>
      </w:r>
      <w:proofErr w:type="spellStart"/>
      <w:r w:rsidRPr="001A2C72">
        <w:rPr>
          <w:rFonts w:ascii="Calibri" w:hAnsi="Calibri" w:cs="Calibri"/>
        </w:rPr>
        <w:t>Megagrip</w:t>
      </w:r>
      <w:proofErr w:type="spellEnd"/>
      <w:r w:rsidRPr="001A2C72">
        <w:rPr>
          <w:rFonts w:ascii="Calibri" w:hAnsi="Calibri" w:cs="Calibri"/>
        </w:rPr>
        <w:t xml:space="preserve"> &amp; </w:t>
      </w:r>
      <w:proofErr w:type="spellStart"/>
      <w:r w:rsidRPr="001A2C72">
        <w:rPr>
          <w:rFonts w:ascii="Calibri" w:hAnsi="Calibri" w:cs="Calibri"/>
        </w:rPr>
        <w:t>Traction</w:t>
      </w:r>
      <w:proofErr w:type="spellEnd"/>
      <w:r w:rsidRPr="001A2C72">
        <w:rPr>
          <w:rFonts w:ascii="Calibri" w:hAnsi="Calibri" w:cs="Calibri"/>
        </w:rPr>
        <w:t xml:space="preserve"> pro vynikající přilnavost, zvláště na mokrém a nerovném povrchu. Vodě odolná prodyšná membrána Gore-Tex udržuje skvělý komfort. Osloví i využití recyklovaných materiálů (svršek z více jak 50 %, podšívka a tkaničky z 90 % z recyklovaných). </w:t>
      </w:r>
    </w:p>
    <w:p w14:paraId="761FDA29" w14:textId="77777777" w:rsidR="00952E49" w:rsidRPr="00952E49" w:rsidRDefault="00BD5DF9" w:rsidP="00AF2510">
      <w:pPr>
        <w:spacing w:line="276" w:lineRule="auto"/>
        <w:rPr>
          <w:rFonts w:ascii="Calibri" w:hAnsi="Calibri" w:cs="Calibri"/>
          <w:b/>
          <w:bCs/>
        </w:rPr>
      </w:pPr>
      <w:r w:rsidRPr="00952E49">
        <w:rPr>
          <w:rFonts w:ascii="Calibri" w:hAnsi="Calibri" w:cs="Calibri"/>
          <w:b/>
          <w:bCs/>
        </w:rPr>
        <w:t>Doporučená MOC: 4 390 Kč</w:t>
      </w:r>
    </w:p>
    <w:p w14:paraId="3B1C6B09" w14:textId="77777777" w:rsidR="002A124D" w:rsidRDefault="00BD5DF9" w:rsidP="00AF2510">
      <w:pPr>
        <w:spacing w:line="276" w:lineRule="auto"/>
        <w:rPr>
          <w:rFonts w:ascii="Calibri" w:hAnsi="Calibri" w:cs="Calibri"/>
        </w:rPr>
      </w:pPr>
      <w:r w:rsidRPr="001A2C72">
        <w:rPr>
          <w:rFonts w:ascii="Calibri" w:hAnsi="Calibri" w:cs="Calibri"/>
        </w:rPr>
        <w:t xml:space="preserve"> </w:t>
      </w:r>
      <w:hyperlink r:id="rId21" w:history="1">
        <w:r w:rsidRPr="001A2C72">
          <w:rPr>
            <w:rStyle w:val="Hypertextovodkaz"/>
            <w:rFonts w:ascii="Calibri" w:eastAsia="Times New Roman" w:hAnsi="Calibri" w:cs="Calibri"/>
            <w:lang w:eastAsia="cs-CZ"/>
          </w:rPr>
          <w:t>www.mizuno.eu</w:t>
        </w:r>
      </w:hyperlink>
    </w:p>
    <w:p w14:paraId="4C9FBAC9" w14:textId="13C1D0D6" w:rsidR="00952E49" w:rsidRDefault="00AF2510" w:rsidP="00AF2510">
      <w:pPr>
        <w:spacing w:line="276" w:lineRule="auto"/>
        <w:rPr>
          <w:rFonts w:ascii="Calibri" w:hAnsi="Calibri" w:cs="Calibri"/>
        </w:rPr>
      </w:pPr>
      <w:r w:rsidRPr="001A2C72">
        <w:rPr>
          <w:rFonts w:ascii="Calibri" w:hAnsi="Calibri" w:cs="Calibri"/>
          <w:noProof/>
        </w:rPr>
        <w:lastRenderedPageBreak/>
        <w:drawing>
          <wp:anchor distT="0" distB="0" distL="114300" distR="114300" simplePos="0" relativeHeight="251665408" behindDoc="0" locked="0" layoutInCell="1" allowOverlap="1" wp14:anchorId="5533ABD0" wp14:editId="0E9822A4">
            <wp:simplePos x="0" y="0"/>
            <wp:positionH relativeFrom="column">
              <wp:posOffset>-58005</wp:posOffset>
            </wp:positionH>
            <wp:positionV relativeFrom="paragraph">
              <wp:posOffset>465</wp:posOffset>
            </wp:positionV>
            <wp:extent cx="2045970" cy="1557020"/>
            <wp:effectExtent l="0" t="0" r="0" b="0"/>
            <wp:wrapSquare wrapText="bothSides"/>
            <wp:docPr id="62994043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045970" cy="155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DF9" w:rsidRPr="001A2C72">
        <w:rPr>
          <w:rFonts w:ascii="Calibri" w:hAnsi="Calibri" w:cs="Calibri"/>
        </w:rPr>
        <w:t>Zažijte sílu extra energie při každém došlápnutí s</w:t>
      </w:r>
      <w:r w:rsidR="00C15A07">
        <w:rPr>
          <w:rFonts w:ascii="Calibri" w:hAnsi="Calibri" w:cs="Calibri"/>
        </w:rPr>
        <w:t xml:space="preserve"> botami </w:t>
      </w:r>
      <w:proofErr w:type="spellStart"/>
      <w:r w:rsidR="00BD5DF9" w:rsidRPr="001A2C72">
        <w:rPr>
          <w:rFonts w:ascii="Calibri" w:hAnsi="Calibri" w:cs="Calibri"/>
          <w:b/>
          <w:bCs/>
        </w:rPr>
        <w:t>Mizuno</w:t>
      </w:r>
      <w:proofErr w:type="spellEnd"/>
      <w:r w:rsidR="00BD5DF9" w:rsidRPr="001A2C72">
        <w:rPr>
          <w:rFonts w:ascii="Calibri" w:hAnsi="Calibri" w:cs="Calibri"/>
          <w:b/>
          <w:bCs/>
        </w:rPr>
        <w:t xml:space="preserve"> </w:t>
      </w:r>
      <w:proofErr w:type="spellStart"/>
      <w:r w:rsidR="00BD5DF9" w:rsidRPr="001A2C72">
        <w:rPr>
          <w:rFonts w:ascii="Calibri" w:hAnsi="Calibri" w:cs="Calibri"/>
          <w:b/>
          <w:bCs/>
        </w:rPr>
        <w:t>Wave</w:t>
      </w:r>
      <w:proofErr w:type="spellEnd"/>
      <w:r w:rsidR="00BD5DF9" w:rsidRPr="001A2C72">
        <w:rPr>
          <w:rFonts w:ascii="Calibri" w:hAnsi="Calibri" w:cs="Calibri"/>
          <w:b/>
          <w:bCs/>
        </w:rPr>
        <w:t xml:space="preserve"> </w:t>
      </w:r>
      <w:proofErr w:type="spellStart"/>
      <w:r w:rsidR="00BD5DF9" w:rsidRPr="001A2C72">
        <w:rPr>
          <w:rFonts w:ascii="Calibri" w:hAnsi="Calibri" w:cs="Calibri"/>
          <w:b/>
          <w:bCs/>
        </w:rPr>
        <w:t>Rider</w:t>
      </w:r>
      <w:proofErr w:type="spellEnd"/>
      <w:r w:rsidR="00BD5DF9" w:rsidRPr="001A2C72">
        <w:rPr>
          <w:rFonts w:ascii="Calibri" w:hAnsi="Calibri" w:cs="Calibri"/>
          <w:b/>
          <w:bCs/>
        </w:rPr>
        <w:t xml:space="preserve"> 28</w:t>
      </w:r>
      <w:r w:rsidR="00BD5DF9" w:rsidRPr="001A2C72">
        <w:rPr>
          <w:rFonts w:ascii="Calibri" w:hAnsi="Calibri" w:cs="Calibri"/>
        </w:rPr>
        <w:t>. Díky použitým materiá</w:t>
      </w:r>
      <w:r w:rsidR="00BD395D">
        <w:rPr>
          <w:rFonts w:ascii="Calibri" w:hAnsi="Calibri" w:cs="Calibri"/>
        </w:rPr>
        <w:t>lům</w:t>
      </w:r>
      <w:r w:rsidR="00BD5DF9" w:rsidRPr="001A2C72">
        <w:rPr>
          <w:rFonts w:ascii="Calibri" w:hAnsi="Calibri" w:cs="Calibri"/>
        </w:rPr>
        <w:t xml:space="preserve"> M</w:t>
      </w:r>
      <w:r w:rsidR="00873AD3">
        <w:rPr>
          <w:rFonts w:ascii="Calibri" w:hAnsi="Calibri" w:cs="Calibri"/>
        </w:rPr>
        <w:t>IZUNO</w:t>
      </w:r>
      <w:r w:rsidR="00BD5DF9" w:rsidRPr="001A2C72">
        <w:rPr>
          <w:rFonts w:ascii="Calibri" w:hAnsi="Calibri" w:cs="Calibri"/>
        </w:rPr>
        <w:t xml:space="preserve"> E</w:t>
      </w:r>
      <w:r w:rsidR="00873AD3">
        <w:rPr>
          <w:rFonts w:ascii="Calibri" w:hAnsi="Calibri" w:cs="Calibri"/>
        </w:rPr>
        <w:t>NERZY</w:t>
      </w:r>
      <w:r w:rsidR="0011748A">
        <w:rPr>
          <w:rFonts w:ascii="Calibri" w:hAnsi="Calibri" w:cs="Calibri"/>
        </w:rPr>
        <w:t xml:space="preserve"> FOAM</w:t>
      </w:r>
      <w:r w:rsidR="00BD5DF9" w:rsidRPr="001A2C72">
        <w:rPr>
          <w:rFonts w:ascii="Calibri" w:hAnsi="Calibri" w:cs="Calibri"/>
        </w:rPr>
        <w:t xml:space="preserve"> (v horní části mezipodešve) a M</w:t>
      </w:r>
      <w:r w:rsidR="00873AD3">
        <w:rPr>
          <w:rFonts w:ascii="Calibri" w:hAnsi="Calibri" w:cs="Calibri"/>
        </w:rPr>
        <w:t>IZUNO</w:t>
      </w:r>
      <w:r w:rsidR="00BD5DF9" w:rsidRPr="001A2C72">
        <w:rPr>
          <w:rFonts w:ascii="Calibri" w:hAnsi="Calibri" w:cs="Calibri"/>
        </w:rPr>
        <w:t xml:space="preserve"> E</w:t>
      </w:r>
      <w:r w:rsidR="00873AD3">
        <w:rPr>
          <w:rFonts w:ascii="Calibri" w:hAnsi="Calibri" w:cs="Calibri"/>
        </w:rPr>
        <w:t>NERZY</w:t>
      </w:r>
      <w:r w:rsidR="00BD5DF9" w:rsidRPr="001A2C72">
        <w:rPr>
          <w:rFonts w:ascii="Calibri" w:hAnsi="Calibri" w:cs="Calibri"/>
        </w:rPr>
        <w:t xml:space="preserve"> </w:t>
      </w:r>
      <w:r w:rsidR="00887D0F">
        <w:rPr>
          <w:rFonts w:ascii="Calibri" w:hAnsi="Calibri" w:cs="Calibri"/>
        </w:rPr>
        <w:t xml:space="preserve">NXT </w:t>
      </w:r>
      <w:r w:rsidR="00BD5DF9" w:rsidRPr="001A2C72">
        <w:rPr>
          <w:rFonts w:ascii="Calibri" w:hAnsi="Calibri" w:cs="Calibri"/>
        </w:rPr>
        <w:t>(v patní části) nabízí dynamický běh s vynikajícím tlumením nárazů při každodenním běhání i tréninku na maraton. MIZUNO vlnová deska podporuje plynulý průběh nášlapu a pohyb vpřed. Tato běžecká obuv s dynamickým a citlivým nášlapem je vhodná předně pro běžce střední váhové kategorie</w:t>
      </w:r>
      <w:r w:rsidR="00C15A07">
        <w:rPr>
          <w:rFonts w:ascii="Calibri" w:hAnsi="Calibri" w:cs="Calibri"/>
        </w:rPr>
        <w:t>.</w:t>
      </w:r>
      <w:r w:rsidR="00BD5DF9" w:rsidRPr="001A2C72">
        <w:rPr>
          <w:rFonts w:ascii="Calibri" w:hAnsi="Calibri" w:cs="Calibri"/>
        </w:rPr>
        <w:t xml:space="preserve"> </w:t>
      </w:r>
    </w:p>
    <w:p w14:paraId="0077203A" w14:textId="751BF555" w:rsidR="00952E49" w:rsidRPr="00952E49" w:rsidRDefault="00BD5DF9" w:rsidP="00AF2510">
      <w:pPr>
        <w:spacing w:line="276" w:lineRule="auto"/>
        <w:rPr>
          <w:rFonts w:ascii="Calibri" w:hAnsi="Calibri" w:cs="Calibri"/>
          <w:b/>
          <w:bCs/>
        </w:rPr>
      </w:pPr>
      <w:r w:rsidRPr="00952E49">
        <w:rPr>
          <w:rFonts w:ascii="Calibri" w:hAnsi="Calibri" w:cs="Calibri"/>
          <w:b/>
          <w:bCs/>
        </w:rPr>
        <w:t>Doporučená MOC: 3 990 Kč</w:t>
      </w:r>
    </w:p>
    <w:p w14:paraId="5C1AAE1C" w14:textId="7348F7A3" w:rsidR="00BD5DF9" w:rsidRPr="001A2C72" w:rsidRDefault="00BD5DF9" w:rsidP="00AF2510">
      <w:pPr>
        <w:spacing w:line="276" w:lineRule="auto"/>
        <w:rPr>
          <w:rFonts w:ascii="Calibri" w:hAnsi="Calibri" w:cs="Calibri"/>
        </w:rPr>
      </w:pPr>
      <w:r w:rsidRPr="001A2C72">
        <w:rPr>
          <w:rFonts w:ascii="Calibri" w:hAnsi="Calibri" w:cs="Calibri"/>
        </w:rPr>
        <w:t xml:space="preserve"> </w:t>
      </w:r>
      <w:hyperlink r:id="rId23" w:history="1">
        <w:r w:rsidRPr="001A2C72">
          <w:rPr>
            <w:rStyle w:val="Hypertextovodkaz"/>
            <w:rFonts w:ascii="Calibri" w:eastAsia="Times New Roman" w:hAnsi="Calibri" w:cs="Calibri"/>
            <w:lang w:eastAsia="cs-CZ"/>
          </w:rPr>
          <w:t>www.mizuno.eu</w:t>
        </w:r>
      </w:hyperlink>
    </w:p>
    <w:p w14:paraId="26803485" w14:textId="77777777" w:rsidR="009C054F" w:rsidRDefault="00D94EAC" w:rsidP="00D94EAC">
      <w:pPr>
        <w:spacing w:line="276" w:lineRule="auto"/>
        <w:rPr>
          <w:rFonts w:ascii="Calibri" w:hAnsi="Calibri" w:cs="Calibri"/>
        </w:rPr>
      </w:pPr>
      <w:r>
        <w:rPr>
          <w:rFonts w:ascii="Calibri" w:eastAsia="Times New Roman" w:hAnsi="Calibri" w:cs="Calibri"/>
          <w:noProof/>
          <w:lang w:eastAsia="cs-CZ"/>
        </w:rPr>
        <w:drawing>
          <wp:anchor distT="0" distB="0" distL="114300" distR="114300" simplePos="0" relativeHeight="251671552" behindDoc="0" locked="0" layoutInCell="1" allowOverlap="1" wp14:anchorId="0C7C6ECD" wp14:editId="02C56473">
            <wp:simplePos x="0" y="0"/>
            <wp:positionH relativeFrom="column">
              <wp:posOffset>4568190</wp:posOffset>
            </wp:positionH>
            <wp:positionV relativeFrom="paragraph">
              <wp:posOffset>110490</wp:posOffset>
            </wp:positionV>
            <wp:extent cx="1303020" cy="1955165"/>
            <wp:effectExtent l="0" t="0" r="0" b="635"/>
            <wp:wrapSquare wrapText="bothSides"/>
            <wp:docPr id="566682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8220" name="Obrázek 56668220"/>
                    <pic:cNvPicPr/>
                  </pic:nvPicPr>
                  <pic:blipFill>
                    <a:blip r:embed="rId24" cstate="screen">
                      <a:extLst>
                        <a:ext uri="{28A0092B-C50C-407E-A947-70E740481C1C}">
                          <a14:useLocalDpi xmlns:a14="http://schemas.microsoft.com/office/drawing/2010/main"/>
                        </a:ext>
                      </a:extLst>
                    </a:blip>
                    <a:stretch>
                      <a:fillRect/>
                    </a:stretch>
                  </pic:blipFill>
                  <pic:spPr>
                    <a:xfrm>
                      <a:off x="0" y="0"/>
                      <a:ext cx="1303020" cy="1955165"/>
                    </a:xfrm>
                    <a:prstGeom prst="rect">
                      <a:avLst/>
                    </a:prstGeom>
                  </pic:spPr>
                </pic:pic>
              </a:graphicData>
            </a:graphic>
            <wp14:sizeRelH relativeFrom="page">
              <wp14:pctWidth>0</wp14:pctWidth>
            </wp14:sizeRelH>
            <wp14:sizeRelV relativeFrom="page">
              <wp14:pctHeight>0</wp14:pctHeight>
            </wp14:sizeRelV>
          </wp:anchor>
        </w:drawing>
      </w:r>
    </w:p>
    <w:p w14:paraId="0AFF9F2B" w14:textId="77777777" w:rsidR="00C15A07" w:rsidRDefault="0081123B" w:rsidP="00D94EAC">
      <w:pPr>
        <w:spacing w:line="276" w:lineRule="auto"/>
        <w:rPr>
          <w:rFonts w:ascii="Calibri" w:eastAsia="Times New Roman" w:hAnsi="Calibri" w:cs="Calibri"/>
          <w:lang w:eastAsia="cs-CZ"/>
        </w:rPr>
      </w:pPr>
      <w:r w:rsidRPr="001A2C72">
        <w:rPr>
          <w:rFonts w:ascii="Calibri" w:eastAsia="Times New Roman" w:hAnsi="Calibri" w:cs="Calibri"/>
          <w:lang w:eastAsia="cs-CZ"/>
        </w:rPr>
        <w:t xml:space="preserve">Velmi lehké, snadno </w:t>
      </w:r>
      <w:proofErr w:type="spellStart"/>
      <w:r w:rsidRPr="001A2C72">
        <w:rPr>
          <w:rFonts w:ascii="Calibri" w:eastAsia="Times New Roman" w:hAnsi="Calibri" w:cs="Calibri"/>
          <w:lang w:eastAsia="cs-CZ"/>
        </w:rPr>
        <w:t>sbalitelné</w:t>
      </w:r>
      <w:proofErr w:type="spellEnd"/>
      <w:r w:rsidRPr="001A2C72">
        <w:rPr>
          <w:rFonts w:ascii="Calibri" w:eastAsia="Times New Roman" w:hAnsi="Calibri" w:cs="Calibri"/>
          <w:lang w:eastAsia="cs-CZ"/>
        </w:rPr>
        <w:t xml:space="preserve"> outdoorové dámské kalhoty </w:t>
      </w:r>
      <w:proofErr w:type="spellStart"/>
      <w:r w:rsidRPr="001A2C72">
        <w:rPr>
          <w:rFonts w:ascii="Calibri" w:eastAsia="Times New Roman" w:hAnsi="Calibri" w:cs="Calibri"/>
          <w:b/>
          <w:smallCaps/>
          <w:lang w:eastAsia="cs-CZ"/>
        </w:rPr>
        <w:t>Maloja</w:t>
      </w:r>
      <w:proofErr w:type="spellEnd"/>
      <w:r w:rsidRPr="001A2C72">
        <w:rPr>
          <w:rFonts w:ascii="Calibri" w:eastAsia="Times New Roman" w:hAnsi="Calibri" w:cs="Calibri"/>
          <w:b/>
          <w:smallCaps/>
          <w:lang w:eastAsia="cs-CZ"/>
        </w:rPr>
        <w:t xml:space="preserve"> </w:t>
      </w:r>
      <w:proofErr w:type="spellStart"/>
      <w:r w:rsidRPr="001A2C72">
        <w:rPr>
          <w:rFonts w:ascii="Calibri" w:eastAsia="Times New Roman" w:hAnsi="Calibri" w:cs="Calibri"/>
          <w:b/>
          <w:smallCaps/>
          <w:lang w:eastAsia="cs-CZ"/>
        </w:rPr>
        <w:t>PappelM</w:t>
      </w:r>
      <w:proofErr w:type="spellEnd"/>
      <w:r w:rsidRPr="001A2C72">
        <w:rPr>
          <w:rFonts w:ascii="Calibri" w:eastAsia="Times New Roman" w:hAnsi="Calibri" w:cs="Calibri"/>
          <w:lang w:eastAsia="cs-CZ"/>
        </w:rPr>
        <w:t xml:space="preserve">. se skvěle hodí k turistickým botám i teniskám. Perforovaný materiál, vyrobený z 85 % z recyklovaného nylonu, nabízí vysokou míru prodyšnosti, je velmi lehký a snadno tak kalhoty sbalíte do malého balíčku s sebou na výlet i delší cesty. Certifikace </w:t>
      </w:r>
      <w:proofErr w:type="spellStart"/>
      <w:r w:rsidRPr="001A2C72">
        <w:rPr>
          <w:rFonts w:ascii="Calibri" w:eastAsia="Times New Roman" w:hAnsi="Calibri" w:cs="Calibri"/>
          <w:lang w:eastAsia="cs-CZ"/>
        </w:rPr>
        <w:t>Bluesign</w:t>
      </w:r>
      <w:proofErr w:type="spellEnd"/>
      <w:r w:rsidRPr="001A2C72">
        <w:rPr>
          <w:rFonts w:ascii="Calibri" w:eastAsia="Times New Roman" w:hAnsi="Calibri" w:cs="Calibri"/>
          <w:lang w:eastAsia="cs-CZ"/>
        </w:rPr>
        <w:t xml:space="preserve">® zaručuje odpovědné využívání přírodních zdrojů a splnění nejpřísnějších bezpečnostních a ekologických norem při výrobě a zpracování syntetických a přírodních vláken. </w:t>
      </w:r>
    </w:p>
    <w:p w14:paraId="1E57C908" w14:textId="46FA4DBB" w:rsidR="002B4B9B" w:rsidRPr="00C15A07" w:rsidRDefault="0081123B" w:rsidP="00C15A07">
      <w:pPr>
        <w:spacing w:line="276" w:lineRule="auto"/>
        <w:rPr>
          <w:rFonts w:ascii="Calibri" w:hAnsi="Calibri" w:cs="Calibri"/>
        </w:rPr>
      </w:pPr>
      <w:r w:rsidRPr="00C15A07">
        <w:rPr>
          <w:rFonts w:ascii="Calibri" w:eastAsia="Times New Roman" w:hAnsi="Calibri" w:cs="Calibri"/>
          <w:b/>
          <w:bCs/>
          <w:lang w:eastAsia="cs-CZ"/>
        </w:rPr>
        <w:t>Doporučená</w:t>
      </w:r>
      <w:r w:rsidRPr="001A2C72">
        <w:rPr>
          <w:rFonts w:ascii="Calibri" w:eastAsia="Times New Roman" w:hAnsi="Calibri" w:cs="Calibri"/>
          <w:lang w:eastAsia="cs-CZ"/>
        </w:rPr>
        <w:t xml:space="preserve"> </w:t>
      </w:r>
      <w:r w:rsidRPr="002B4B9B">
        <w:rPr>
          <w:rFonts w:ascii="Calibri" w:eastAsia="Times New Roman" w:hAnsi="Calibri" w:cs="Calibri"/>
          <w:b/>
          <w:bCs/>
          <w:lang w:eastAsia="cs-CZ"/>
        </w:rPr>
        <w:t>MOC: 3 690 Kč</w:t>
      </w:r>
    </w:p>
    <w:p w14:paraId="3ACA2416" w14:textId="6464B65C" w:rsidR="0081123B" w:rsidRPr="001A2C72" w:rsidRDefault="002B4B9B" w:rsidP="00AF2510">
      <w:pPr>
        <w:spacing w:before="120" w:after="120" w:line="276" w:lineRule="auto"/>
        <w:jc w:val="both"/>
        <w:rPr>
          <w:rFonts w:ascii="Calibri" w:eastAsia="Times New Roman" w:hAnsi="Calibri" w:cs="Calibri"/>
          <w:lang w:eastAsia="cs-CZ"/>
        </w:rPr>
      </w:pPr>
      <w:hyperlink r:id="rId25" w:history="1">
        <w:r w:rsidRPr="00C52C1A">
          <w:rPr>
            <w:rStyle w:val="Hypertextovodkaz"/>
            <w:rFonts w:ascii="Calibri" w:eastAsia="Times New Roman" w:hAnsi="Calibri" w:cs="Calibri"/>
            <w:lang w:eastAsia="cs-CZ"/>
          </w:rPr>
          <w:t>www.maloja.de</w:t>
        </w:r>
      </w:hyperlink>
      <w:r w:rsidR="0081123B" w:rsidRPr="001A2C72">
        <w:rPr>
          <w:rFonts w:ascii="Calibri" w:eastAsia="Times New Roman" w:hAnsi="Calibri" w:cs="Calibri"/>
          <w:lang w:eastAsia="cs-CZ"/>
        </w:rPr>
        <w:t xml:space="preserve"> </w:t>
      </w:r>
    </w:p>
    <w:p w14:paraId="77D73974" w14:textId="4D28F726" w:rsidR="0081123B" w:rsidRPr="001A2C72" w:rsidRDefault="00634A2F" w:rsidP="00AF2510">
      <w:pPr>
        <w:spacing w:before="120" w:after="120" w:line="276" w:lineRule="auto"/>
        <w:jc w:val="both"/>
        <w:rPr>
          <w:rFonts w:ascii="Calibri" w:eastAsia="Times New Roman" w:hAnsi="Calibri" w:cs="Calibri"/>
          <w:lang w:eastAsia="cs-CZ"/>
        </w:rPr>
      </w:pPr>
      <w:r w:rsidRPr="001A2C72">
        <w:rPr>
          <w:rFonts w:ascii="Calibri" w:hAnsi="Calibri" w:cs="Calibri"/>
          <w:noProof/>
        </w:rPr>
        <w:drawing>
          <wp:anchor distT="0" distB="0" distL="114300" distR="114300" simplePos="0" relativeHeight="251667456" behindDoc="0" locked="0" layoutInCell="1" allowOverlap="1" wp14:anchorId="5F9A432C" wp14:editId="2C056B99">
            <wp:simplePos x="0" y="0"/>
            <wp:positionH relativeFrom="column">
              <wp:posOffset>-193675</wp:posOffset>
            </wp:positionH>
            <wp:positionV relativeFrom="paragraph">
              <wp:posOffset>261620</wp:posOffset>
            </wp:positionV>
            <wp:extent cx="1466215" cy="1458595"/>
            <wp:effectExtent l="0" t="0" r="0" b="0"/>
            <wp:wrapSquare wrapText="bothSides"/>
            <wp:docPr id="212186696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flipH="1">
                      <a:off x="0" y="0"/>
                      <a:ext cx="146621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D8D9E" w14:textId="34CF5768" w:rsidR="002B4B9B" w:rsidRDefault="0081123B" w:rsidP="00AF2510">
      <w:pPr>
        <w:spacing w:before="120" w:after="12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Dámské tričko </w:t>
      </w:r>
      <w:proofErr w:type="spellStart"/>
      <w:r w:rsidRPr="001A2C72">
        <w:rPr>
          <w:rFonts w:ascii="Calibri" w:eastAsia="Times New Roman" w:hAnsi="Calibri" w:cs="Calibri"/>
          <w:b/>
          <w:smallCaps/>
          <w:lang w:eastAsia="cs-CZ"/>
        </w:rPr>
        <w:t>Maloja</w:t>
      </w:r>
      <w:proofErr w:type="spellEnd"/>
      <w:r w:rsidRPr="001A2C72">
        <w:rPr>
          <w:rFonts w:ascii="Calibri" w:eastAsia="Times New Roman" w:hAnsi="Calibri" w:cs="Calibri"/>
          <w:b/>
          <w:smallCaps/>
          <w:lang w:eastAsia="cs-CZ"/>
        </w:rPr>
        <w:t xml:space="preserve"> </w:t>
      </w:r>
      <w:proofErr w:type="spellStart"/>
      <w:r w:rsidRPr="001A2C72">
        <w:rPr>
          <w:rFonts w:ascii="Calibri" w:eastAsia="Times New Roman" w:hAnsi="Calibri" w:cs="Calibri"/>
          <w:b/>
          <w:smallCaps/>
          <w:lang w:eastAsia="cs-CZ"/>
        </w:rPr>
        <w:t>MagecM</w:t>
      </w:r>
      <w:proofErr w:type="spellEnd"/>
      <w:r w:rsidRPr="001A2C72">
        <w:rPr>
          <w:rFonts w:ascii="Calibri" w:eastAsia="Times New Roman" w:hAnsi="Calibri" w:cs="Calibri"/>
          <w:b/>
          <w:smallCaps/>
          <w:lang w:eastAsia="cs-CZ"/>
        </w:rPr>
        <w:t>.</w:t>
      </w:r>
      <w:r w:rsidRPr="001A2C72">
        <w:rPr>
          <w:rFonts w:ascii="Calibri" w:eastAsia="Times New Roman" w:hAnsi="Calibri" w:cs="Calibri"/>
          <w:lang w:eastAsia="cs-CZ"/>
        </w:rPr>
        <w:t xml:space="preserve"> širokého rovného střihu z organické bavlny se sesazenými širokými rukávy a širokým lemem kolem výstřihu. Potisk na zádech tvoří barevné akvarelové motivy.</w:t>
      </w:r>
    </w:p>
    <w:p w14:paraId="6A2B4820" w14:textId="77777777" w:rsidR="002B4B9B" w:rsidRPr="002B4B9B" w:rsidRDefault="0081123B" w:rsidP="00AF2510">
      <w:pPr>
        <w:spacing w:before="120" w:after="120" w:line="276" w:lineRule="auto"/>
        <w:jc w:val="both"/>
        <w:rPr>
          <w:rFonts w:ascii="Calibri" w:eastAsia="Times New Roman" w:hAnsi="Calibri" w:cs="Calibri"/>
          <w:b/>
          <w:bCs/>
          <w:lang w:eastAsia="cs-CZ"/>
        </w:rPr>
      </w:pPr>
      <w:r w:rsidRPr="002B4B9B">
        <w:rPr>
          <w:rFonts w:ascii="Calibri" w:eastAsia="Times New Roman" w:hAnsi="Calibri" w:cs="Calibri"/>
          <w:b/>
          <w:bCs/>
          <w:lang w:eastAsia="cs-CZ"/>
        </w:rPr>
        <w:t>Doporučená MOC: 1 540 Kč</w:t>
      </w:r>
    </w:p>
    <w:p w14:paraId="7B0E24BB" w14:textId="38B4DD4F" w:rsidR="0081123B" w:rsidRDefault="002B4B9B" w:rsidP="00AF2510">
      <w:pPr>
        <w:spacing w:before="120" w:after="120" w:line="276" w:lineRule="auto"/>
        <w:jc w:val="both"/>
        <w:rPr>
          <w:rFonts w:ascii="Calibri" w:eastAsia="Times New Roman" w:hAnsi="Calibri" w:cs="Calibri"/>
          <w:lang w:eastAsia="cs-CZ"/>
        </w:rPr>
      </w:pPr>
      <w:hyperlink r:id="rId27" w:history="1">
        <w:r w:rsidRPr="00C52C1A">
          <w:rPr>
            <w:rStyle w:val="Hypertextovodkaz"/>
            <w:rFonts w:ascii="Calibri" w:eastAsia="Times New Roman" w:hAnsi="Calibri" w:cs="Calibri"/>
            <w:lang w:eastAsia="cs-CZ"/>
          </w:rPr>
          <w:t>www.maloja.de</w:t>
        </w:r>
      </w:hyperlink>
    </w:p>
    <w:p w14:paraId="0EA7C5E0" w14:textId="77777777" w:rsidR="002A124D" w:rsidRPr="001A2C72" w:rsidRDefault="002A124D" w:rsidP="00AF2510">
      <w:pPr>
        <w:spacing w:before="120" w:after="120" w:line="276" w:lineRule="auto"/>
        <w:jc w:val="both"/>
        <w:rPr>
          <w:rFonts w:ascii="Calibri" w:eastAsia="Times New Roman" w:hAnsi="Calibri" w:cs="Calibri"/>
          <w:lang w:eastAsia="cs-CZ"/>
        </w:rPr>
      </w:pPr>
    </w:p>
    <w:p w14:paraId="0A2174DD" w14:textId="77777777" w:rsidR="00963663" w:rsidRDefault="00963663" w:rsidP="00AF2510">
      <w:pPr>
        <w:spacing w:line="276" w:lineRule="auto"/>
        <w:rPr>
          <w:rFonts w:ascii="Calibri" w:hAnsi="Calibri" w:cs="Calibri"/>
        </w:rPr>
      </w:pPr>
    </w:p>
    <w:p w14:paraId="5A9B5751" w14:textId="3E7DF5CC" w:rsidR="002B4B9B" w:rsidRDefault="002B4B9B" w:rsidP="00AF2510">
      <w:pPr>
        <w:spacing w:line="276" w:lineRule="auto"/>
        <w:rPr>
          <w:rFonts w:ascii="Calibri" w:hAnsi="Calibri" w:cs="Calibri"/>
        </w:rPr>
      </w:pPr>
      <w:r w:rsidRPr="001A2C72">
        <w:rPr>
          <w:rFonts w:ascii="Calibri" w:hAnsi="Calibri" w:cs="Calibri"/>
          <w:noProof/>
        </w:rPr>
        <w:drawing>
          <wp:anchor distT="0" distB="0" distL="114300" distR="114300" simplePos="0" relativeHeight="251668480" behindDoc="0" locked="0" layoutInCell="1" allowOverlap="1" wp14:anchorId="483BC33C" wp14:editId="59009C6D">
            <wp:simplePos x="0" y="0"/>
            <wp:positionH relativeFrom="column">
              <wp:posOffset>4587240</wp:posOffset>
            </wp:positionH>
            <wp:positionV relativeFrom="paragraph">
              <wp:posOffset>56</wp:posOffset>
            </wp:positionV>
            <wp:extent cx="1220470" cy="2063115"/>
            <wp:effectExtent l="0" t="0" r="0" b="0"/>
            <wp:wrapSquare wrapText="bothSides"/>
            <wp:docPr id="51811653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flipH="1">
                      <a:off x="0" y="0"/>
                      <a:ext cx="122047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23B" w:rsidRPr="001A2C72">
        <w:rPr>
          <w:rFonts w:ascii="Calibri" w:hAnsi="Calibri" w:cs="Calibri"/>
        </w:rPr>
        <w:t xml:space="preserve">Dámská sportovní bunda </w:t>
      </w:r>
      <w:r w:rsidR="0081123B" w:rsidRPr="001A2C72">
        <w:rPr>
          <w:rFonts w:ascii="Calibri" w:hAnsi="Calibri" w:cs="Calibri"/>
          <w:b/>
          <w:bCs/>
        </w:rPr>
        <w:t>MALOJA SENNESM. PRINTED</w:t>
      </w:r>
      <w:r w:rsidR="0081123B" w:rsidRPr="001A2C72">
        <w:rPr>
          <w:rFonts w:ascii="Calibri" w:hAnsi="Calibri" w:cs="Calibri"/>
        </w:rPr>
        <w:t xml:space="preserve"> s originálním potiskem je vysoce funkčním a univerzálním kouskem pro chladn</w:t>
      </w:r>
      <w:r w:rsidR="00C263A0">
        <w:rPr>
          <w:rFonts w:ascii="Calibri" w:hAnsi="Calibri" w:cs="Calibri"/>
        </w:rPr>
        <w:t>ější</w:t>
      </w:r>
      <w:r w:rsidR="0081123B" w:rsidRPr="001A2C72">
        <w:rPr>
          <w:rFonts w:ascii="Calibri" w:hAnsi="Calibri" w:cs="Calibri"/>
        </w:rPr>
        <w:t xml:space="preserve"> dny. Díky kombinaci lehkého, větru odolného a prodyšného </w:t>
      </w:r>
      <w:proofErr w:type="spellStart"/>
      <w:r w:rsidR="0081123B" w:rsidRPr="001A2C72">
        <w:rPr>
          <w:rFonts w:ascii="Calibri" w:hAnsi="Calibri" w:cs="Calibri"/>
        </w:rPr>
        <w:t>softshellového</w:t>
      </w:r>
      <w:proofErr w:type="spellEnd"/>
      <w:r w:rsidR="0081123B" w:rsidRPr="001A2C72">
        <w:rPr>
          <w:rFonts w:ascii="Calibri" w:hAnsi="Calibri" w:cs="Calibri"/>
        </w:rPr>
        <w:t xml:space="preserve"> materiálu </w:t>
      </w:r>
      <w:proofErr w:type="spellStart"/>
      <w:r w:rsidR="0081123B" w:rsidRPr="001A2C72">
        <w:rPr>
          <w:rFonts w:ascii="Calibri" w:hAnsi="Calibri" w:cs="Calibri"/>
        </w:rPr>
        <w:t>cembra</w:t>
      </w:r>
      <w:proofErr w:type="spellEnd"/>
      <w:r w:rsidR="0081123B" w:rsidRPr="001A2C72">
        <w:rPr>
          <w:rFonts w:ascii="Calibri" w:hAnsi="Calibri" w:cs="Calibri"/>
        </w:rPr>
        <w:t xml:space="preserve">® STORM na předním díle a prodyšného lehkého materiálu Skin </w:t>
      </w:r>
      <w:proofErr w:type="spellStart"/>
      <w:r w:rsidR="0081123B" w:rsidRPr="001A2C72">
        <w:rPr>
          <w:rFonts w:ascii="Calibri" w:hAnsi="Calibri" w:cs="Calibri"/>
        </w:rPr>
        <w:t>Stretch</w:t>
      </w:r>
      <w:proofErr w:type="spellEnd"/>
      <w:r w:rsidR="0081123B" w:rsidRPr="001A2C72">
        <w:rPr>
          <w:rFonts w:ascii="Calibri" w:hAnsi="Calibri" w:cs="Calibri"/>
        </w:rPr>
        <w:t xml:space="preserve"> na zadním díle a rukávech zajišťuje ochranu v proměnlivém počasí. Pružný materiál a vyšší límeček přispívají k většímu pohodlí, zatímco kapsa na mobilní telefon ve výšce pasu je velmi praktickým detailem. Na předním díle, ramenou a kapuci zdobí bundu květinové motivy kolekce LA VIA. </w:t>
      </w:r>
    </w:p>
    <w:p w14:paraId="4C831E8C" w14:textId="37474A04" w:rsidR="0081123B" w:rsidRPr="00657492" w:rsidRDefault="0081123B" w:rsidP="00AF2510">
      <w:pPr>
        <w:spacing w:line="276" w:lineRule="auto"/>
        <w:rPr>
          <w:rFonts w:ascii="Calibri" w:hAnsi="Calibri" w:cs="Calibri"/>
          <w:b/>
          <w:bCs/>
        </w:rPr>
      </w:pPr>
      <w:r w:rsidRPr="00657492">
        <w:rPr>
          <w:rFonts w:ascii="Calibri" w:hAnsi="Calibri" w:cs="Calibri"/>
          <w:b/>
          <w:bCs/>
        </w:rPr>
        <w:t xml:space="preserve">Doporučená MOC: </w:t>
      </w:r>
      <w:r w:rsidR="00657492" w:rsidRPr="00657492">
        <w:rPr>
          <w:rFonts w:ascii="Calibri" w:hAnsi="Calibri" w:cs="Calibri"/>
          <w:b/>
          <w:bCs/>
        </w:rPr>
        <w:t>4</w:t>
      </w:r>
      <w:r w:rsidR="00074B76">
        <w:rPr>
          <w:rFonts w:ascii="Calibri" w:hAnsi="Calibri" w:cs="Calibri"/>
          <w:b/>
          <w:bCs/>
        </w:rPr>
        <w:t xml:space="preserve"> </w:t>
      </w:r>
      <w:r w:rsidR="00657492" w:rsidRPr="00657492">
        <w:rPr>
          <w:rFonts w:ascii="Calibri" w:hAnsi="Calibri" w:cs="Calibri"/>
          <w:b/>
          <w:bCs/>
        </w:rPr>
        <w:t>850 Kč</w:t>
      </w:r>
    </w:p>
    <w:p w14:paraId="3DA63AD7" w14:textId="143B9F3B" w:rsidR="0081123B" w:rsidRDefault="0081123B" w:rsidP="00AF2510">
      <w:pPr>
        <w:spacing w:line="276" w:lineRule="auto"/>
        <w:rPr>
          <w:rFonts w:ascii="Calibri" w:hAnsi="Calibri" w:cs="Calibri"/>
        </w:rPr>
      </w:pPr>
      <w:hyperlink r:id="rId29" w:history="1">
        <w:r w:rsidRPr="001A2C72">
          <w:rPr>
            <w:rStyle w:val="Hypertextovodkaz"/>
            <w:rFonts w:ascii="Calibri" w:hAnsi="Calibri" w:cs="Calibri"/>
          </w:rPr>
          <w:t>www.maloja.de</w:t>
        </w:r>
      </w:hyperlink>
      <w:r w:rsidRPr="001A2C72">
        <w:rPr>
          <w:rFonts w:ascii="Calibri" w:hAnsi="Calibri" w:cs="Calibri"/>
        </w:rPr>
        <w:t xml:space="preserve"> </w:t>
      </w:r>
    </w:p>
    <w:p w14:paraId="62099AB8" w14:textId="77777777" w:rsidR="009C054F" w:rsidRPr="001A2C72" w:rsidRDefault="009C054F" w:rsidP="00AF2510">
      <w:pPr>
        <w:spacing w:line="276" w:lineRule="auto"/>
        <w:rPr>
          <w:rFonts w:ascii="Calibri" w:hAnsi="Calibri" w:cs="Calibri"/>
        </w:rPr>
      </w:pPr>
    </w:p>
    <w:p w14:paraId="2D2C0DEB" w14:textId="3ADC717F" w:rsidR="0081123B" w:rsidRPr="001A2C72" w:rsidRDefault="00657492" w:rsidP="00AF2510">
      <w:pPr>
        <w:spacing w:line="276" w:lineRule="auto"/>
        <w:rPr>
          <w:rFonts w:ascii="Calibri" w:hAnsi="Calibri" w:cs="Calibri"/>
        </w:rPr>
      </w:pPr>
      <w:r w:rsidRPr="001A2C72">
        <w:rPr>
          <w:rFonts w:ascii="Calibri" w:eastAsia="Times New Roman" w:hAnsi="Calibri" w:cs="Calibri"/>
          <w:noProof/>
          <w:lang w:eastAsia="cs-CZ"/>
        </w:rPr>
        <w:drawing>
          <wp:inline distT="0" distB="0" distL="0" distR="0" wp14:anchorId="35FAF6FE" wp14:editId="6F061FD8">
            <wp:extent cx="514350" cy="5180505"/>
            <wp:effectExtent l="3810" t="0" r="0" b="0"/>
            <wp:docPr id="59943635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5400000" flipH="1" flipV="1">
                      <a:off x="0" y="0"/>
                      <a:ext cx="716047" cy="7211991"/>
                    </a:xfrm>
                    <a:prstGeom prst="rect">
                      <a:avLst/>
                    </a:prstGeom>
                    <a:noFill/>
                    <a:ln>
                      <a:noFill/>
                    </a:ln>
                  </pic:spPr>
                </pic:pic>
              </a:graphicData>
            </a:graphic>
          </wp:inline>
        </w:drawing>
      </w:r>
    </w:p>
    <w:p w14:paraId="55136024" w14:textId="77777777" w:rsidR="002B4B9B" w:rsidRDefault="0081123B" w:rsidP="00AF2510">
      <w:pPr>
        <w:spacing w:before="120" w:after="12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S novými holemi </w:t>
      </w:r>
      <w:proofErr w:type="spellStart"/>
      <w:r w:rsidRPr="001A2C72">
        <w:rPr>
          <w:rFonts w:ascii="Calibri" w:eastAsia="Times New Roman" w:hAnsi="Calibri" w:cs="Calibri"/>
          <w:b/>
          <w:bCs/>
          <w:smallCaps/>
          <w:lang w:eastAsia="cs-CZ"/>
        </w:rPr>
        <w:t>Leki</w:t>
      </w:r>
      <w:proofErr w:type="spellEnd"/>
      <w:r w:rsidRPr="001A2C72">
        <w:rPr>
          <w:rFonts w:ascii="Calibri" w:eastAsia="Times New Roman" w:hAnsi="Calibri" w:cs="Calibri"/>
          <w:b/>
          <w:bCs/>
          <w:smallCaps/>
          <w:lang w:eastAsia="cs-CZ"/>
        </w:rPr>
        <w:t xml:space="preserve"> </w:t>
      </w:r>
      <w:proofErr w:type="spellStart"/>
      <w:r w:rsidRPr="001A2C72">
        <w:rPr>
          <w:rFonts w:ascii="Calibri" w:eastAsia="Times New Roman" w:hAnsi="Calibri" w:cs="Calibri"/>
          <w:b/>
          <w:bCs/>
          <w:smallCaps/>
          <w:lang w:eastAsia="cs-CZ"/>
        </w:rPr>
        <w:t>Traveller</w:t>
      </w:r>
      <w:proofErr w:type="spellEnd"/>
      <w:r w:rsidRPr="001A2C72">
        <w:rPr>
          <w:rFonts w:ascii="Calibri" w:eastAsia="Times New Roman" w:hAnsi="Calibri" w:cs="Calibri"/>
          <w:b/>
          <w:bCs/>
          <w:smallCaps/>
          <w:lang w:eastAsia="cs-CZ"/>
        </w:rPr>
        <w:t xml:space="preserve"> </w:t>
      </w:r>
      <w:proofErr w:type="spellStart"/>
      <w:r w:rsidRPr="001A2C72">
        <w:rPr>
          <w:rFonts w:ascii="Calibri" w:eastAsia="Times New Roman" w:hAnsi="Calibri" w:cs="Calibri"/>
          <w:b/>
          <w:bCs/>
          <w:smallCaps/>
          <w:lang w:eastAsia="cs-CZ"/>
        </w:rPr>
        <w:t>FX.One</w:t>
      </w:r>
      <w:proofErr w:type="spellEnd"/>
      <w:r w:rsidRPr="001A2C72">
        <w:rPr>
          <w:rFonts w:ascii="Calibri" w:eastAsia="Times New Roman" w:hAnsi="Calibri" w:cs="Calibri"/>
          <w:b/>
          <w:bCs/>
          <w:smallCaps/>
          <w:lang w:eastAsia="cs-CZ"/>
        </w:rPr>
        <w:t xml:space="preserve"> </w:t>
      </w:r>
      <w:proofErr w:type="spellStart"/>
      <w:r w:rsidRPr="001A2C72">
        <w:rPr>
          <w:rFonts w:ascii="Calibri" w:eastAsia="Times New Roman" w:hAnsi="Calibri" w:cs="Calibri"/>
          <w:b/>
          <w:bCs/>
          <w:smallCaps/>
          <w:lang w:eastAsia="cs-CZ"/>
        </w:rPr>
        <w:t>Carbon</w:t>
      </w:r>
      <w:proofErr w:type="spellEnd"/>
      <w:r w:rsidRPr="001A2C72">
        <w:rPr>
          <w:rFonts w:ascii="Calibri" w:eastAsia="Times New Roman" w:hAnsi="Calibri" w:cs="Calibri"/>
          <w:lang w:eastAsia="cs-CZ"/>
        </w:rPr>
        <w:t xml:space="preserve"> teď budete na cestách ještě rychlejší! Lehké karbonové skládací hole o hmotnosti 181 g jsou vybavené novým systémem </w:t>
      </w:r>
      <w:proofErr w:type="spellStart"/>
      <w:r w:rsidRPr="001A2C72">
        <w:rPr>
          <w:rFonts w:ascii="Calibri" w:eastAsia="Times New Roman" w:hAnsi="Calibri" w:cs="Calibri"/>
          <w:lang w:eastAsia="cs-CZ"/>
        </w:rPr>
        <w:t>Nordic</w:t>
      </w:r>
      <w:proofErr w:type="spellEnd"/>
      <w:r w:rsidRPr="001A2C72">
        <w:rPr>
          <w:rFonts w:ascii="Calibri" w:eastAsia="Times New Roman" w:hAnsi="Calibri" w:cs="Calibri"/>
          <w:lang w:eastAsia="cs-CZ"/>
        </w:rPr>
        <w:t xml:space="preserve"> </w:t>
      </w:r>
      <w:proofErr w:type="spellStart"/>
      <w:r w:rsidRPr="001A2C72">
        <w:rPr>
          <w:rFonts w:ascii="Calibri" w:eastAsia="Times New Roman" w:hAnsi="Calibri" w:cs="Calibri"/>
          <w:lang w:eastAsia="cs-CZ"/>
        </w:rPr>
        <w:t>Shark</w:t>
      </w:r>
      <w:proofErr w:type="spellEnd"/>
      <w:r w:rsidRPr="001A2C72">
        <w:rPr>
          <w:rFonts w:ascii="Calibri" w:eastAsia="Times New Roman" w:hAnsi="Calibri" w:cs="Calibri"/>
          <w:lang w:eastAsia="cs-CZ"/>
        </w:rPr>
        <w:t xml:space="preserve">. Technologie dokonalé rukojeti a poutka, navržená pro severské disciplíny. Nová rukojeť Vám během používání umožňuje přesné vedení, ovládání a přenos síly na hůl, což zefektivní Váš trénink. Pomocí tlačítka lze hole bleskově sbalit až na praktickou velikost 35 cm. Vyzkoušejte si tohoto ideálního společníka na cesty a přesvědčte se sami! </w:t>
      </w:r>
    </w:p>
    <w:p w14:paraId="0E1EB29C" w14:textId="4FF0519A" w:rsidR="0081123B" w:rsidRDefault="0081123B" w:rsidP="00AF2510">
      <w:pPr>
        <w:spacing w:before="120" w:after="120" w:line="276" w:lineRule="auto"/>
        <w:jc w:val="both"/>
        <w:rPr>
          <w:rFonts w:ascii="Calibri" w:eastAsia="Times New Roman" w:hAnsi="Calibri" w:cs="Calibri"/>
          <w:b/>
          <w:bCs/>
          <w:lang w:eastAsia="cs-CZ"/>
        </w:rPr>
      </w:pPr>
      <w:r w:rsidRPr="002B4B9B">
        <w:rPr>
          <w:rFonts w:ascii="Calibri" w:eastAsia="Times New Roman" w:hAnsi="Calibri" w:cs="Calibri"/>
          <w:b/>
          <w:bCs/>
          <w:lang w:eastAsia="cs-CZ"/>
        </w:rPr>
        <w:t>Doporučená MOC: 4 340 Kč</w:t>
      </w:r>
    </w:p>
    <w:p w14:paraId="04A90F86" w14:textId="64C52799" w:rsidR="00657492" w:rsidRDefault="00657492" w:rsidP="00AF2510">
      <w:pPr>
        <w:spacing w:before="120" w:after="120" w:line="276" w:lineRule="auto"/>
        <w:jc w:val="both"/>
        <w:rPr>
          <w:rFonts w:ascii="Calibri" w:eastAsia="Times New Roman" w:hAnsi="Calibri" w:cs="Calibri"/>
          <w:b/>
          <w:bCs/>
          <w:lang w:eastAsia="cs-CZ"/>
        </w:rPr>
      </w:pPr>
      <w:hyperlink r:id="rId31" w:history="1">
        <w:r w:rsidRPr="001A2C72">
          <w:rPr>
            <w:rStyle w:val="Hypertextovodkaz"/>
            <w:rFonts w:ascii="Calibri" w:eastAsia="Times New Roman" w:hAnsi="Calibri" w:cs="Calibri"/>
            <w:lang w:eastAsia="cs-CZ"/>
          </w:rPr>
          <w:t>www.leki.com</w:t>
        </w:r>
      </w:hyperlink>
    </w:p>
    <w:p w14:paraId="4AB6D407" w14:textId="7865F7C5" w:rsidR="0081123B" w:rsidRDefault="0081123B" w:rsidP="00AF2510">
      <w:pPr>
        <w:spacing w:before="120" w:after="120" w:line="276" w:lineRule="auto"/>
        <w:jc w:val="both"/>
        <w:rPr>
          <w:rFonts w:ascii="Calibri" w:eastAsia="Times New Roman" w:hAnsi="Calibri" w:cs="Calibri"/>
          <w:lang w:eastAsia="cs-CZ"/>
        </w:rPr>
      </w:pPr>
    </w:p>
    <w:p w14:paraId="6F53AEA8" w14:textId="77777777" w:rsidR="009C054F" w:rsidRPr="001A2C72" w:rsidRDefault="009C054F" w:rsidP="00AF2510">
      <w:pPr>
        <w:spacing w:before="120" w:after="120" w:line="276" w:lineRule="auto"/>
        <w:jc w:val="both"/>
        <w:rPr>
          <w:rFonts w:ascii="Calibri" w:eastAsia="Times New Roman" w:hAnsi="Calibri" w:cs="Calibri"/>
          <w:lang w:eastAsia="cs-CZ"/>
        </w:rPr>
      </w:pPr>
    </w:p>
    <w:p w14:paraId="4E5CAEC8" w14:textId="638ADC24" w:rsidR="0081123B" w:rsidRPr="001A2C72" w:rsidRDefault="00657492" w:rsidP="00AF2510">
      <w:pPr>
        <w:spacing w:before="120" w:after="120" w:line="276" w:lineRule="auto"/>
        <w:jc w:val="both"/>
        <w:rPr>
          <w:rFonts w:ascii="Calibri" w:eastAsia="Times New Roman" w:hAnsi="Calibri" w:cs="Calibri"/>
          <w:lang w:eastAsia="cs-CZ"/>
        </w:rPr>
      </w:pPr>
      <w:r w:rsidRPr="001A2C72">
        <w:rPr>
          <w:rFonts w:ascii="Calibri" w:hAnsi="Calibri" w:cs="Calibri"/>
          <w:noProof/>
        </w:rPr>
        <w:drawing>
          <wp:inline distT="0" distB="0" distL="0" distR="0" wp14:anchorId="7856D22C" wp14:editId="18256E53">
            <wp:extent cx="468582" cy="5117787"/>
            <wp:effectExtent l="0" t="635" r="0" b="1270"/>
            <wp:docPr id="26928957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rot="16200000">
                      <a:off x="0" y="0"/>
                      <a:ext cx="600053" cy="6553692"/>
                    </a:xfrm>
                    <a:prstGeom prst="rect">
                      <a:avLst/>
                    </a:prstGeom>
                    <a:noFill/>
                    <a:ln>
                      <a:noFill/>
                    </a:ln>
                  </pic:spPr>
                </pic:pic>
              </a:graphicData>
            </a:graphic>
          </wp:inline>
        </w:drawing>
      </w:r>
    </w:p>
    <w:p w14:paraId="78AF9B13" w14:textId="77777777" w:rsidR="002B4B9B" w:rsidRDefault="0081123B" w:rsidP="00AF2510">
      <w:pPr>
        <w:spacing w:before="120" w:after="12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Vydejte se do vysokých hor s holemi </w:t>
      </w:r>
      <w:proofErr w:type="spellStart"/>
      <w:r w:rsidRPr="001A2C72">
        <w:rPr>
          <w:rFonts w:ascii="Calibri" w:eastAsia="Times New Roman" w:hAnsi="Calibri" w:cs="Calibri"/>
          <w:b/>
          <w:smallCaps/>
          <w:lang w:eastAsia="cs-CZ"/>
        </w:rPr>
        <w:t>Leki</w:t>
      </w:r>
      <w:proofErr w:type="spellEnd"/>
      <w:r w:rsidRPr="001A2C72">
        <w:rPr>
          <w:rFonts w:ascii="Calibri" w:eastAsia="Times New Roman" w:hAnsi="Calibri" w:cs="Calibri"/>
          <w:b/>
          <w:smallCaps/>
          <w:lang w:eastAsia="cs-CZ"/>
        </w:rPr>
        <w:t xml:space="preserve"> </w:t>
      </w:r>
      <w:proofErr w:type="spellStart"/>
      <w:r w:rsidRPr="001A2C72">
        <w:rPr>
          <w:rFonts w:ascii="Calibri" w:eastAsia="Times New Roman" w:hAnsi="Calibri" w:cs="Calibri"/>
          <w:b/>
          <w:smallCaps/>
          <w:lang w:eastAsia="cs-CZ"/>
        </w:rPr>
        <w:t>Skytera</w:t>
      </w:r>
      <w:proofErr w:type="spellEnd"/>
      <w:r w:rsidRPr="001A2C72">
        <w:rPr>
          <w:rFonts w:ascii="Calibri" w:eastAsia="Times New Roman" w:hAnsi="Calibri" w:cs="Calibri"/>
          <w:b/>
          <w:smallCaps/>
          <w:lang w:eastAsia="cs-CZ"/>
        </w:rPr>
        <w:t xml:space="preserve"> FX </w:t>
      </w:r>
      <w:proofErr w:type="spellStart"/>
      <w:r w:rsidRPr="001A2C72">
        <w:rPr>
          <w:rFonts w:ascii="Calibri" w:eastAsia="Times New Roman" w:hAnsi="Calibri" w:cs="Calibri"/>
          <w:b/>
          <w:smallCaps/>
          <w:lang w:eastAsia="cs-CZ"/>
        </w:rPr>
        <w:t>Carbon</w:t>
      </w:r>
      <w:proofErr w:type="spellEnd"/>
      <w:r w:rsidRPr="001A2C72">
        <w:rPr>
          <w:rFonts w:ascii="Calibri" w:eastAsia="Times New Roman" w:hAnsi="Calibri" w:cs="Calibri"/>
          <w:b/>
          <w:smallCaps/>
          <w:lang w:eastAsia="cs-CZ"/>
        </w:rPr>
        <w:t xml:space="preserve"> SL</w:t>
      </w:r>
      <w:r w:rsidRPr="001A2C72">
        <w:rPr>
          <w:rFonts w:ascii="Calibri" w:eastAsia="Times New Roman" w:hAnsi="Calibri" w:cs="Calibri"/>
          <w:lang w:eastAsia="cs-CZ"/>
        </w:rPr>
        <w:t xml:space="preserve"> – ideální pro horskou turistiku a horská dobrodružství. S hmotností pouhých 178 g je hůl velmi lehká a díky konstrukci trubek 14 a 12 mm představuje správnou kombinaci lehkosti a stability. Je vybavena nově navrženou a extrémně štíhlou pěnovou rukojetí </w:t>
      </w:r>
      <w:proofErr w:type="spellStart"/>
      <w:r w:rsidRPr="001A2C72">
        <w:rPr>
          <w:rFonts w:ascii="Calibri" w:eastAsia="Times New Roman" w:hAnsi="Calibri" w:cs="Calibri"/>
          <w:lang w:eastAsia="cs-CZ"/>
        </w:rPr>
        <w:t>Verticon</w:t>
      </w:r>
      <w:proofErr w:type="spellEnd"/>
      <w:r w:rsidRPr="001A2C72">
        <w:rPr>
          <w:rFonts w:ascii="Calibri" w:eastAsia="Times New Roman" w:hAnsi="Calibri" w:cs="Calibri"/>
          <w:lang w:eastAsia="cs-CZ"/>
        </w:rPr>
        <w:t>. Co je zvláštností: rozměrově stabilní, ultralehké a rychleschnoucí poutko D-</w:t>
      </w:r>
      <w:proofErr w:type="spellStart"/>
      <w:r w:rsidRPr="001A2C72">
        <w:rPr>
          <w:rFonts w:ascii="Calibri" w:eastAsia="Times New Roman" w:hAnsi="Calibri" w:cs="Calibri"/>
          <w:lang w:eastAsia="cs-CZ"/>
        </w:rPr>
        <w:t>Loop</w:t>
      </w:r>
      <w:proofErr w:type="spellEnd"/>
      <w:r w:rsidRPr="001A2C72">
        <w:rPr>
          <w:rFonts w:ascii="Calibri" w:eastAsia="Times New Roman" w:hAnsi="Calibri" w:cs="Calibri"/>
          <w:lang w:eastAsia="cs-CZ"/>
        </w:rPr>
        <w:t xml:space="preserve"> </w:t>
      </w:r>
      <w:proofErr w:type="spellStart"/>
      <w:r w:rsidRPr="001A2C72">
        <w:rPr>
          <w:rFonts w:ascii="Calibri" w:eastAsia="Times New Roman" w:hAnsi="Calibri" w:cs="Calibri"/>
          <w:lang w:eastAsia="cs-CZ"/>
        </w:rPr>
        <w:t>Mesh</w:t>
      </w:r>
      <w:proofErr w:type="spellEnd"/>
      <w:r w:rsidRPr="001A2C72">
        <w:rPr>
          <w:rFonts w:ascii="Calibri" w:eastAsia="Times New Roman" w:hAnsi="Calibri" w:cs="Calibri"/>
          <w:lang w:eastAsia="cs-CZ"/>
        </w:rPr>
        <w:t xml:space="preserve"> </w:t>
      </w:r>
      <w:proofErr w:type="spellStart"/>
      <w:r w:rsidRPr="001A2C72">
        <w:rPr>
          <w:rFonts w:ascii="Calibri" w:eastAsia="Times New Roman" w:hAnsi="Calibri" w:cs="Calibri"/>
          <w:lang w:eastAsia="cs-CZ"/>
        </w:rPr>
        <w:t>Strap</w:t>
      </w:r>
      <w:proofErr w:type="spellEnd"/>
      <w:r w:rsidRPr="001A2C72">
        <w:rPr>
          <w:rFonts w:ascii="Calibri" w:eastAsia="Times New Roman" w:hAnsi="Calibri" w:cs="Calibri"/>
          <w:lang w:eastAsia="cs-CZ"/>
        </w:rPr>
        <w:t xml:space="preserve">. Nový materiál poutka s maximální prodyšností a nízkou absorpcí vlhkosti se již používá při </w:t>
      </w:r>
      <w:proofErr w:type="spellStart"/>
      <w:r w:rsidRPr="001A2C72">
        <w:rPr>
          <w:rFonts w:ascii="Calibri" w:eastAsia="Times New Roman" w:hAnsi="Calibri" w:cs="Calibri"/>
          <w:lang w:eastAsia="cs-CZ"/>
        </w:rPr>
        <w:t>trailovém</w:t>
      </w:r>
      <w:proofErr w:type="spellEnd"/>
      <w:r w:rsidRPr="001A2C72">
        <w:rPr>
          <w:rFonts w:ascii="Calibri" w:eastAsia="Times New Roman" w:hAnsi="Calibri" w:cs="Calibri"/>
          <w:lang w:eastAsia="cs-CZ"/>
        </w:rPr>
        <w:t xml:space="preserve"> běhu. Rukojeť váží pouhých 28 g včetně poutka, vedle absolutní lehkosti zaujme dokonalým ergonomickým tvarem a prodloužením rukojeti pro další možnosti úchopu. </w:t>
      </w:r>
    </w:p>
    <w:p w14:paraId="66BFFD3A" w14:textId="77777777" w:rsidR="002B4B9B" w:rsidRPr="002B4B9B" w:rsidRDefault="0081123B" w:rsidP="00AF2510">
      <w:pPr>
        <w:spacing w:before="120" w:after="120" w:line="276" w:lineRule="auto"/>
        <w:jc w:val="both"/>
        <w:rPr>
          <w:rFonts w:ascii="Calibri" w:eastAsia="Times New Roman" w:hAnsi="Calibri" w:cs="Calibri"/>
          <w:b/>
          <w:bCs/>
          <w:lang w:eastAsia="cs-CZ"/>
        </w:rPr>
      </w:pPr>
      <w:r w:rsidRPr="002B4B9B">
        <w:rPr>
          <w:rFonts w:ascii="Calibri" w:eastAsia="Times New Roman" w:hAnsi="Calibri" w:cs="Calibri"/>
          <w:b/>
          <w:bCs/>
          <w:lang w:eastAsia="cs-CZ"/>
        </w:rPr>
        <w:t>Doporučená MOC: 4 740 Kč</w:t>
      </w:r>
    </w:p>
    <w:p w14:paraId="54AA1D8D" w14:textId="7D41F77A" w:rsidR="0081123B" w:rsidRPr="001A2C72" w:rsidRDefault="0081123B" w:rsidP="00AF2510">
      <w:pPr>
        <w:spacing w:before="120" w:after="120" w:line="276" w:lineRule="auto"/>
        <w:jc w:val="both"/>
        <w:rPr>
          <w:rFonts w:ascii="Calibri" w:eastAsia="Times New Roman" w:hAnsi="Calibri" w:cs="Calibri"/>
          <w:lang w:eastAsia="cs-CZ"/>
        </w:rPr>
      </w:pPr>
      <w:r w:rsidRPr="001A2C72">
        <w:rPr>
          <w:rFonts w:ascii="Calibri" w:eastAsia="Times New Roman" w:hAnsi="Calibri" w:cs="Calibri"/>
          <w:lang w:eastAsia="cs-CZ"/>
        </w:rPr>
        <w:t xml:space="preserve"> </w:t>
      </w:r>
      <w:hyperlink r:id="rId33" w:history="1">
        <w:r w:rsidRPr="001A2C72">
          <w:rPr>
            <w:rStyle w:val="Hypertextovodkaz"/>
            <w:rFonts w:ascii="Calibri" w:eastAsia="Times New Roman" w:hAnsi="Calibri" w:cs="Calibri"/>
            <w:lang w:eastAsia="cs-CZ"/>
          </w:rPr>
          <w:t>www.leki.com</w:t>
        </w:r>
      </w:hyperlink>
      <w:r w:rsidRPr="001A2C72">
        <w:rPr>
          <w:rFonts w:ascii="Calibri" w:eastAsia="Times New Roman" w:hAnsi="Calibri" w:cs="Calibri"/>
          <w:lang w:eastAsia="cs-CZ"/>
        </w:rPr>
        <w:t xml:space="preserve"> </w:t>
      </w:r>
    </w:p>
    <w:p w14:paraId="1D3C7D78" w14:textId="76D6B78B" w:rsidR="0081123B" w:rsidRPr="001A2C72" w:rsidRDefault="0081123B" w:rsidP="00AF2510">
      <w:pPr>
        <w:spacing w:line="276" w:lineRule="auto"/>
        <w:rPr>
          <w:rFonts w:ascii="Calibri" w:hAnsi="Calibri" w:cs="Calibri"/>
        </w:rPr>
      </w:pPr>
    </w:p>
    <w:p w14:paraId="34A636DE" w14:textId="77777777" w:rsidR="0081123B" w:rsidRPr="001A2C72" w:rsidRDefault="0081123B">
      <w:pPr>
        <w:rPr>
          <w:rFonts w:ascii="Calibri" w:hAnsi="Calibri" w:cs="Calibri"/>
        </w:rPr>
      </w:pPr>
    </w:p>
    <w:sectPr w:rsidR="0081123B" w:rsidRPr="001A2C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31687"/>
    <w:multiLevelType w:val="hybridMultilevel"/>
    <w:tmpl w:val="6F42A83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583447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DE6"/>
    <w:rsid w:val="00074B76"/>
    <w:rsid w:val="000A7CED"/>
    <w:rsid w:val="000F29A2"/>
    <w:rsid w:val="0011748A"/>
    <w:rsid w:val="00165FBF"/>
    <w:rsid w:val="001A2C72"/>
    <w:rsid w:val="001A6477"/>
    <w:rsid w:val="002554AC"/>
    <w:rsid w:val="002A124D"/>
    <w:rsid w:val="002B4B9B"/>
    <w:rsid w:val="00374FAA"/>
    <w:rsid w:val="003B10EF"/>
    <w:rsid w:val="004751D2"/>
    <w:rsid w:val="00477258"/>
    <w:rsid w:val="00497B5B"/>
    <w:rsid w:val="004C3A56"/>
    <w:rsid w:val="00513B73"/>
    <w:rsid w:val="00524FDF"/>
    <w:rsid w:val="0053391B"/>
    <w:rsid w:val="005C5ACD"/>
    <w:rsid w:val="005C6481"/>
    <w:rsid w:val="00614FA7"/>
    <w:rsid w:val="00634A2F"/>
    <w:rsid w:val="00657492"/>
    <w:rsid w:val="006828B6"/>
    <w:rsid w:val="006D5204"/>
    <w:rsid w:val="0081123B"/>
    <w:rsid w:val="00873AD3"/>
    <w:rsid w:val="00876BD5"/>
    <w:rsid w:val="00887D0F"/>
    <w:rsid w:val="008A6CC6"/>
    <w:rsid w:val="009366B7"/>
    <w:rsid w:val="00952E49"/>
    <w:rsid w:val="00963663"/>
    <w:rsid w:val="009C054F"/>
    <w:rsid w:val="00A6776D"/>
    <w:rsid w:val="00A7303E"/>
    <w:rsid w:val="00AA31FD"/>
    <w:rsid w:val="00AF2510"/>
    <w:rsid w:val="00B00DE6"/>
    <w:rsid w:val="00B03226"/>
    <w:rsid w:val="00B11B12"/>
    <w:rsid w:val="00BD395D"/>
    <w:rsid w:val="00BD5DF9"/>
    <w:rsid w:val="00C010D7"/>
    <w:rsid w:val="00C15A07"/>
    <w:rsid w:val="00C263A0"/>
    <w:rsid w:val="00C732C5"/>
    <w:rsid w:val="00C9322A"/>
    <w:rsid w:val="00CF084F"/>
    <w:rsid w:val="00D94EAC"/>
    <w:rsid w:val="00DE1FEC"/>
    <w:rsid w:val="00E40FB1"/>
    <w:rsid w:val="00E67765"/>
    <w:rsid w:val="00EA2B02"/>
    <w:rsid w:val="00EE3D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9A65E"/>
  <w15:chartTrackingRefBased/>
  <w15:docId w15:val="{2C0FC3E9-1B96-4456-ABD7-67BE329F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0DE6"/>
  </w:style>
  <w:style w:type="paragraph" w:styleId="Nadpis1">
    <w:name w:val="heading 1"/>
    <w:basedOn w:val="Normln"/>
    <w:next w:val="Normln"/>
    <w:link w:val="Nadpis1Char"/>
    <w:uiPriority w:val="9"/>
    <w:qFormat/>
    <w:rsid w:val="00B00DE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B00DE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B00DE6"/>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B00DE6"/>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B00DE6"/>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B00DE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00DE6"/>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00DE6"/>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00DE6"/>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00DE6"/>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semiHidden/>
    <w:rsid w:val="00B00DE6"/>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B00DE6"/>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B00DE6"/>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B00DE6"/>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B00DE6"/>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00DE6"/>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00DE6"/>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00DE6"/>
    <w:rPr>
      <w:rFonts w:eastAsiaTheme="majorEastAsia" w:cstheme="majorBidi"/>
      <w:color w:val="272727" w:themeColor="text1" w:themeTint="D8"/>
    </w:rPr>
  </w:style>
  <w:style w:type="paragraph" w:styleId="Nzev">
    <w:name w:val="Title"/>
    <w:basedOn w:val="Normln"/>
    <w:next w:val="Normln"/>
    <w:link w:val="NzevChar"/>
    <w:uiPriority w:val="10"/>
    <w:qFormat/>
    <w:rsid w:val="00B00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00DE6"/>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00DE6"/>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00DE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00DE6"/>
    <w:pPr>
      <w:spacing w:before="160"/>
      <w:jc w:val="center"/>
    </w:pPr>
    <w:rPr>
      <w:i/>
      <w:iCs/>
      <w:color w:val="404040" w:themeColor="text1" w:themeTint="BF"/>
    </w:rPr>
  </w:style>
  <w:style w:type="character" w:customStyle="1" w:styleId="CittChar">
    <w:name w:val="Citát Char"/>
    <w:basedOn w:val="Standardnpsmoodstavce"/>
    <w:link w:val="Citt"/>
    <w:uiPriority w:val="29"/>
    <w:rsid w:val="00B00DE6"/>
    <w:rPr>
      <w:i/>
      <w:iCs/>
      <w:color w:val="404040" w:themeColor="text1" w:themeTint="BF"/>
    </w:rPr>
  </w:style>
  <w:style w:type="paragraph" w:styleId="Odstavecseseznamem">
    <w:name w:val="List Paragraph"/>
    <w:basedOn w:val="Normln"/>
    <w:uiPriority w:val="34"/>
    <w:qFormat/>
    <w:rsid w:val="00B00DE6"/>
    <w:pPr>
      <w:ind w:left="720"/>
      <w:contextualSpacing/>
    </w:pPr>
  </w:style>
  <w:style w:type="character" w:styleId="Zdraznnintenzivn">
    <w:name w:val="Intense Emphasis"/>
    <w:basedOn w:val="Standardnpsmoodstavce"/>
    <w:uiPriority w:val="21"/>
    <w:qFormat/>
    <w:rsid w:val="00B00DE6"/>
    <w:rPr>
      <w:i/>
      <w:iCs/>
      <w:color w:val="2E74B5" w:themeColor="accent1" w:themeShade="BF"/>
    </w:rPr>
  </w:style>
  <w:style w:type="paragraph" w:styleId="Vrazncitt">
    <w:name w:val="Intense Quote"/>
    <w:basedOn w:val="Normln"/>
    <w:next w:val="Normln"/>
    <w:link w:val="VrazncittChar"/>
    <w:uiPriority w:val="30"/>
    <w:qFormat/>
    <w:rsid w:val="00B00D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B00DE6"/>
    <w:rPr>
      <w:i/>
      <w:iCs/>
      <w:color w:val="2E74B5" w:themeColor="accent1" w:themeShade="BF"/>
    </w:rPr>
  </w:style>
  <w:style w:type="character" w:styleId="Odkazintenzivn">
    <w:name w:val="Intense Reference"/>
    <w:basedOn w:val="Standardnpsmoodstavce"/>
    <w:uiPriority w:val="32"/>
    <w:qFormat/>
    <w:rsid w:val="00B00DE6"/>
    <w:rPr>
      <w:b/>
      <w:bCs/>
      <w:smallCaps/>
      <w:color w:val="2E74B5" w:themeColor="accent1" w:themeShade="BF"/>
      <w:spacing w:val="5"/>
    </w:rPr>
  </w:style>
  <w:style w:type="character" w:styleId="Hypertextovodkaz">
    <w:name w:val="Hyperlink"/>
    <w:basedOn w:val="Standardnpsmoodstavce"/>
    <w:uiPriority w:val="99"/>
    <w:unhideWhenUsed/>
    <w:rsid w:val="00B00DE6"/>
    <w:rPr>
      <w:color w:val="0563C1" w:themeColor="hyperlink"/>
      <w:u w:val="single"/>
    </w:rPr>
  </w:style>
  <w:style w:type="character" w:styleId="Nevyeenzmnka">
    <w:name w:val="Unresolved Mention"/>
    <w:basedOn w:val="Standardnpsmoodstavce"/>
    <w:uiPriority w:val="99"/>
    <w:semiHidden/>
    <w:unhideWhenUsed/>
    <w:rsid w:val="00BD5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csports.com"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mizuno.eu"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mizuno.eu" TargetMode="External"/><Relationship Id="rId25" Type="http://schemas.openxmlformats.org/officeDocument/2006/relationships/hyperlink" Target="http://www.maloja.de" TargetMode="External"/><Relationship Id="rId33" Type="http://schemas.openxmlformats.org/officeDocument/2006/relationships/hyperlink" Target="http://www.leki.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mizuno.eu" TargetMode="External"/><Relationship Id="rId29" Type="http://schemas.openxmlformats.org/officeDocument/2006/relationships/hyperlink" Target="http://www.maloja.de" TargetMode="External"/><Relationship Id="rId1" Type="http://schemas.openxmlformats.org/officeDocument/2006/relationships/numbering" Target="numbering.xml"/><Relationship Id="rId6" Type="http://schemas.openxmlformats.org/officeDocument/2006/relationships/hyperlink" Target="http://www.ride100percent.com"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www.mizuno.eu" TargetMode="External"/><Relationship Id="rId28" Type="http://schemas.openxmlformats.org/officeDocument/2006/relationships/image" Target="media/image13.png"/><Relationship Id="rId10" Type="http://schemas.openxmlformats.org/officeDocument/2006/relationships/hyperlink" Target="http://www.pocsports.com" TargetMode="External"/><Relationship Id="rId19" Type="http://schemas.openxmlformats.org/officeDocument/2006/relationships/image" Target="media/image9.png"/><Relationship Id="rId31" Type="http://schemas.openxmlformats.org/officeDocument/2006/relationships/hyperlink" Target="http://www.leki.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loja.de" TargetMode="External"/><Relationship Id="rId22" Type="http://schemas.openxmlformats.org/officeDocument/2006/relationships/image" Target="media/image10.png"/><Relationship Id="rId27" Type="http://schemas.openxmlformats.org/officeDocument/2006/relationships/hyperlink" Target="http://www.maloja.de"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www.ixs.com"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1407</Words>
  <Characters>8303</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Vlášek</dc:creator>
  <cp:keywords/>
  <dc:description/>
  <cp:lastModifiedBy>Daniela Pokorná</cp:lastModifiedBy>
  <cp:revision>46</cp:revision>
  <dcterms:created xsi:type="dcterms:W3CDTF">2025-04-25T09:08:00Z</dcterms:created>
  <dcterms:modified xsi:type="dcterms:W3CDTF">2025-04-30T10:31:00Z</dcterms:modified>
</cp:coreProperties>
</file>