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7593" w14:textId="606523A6" w:rsidR="009D1BF0" w:rsidRDefault="00C0661F" w:rsidP="00C0661F">
      <w:pPr>
        <w:ind w:right="-288"/>
        <w:rPr>
          <w:rFonts w:ascii="Segoe UI" w:hAnsi="Segoe UI" w:cs="Segoe UI"/>
          <w:b/>
        </w:rPr>
      </w:pPr>
      <w:r w:rsidRPr="004C00FE">
        <w:rPr>
          <w:rFonts w:ascii="Segoe UI" w:hAnsi="Segoe UI" w:cs="Segoe UI"/>
          <w:b/>
          <w:noProof/>
          <w:color w:val="FF0000"/>
          <w:highlight w:val="yellow"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6664C7" wp14:editId="7AA0A867">
                <wp:simplePos x="0" y="0"/>
                <wp:positionH relativeFrom="column">
                  <wp:posOffset>-12095</wp:posOffset>
                </wp:positionH>
                <wp:positionV relativeFrom="paragraph">
                  <wp:posOffset>52838</wp:posOffset>
                </wp:positionV>
                <wp:extent cx="6115050" cy="696351"/>
                <wp:effectExtent l="0" t="0" r="6350" b="2540"/>
                <wp:wrapNone/>
                <wp:docPr id="173790846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96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0526E" w14:textId="25D72E6F" w:rsidR="00FC1D50" w:rsidRPr="00FC1D50" w:rsidRDefault="0024316C" w:rsidP="00FC1D5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24316C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Pasja, bezpieczeństwo i pomoc potrzebującym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– </w:t>
                            </w:r>
                            <w:proofErr w:type="spellStart"/>
                            <w:r w:rsidR="00846B24" w:rsidRPr="00846B24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Textar</w:t>
                            </w:r>
                            <w:proofErr w:type="spellEnd"/>
                            <w:r w:rsidR="00846B24" w:rsidRPr="00846B24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ponownie </w:t>
                            </w:r>
                            <w:r w:rsidR="0072739F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połączył siły</w:t>
                            </w:r>
                            <w:r w:rsidR="00846B24" w:rsidRPr="00846B24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z Positive Ways  </w:t>
                            </w:r>
                          </w:p>
                          <w:p w14:paraId="26531EC0" w14:textId="77777777" w:rsidR="00CB1D53" w:rsidRPr="0068778F" w:rsidRDefault="00CB1D53" w:rsidP="00CB1D53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5DCF69DD" w14:textId="77777777" w:rsidR="00F83506" w:rsidRPr="0068778F" w:rsidRDefault="00F83506" w:rsidP="00004FC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664C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.95pt;margin-top:4.15pt;width:481.5pt;height:54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" filled="f" stroked="f" strokeweight=".5pt">
                <v:textbox inset="0,0,0,0">
                  <w:txbxContent>
                    <w:p w14:paraId="6E00526E" w14:textId="25D72E6F" w:rsidR="00FC1D50" w:rsidRPr="00FC1D50" w:rsidRDefault="0024316C" w:rsidP="00FC1D5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  <w:r w:rsidRPr="0024316C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Pasja, bezpieczeństwo i pomoc potrzebującym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– </w:t>
                      </w:r>
                      <w:proofErr w:type="spellStart"/>
                      <w:r w:rsidR="00846B24" w:rsidRPr="00846B24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Textar</w:t>
                      </w:r>
                      <w:proofErr w:type="spellEnd"/>
                      <w:r w:rsidR="00846B24" w:rsidRPr="00846B24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ponownie </w:t>
                      </w:r>
                      <w:r w:rsidR="0072739F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połączył siły</w:t>
                      </w:r>
                      <w:r w:rsidR="00846B24" w:rsidRPr="00846B24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z Positive Ways  </w:t>
                      </w:r>
                    </w:p>
                    <w:p w14:paraId="26531EC0" w14:textId="77777777" w:rsidR="00CB1D53" w:rsidRPr="0068778F" w:rsidRDefault="00CB1D53" w:rsidP="00CB1D53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  <w:p w14:paraId="5DCF69DD" w14:textId="77777777" w:rsidR="00F83506" w:rsidRPr="0068778F" w:rsidRDefault="00F83506" w:rsidP="00004FC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B1914A" w14:textId="74276244" w:rsidR="00C0661F" w:rsidRDefault="00C0661F" w:rsidP="00C0661F">
      <w:pPr>
        <w:ind w:right="-288"/>
        <w:rPr>
          <w:rFonts w:ascii="Segoe UI" w:hAnsi="Segoe UI" w:cs="Segoe UI"/>
          <w:b/>
        </w:rPr>
      </w:pPr>
    </w:p>
    <w:p w14:paraId="06B029F2" w14:textId="77777777" w:rsidR="00C0661F" w:rsidRPr="00C0661F" w:rsidRDefault="00C0661F" w:rsidP="00C0661F">
      <w:pPr>
        <w:ind w:right="-288"/>
        <w:rPr>
          <w:rStyle w:val="Pogrubienie"/>
          <w:rFonts w:ascii="Segoe UI" w:hAnsi="Segoe UI" w:cs="Segoe UI"/>
          <w:bCs w:val="0"/>
          <w:color w:val="auto"/>
        </w:rPr>
      </w:pPr>
    </w:p>
    <w:p w14:paraId="3591EB7C" w14:textId="43CA2898" w:rsidR="00414A52" w:rsidRPr="00414A52" w:rsidRDefault="0068778F" w:rsidP="00EB3B1D">
      <w:pPr>
        <w:jc w:val="both"/>
        <w:rPr>
          <w:rFonts w:ascii="Segoe UI" w:hAnsi="Segoe UI" w:cs="Segoe UI"/>
          <w:lang w:val="pl-PL"/>
        </w:rPr>
      </w:pPr>
      <w:r w:rsidRPr="00771CC8">
        <w:rPr>
          <w:rFonts w:ascii="Segoe UI" w:hAnsi="Segoe UI" w:cs="Segoe UI"/>
          <w:b/>
          <w:lang w:val="pl-PL"/>
        </w:rPr>
        <w:t>Warszawa</w:t>
      </w:r>
      <w:r w:rsidR="00EB6A28" w:rsidRPr="00771CC8">
        <w:rPr>
          <w:rFonts w:ascii="Segoe UI" w:hAnsi="Segoe UI" w:cs="Segoe UI"/>
          <w:b/>
          <w:lang w:val="pl-PL"/>
        </w:rPr>
        <w:t xml:space="preserve">, </w:t>
      </w:r>
      <w:r w:rsidR="00553D15" w:rsidRPr="00553D15">
        <w:rPr>
          <w:rFonts w:ascii="Segoe UI" w:hAnsi="Segoe UI" w:cs="Segoe UI"/>
          <w:b/>
          <w:lang w:val="pl-PL"/>
        </w:rPr>
        <w:t>25</w:t>
      </w:r>
      <w:r w:rsidR="00F10C03" w:rsidRPr="00553D15">
        <w:rPr>
          <w:rFonts w:ascii="Segoe UI" w:hAnsi="Segoe UI" w:cs="Segoe UI"/>
          <w:b/>
          <w:lang w:val="pl-PL"/>
        </w:rPr>
        <w:t xml:space="preserve"> </w:t>
      </w:r>
      <w:r w:rsidR="00333435" w:rsidRPr="00553D15">
        <w:rPr>
          <w:rFonts w:ascii="Segoe UI" w:hAnsi="Segoe UI" w:cs="Segoe UI"/>
          <w:b/>
          <w:lang w:val="pl-PL"/>
        </w:rPr>
        <w:t>czerwca</w:t>
      </w:r>
      <w:r w:rsidR="00CB1D53" w:rsidRPr="0068778F">
        <w:rPr>
          <w:rFonts w:ascii="Segoe UI" w:hAnsi="Segoe UI" w:cs="Segoe UI"/>
          <w:b/>
          <w:lang w:val="pl-PL"/>
        </w:rPr>
        <w:t xml:space="preserve"> 202</w:t>
      </w:r>
      <w:r w:rsidR="00F10C03" w:rsidRPr="0068778F">
        <w:rPr>
          <w:rFonts w:ascii="Segoe UI" w:hAnsi="Segoe UI" w:cs="Segoe UI"/>
          <w:b/>
          <w:lang w:val="pl-PL"/>
        </w:rPr>
        <w:t>6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CF15CA" w:rsidRPr="0068778F">
        <w:rPr>
          <w:rFonts w:ascii="Segoe UI" w:hAnsi="Segoe UI" w:cs="Segoe UI"/>
          <w:lang w:val="pl-PL"/>
        </w:rPr>
        <w:t>–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333435" w:rsidRPr="00333435">
        <w:rPr>
          <w:rFonts w:ascii="Segoe UI" w:hAnsi="Segoe UI" w:cs="Segoe UI"/>
          <w:lang w:val="pl-PL"/>
        </w:rPr>
        <w:t xml:space="preserve">Wyjątkowe samochody, setki kilometrów trasy, spotkania </w:t>
      </w:r>
      <w:r w:rsidR="00333435">
        <w:rPr>
          <w:rFonts w:ascii="Segoe UI" w:hAnsi="Segoe UI" w:cs="Segoe UI"/>
          <w:lang w:val="pl-PL"/>
        </w:rPr>
        <w:br/>
      </w:r>
      <w:r w:rsidR="00333435" w:rsidRPr="00333435">
        <w:rPr>
          <w:rFonts w:ascii="Segoe UI" w:hAnsi="Segoe UI" w:cs="Segoe UI"/>
          <w:lang w:val="pl-PL"/>
        </w:rPr>
        <w:t xml:space="preserve">z pasjonatami motoryzacji i przede wszystkim realna pomoc dla potrzebujących – zakończyła się kolejna edycja wyprawy Positive Ways. Marka </w:t>
      </w:r>
      <w:proofErr w:type="spellStart"/>
      <w:r w:rsidR="00333435" w:rsidRPr="00333435">
        <w:rPr>
          <w:rFonts w:ascii="Segoe UI" w:hAnsi="Segoe UI" w:cs="Segoe UI"/>
          <w:lang w:val="pl-PL"/>
        </w:rPr>
        <w:t>Textar</w:t>
      </w:r>
      <w:proofErr w:type="spellEnd"/>
      <w:r w:rsidR="00333435" w:rsidRPr="00333435">
        <w:rPr>
          <w:rFonts w:ascii="Segoe UI" w:hAnsi="Segoe UI" w:cs="Segoe UI"/>
          <w:lang w:val="pl-PL"/>
        </w:rPr>
        <w:t xml:space="preserve"> po raz kolejny była jednym z partnerów tego wyjątkowego wydarzenia</w:t>
      </w:r>
      <w:r w:rsidR="00720B74" w:rsidRPr="00720B74">
        <w:rPr>
          <w:rFonts w:ascii="Segoe UI" w:hAnsi="Segoe UI" w:cs="Segoe UI"/>
          <w:lang w:val="pl-PL"/>
        </w:rPr>
        <w:t>.</w:t>
      </w:r>
    </w:p>
    <w:p w14:paraId="6A3C12C0" w14:textId="77777777" w:rsidR="00333435" w:rsidRPr="00333435" w:rsidRDefault="00333435" w:rsidP="00333435">
      <w:pPr>
        <w:jc w:val="both"/>
        <w:rPr>
          <w:lang w:val="pl-PL"/>
        </w:rPr>
      </w:pPr>
      <w:r w:rsidRPr="00333435">
        <w:rPr>
          <w:lang w:val="pl-PL"/>
        </w:rPr>
        <w:t>Positive Ways to inicjatywa, która od lat łączy świat motoryzacji z działalnością charytatywną. Wyprawa jest okazją dla właścicieli wyjątkowych samochodów do wspólnego podróżowania, odkrywania kolejnych zakątków Polski oraz angażowania się w pomoc dzieciom potrzebującym wsparcia.</w:t>
      </w:r>
    </w:p>
    <w:p w14:paraId="1DA83EB9" w14:textId="2D3E5E2D" w:rsidR="00333435" w:rsidRPr="00333435" w:rsidRDefault="00333435" w:rsidP="00333435">
      <w:pPr>
        <w:jc w:val="both"/>
        <w:rPr>
          <w:lang w:val="pl-PL"/>
        </w:rPr>
      </w:pPr>
      <w:r w:rsidRPr="00333435">
        <w:rPr>
          <w:lang w:val="pl-PL"/>
        </w:rPr>
        <w:t>W tym roku impreza rozpoczęła się od aktywności na lotnisku w Radomiu. Następnie uczestnicy przenieśli się do Warszawy, by w kolejnych dniach pokonać trasę prowadzącą przez Mazury do Gdańska. W wydarzeniu wzięło udział blisko sto załóg super samochodów wartych łącznie kilkadziesiąt milionów złotych. Oprócz efektow</w:t>
      </w:r>
      <w:r w:rsidR="009F170B">
        <w:rPr>
          <w:lang w:val="pl-PL"/>
        </w:rPr>
        <w:t>n</w:t>
      </w:r>
      <w:r w:rsidRPr="00333435">
        <w:rPr>
          <w:lang w:val="pl-PL"/>
        </w:rPr>
        <w:t xml:space="preserve">ych przejazdów, które przyciągały obserwatorów w każdym odwiedzanym miejscu, dodatkową atrakcją były widowiskowe przeloty helikopterów towarzyszących kawalkadzie. </w:t>
      </w:r>
    </w:p>
    <w:p w14:paraId="5A7AF30E" w14:textId="7FF2BFDF" w:rsidR="00333435" w:rsidRPr="00333435" w:rsidRDefault="00333435" w:rsidP="00333435">
      <w:pPr>
        <w:jc w:val="both"/>
        <w:rPr>
          <w:lang w:val="pl-PL"/>
        </w:rPr>
      </w:pPr>
      <w:r w:rsidRPr="00333435">
        <w:rPr>
          <w:lang w:val="pl-PL"/>
        </w:rPr>
        <w:t xml:space="preserve">Celem zbiórki było wsparcie hospicjów oraz dzieci z chorobami genetycznymi, które wymagają kosztownego leczenia, rehabilitacji i stałej opieki. Dzięki zaangażowaniu uczestników, partnerów </w:t>
      </w:r>
      <w:r>
        <w:rPr>
          <w:lang w:val="pl-PL"/>
        </w:rPr>
        <w:br/>
      </w:r>
      <w:r w:rsidRPr="00333435">
        <w:rPr>
          <w:lang w:val="pl-PL"/>
        </w:rPr>
        <w:t>i darczyńców udało się zebrać kwotę ponad 2,</w:t>
      </w:r>
      <w:r w:rsidR="009F170B">
        <w:rPr>
          <w:lang w:val="pl-PL"/>
        </w:rPr>
        <w:t>5</w:t>
      </w:r>
      <w:r w:rsidRPr="00333435">
        <w:rPr>
          <w:lang w:val="pl-PL"/>
        </w:rPr>
        <w:t xml:space="preserve"> miliona złotych.</w:t>
      </w:r>
    </w:p>
    <w:p w14:paraId="33983DEF" w14:textId="77777777" w:rsidR="00333435" w:rsidRDefault="00333435" w:rsidP="00333435">
      <w:pPr>
        <w:jc w:val="both"/>
        <w:rPr>
          <w:lang w:val="pl-PL"/>
        </w:rPr>
      </w:pPr>
      <w:r w:rsidRPr="00333435">
        <w:rPr>
          <w:lang w:val="pl-PL"/>
        </w:rPr>
        <w:t xml:space="preserve">Wśród partnerów wydarzenia po raz kolejny znalazła się marka </w:t>
      </w:r>
      <w:proofErr w:type="spellStart"/>
      <w:r w:rsidRPr="00333435">
        <w:rPr>
          <w:lang w:val="pl-PL"/>
        </w:rPr>
        <w:t>Textar</w:t>
      </w:r>
      <w:proofErr w:type="spellEnd"/>
      <w:r w:rsidRPr="00333435">
        <w:rPr>
          <w:lang w:val="pl-PL"/>
        </w:rPr>
        <w:t>, dla której bezpieczeństwo, jakość i odpowiedzialność są kluczowymi wartościami.</w:t>
      </w:r>
    </w:p>
    <w:p w14:paraId="6112102D" w14:textId="3BA682EC" w:rsidR="00720B74" w:rsidRPr="00720B74" w:rsidRDefault="00720B74" w:rsidP="00333435">
      <w:pPr>
        <w:jc w:val="both"/>
        <w:rPr>
          <w:lang w:val="pl-PL"/>
        </w:rPr>
      </w:pPr>
      <w:r w:rsidRPr="00720B74">
        <w:rPr>
          <w:lang w:val="pl-PL"/>
        </w:rPr>
        <w:t xml:space="preserve">– </w:t>
      </w:r>
      <w:r w:rsidR="00333435" w:rsidRPr="00333435">
        <w:rPr>
          <w:lang w:val="pl-PL"/>
        </w:rPr>
        <w:t xml:space="preserve">Motoryzacja to nie tylko osiągi, technologie i wyjątkowe samochody. To również ludzie potrafiący wykorzystać swoje pasje i możliwości do tworzenia dobra oraz pomagania tym, którzy najbardziej tego potrzebują. W </w:t>
      </w:r>
      <w:proofErr w:type="spellStart"/>
      <w:r w:rsidR="00333435" w:rsidRPr="00333435">
        <w:rPr>
          <w:lang w:val="pl-PL"/>
        </w:rPr>
        <w:t>Textar</w:t>
      </w:r>
      <w:proofErr w:type="spellEnd"/>
      <w:r w:rsidR="00333435" w:rsidRPr="00333435">
        <w:rPr>
          <w:lang w:val="pl-PL"/>
        </w:rPr>
        <w:t xml:space="preserve"> każdego dnia pracujemy nad rozwiązaniami, które zwiększają bezpieczeństwo kierowców i pasażerów, dlatego szczególnie bliskie są nam inicjatywy związane z szeroko rozumianą odpowiedzialnością. Positive Ways udowadnia, że samochody mogą łączyć ludzi i inspirować realną pomoc. Cieszymy się, że po raz kolejny mogliśmy być częścią tej wyjątkowej wyprawy i wspierać działania, których celem jest poprawa sytuacji dzieci potrzebujących specjalistycznej opieki</w:t>
      </w:r>
      <w:r w:rsidRPr="00720B74">
        <w:rPr>
          <w:lang w:val="pl-PL"/>
        </w:rPr>
        <w:t xml:space="preserve"> – powiedziała Kamila Tarmas-Bilmin, </w:t>
      </w:r>
      <w:proofErr w:type="spellStart"/>
      <w:r w:rsidRPr="00720B74">
        <w:rPr>
          <w:lang w:val="pl-PL"/>
        </w:rPr>
        <w:t>Regional</w:t>
      </w:r>
      <w:proofErr w:type="spellEnd"/>
      <w:r w:rsidRPr="00720B74">
        <w:rPr>
          <w:lang w:val="pl-PL"/>
        </w:rPr>
        <w:t xml:space="preserve"> Marketing </w:t>
      </w:r>
      <w:proofErr w:type="spellStart"/>
      <w:r w:rsidRPr="00720B74">
        <w:rPr>
          <w:lang w:val="pl-PL"/>
        </w:rPr>
        <w:t>Coordinator</w:t>
      </w:r>
      <w:proofErr w:type="spellEnd"/>
      <w:r w:rsidRPr="00720B74">
        <w:rPr>
          <w:lang w:val="pl-PL"/>
        </w:rPr>
        <w:t xml:space="preserve"> PL, CZ, SK, Adria Region, Baltic w firmie TMD </w:t>
      </w:r>
      <w:proofErr w:type="spellStart"/>
      <w:r w:rsidRPr="00720B74">
        <w:rPr>
          <w:lang w:val="pl-PL"/>
        </w:rPr>
        <w:t>Friction</w:t>
      </w:r>
      <w:proofErr w:type="spellEnd"/>
      <w:r w:rsidRPr="00720B74">
        <w:rPr>
          <w:lang w:val="pl-PL"/>
        </w:rPr>
        <w:t xml:space="preserve">, do której należy marka </w:t>
      </w:r>
      <w:proofErr w:type="spellStart"/>
      <w:r w:rsidR="00333435">
        <w:rPr>
          <w:lang w:val="pl-PL"/>
        </w:rPr>
        <w:t>Textar</w:t>
      </w:r>
      <w:proofErr w:type="spellEnd"/>
      <w:r w:rsidRPr="00720B74">
        <w:rPr>
          <w:lang w:val="pl-PL"/>
        </w:rPr>
        <w:t>.</w:t>
      </w:r>
    </w:p>
    <w:p w14:paraId="7A0F4068" w14:textId="77777777" w:rsidR="00FC1D50" w:rsidRDefault="00FC1D50" w:rsidP="00414A52">
      <w:pPr>
        <w:jc w:val="both"/>
        <w:rPr>
          <w:b/>
          <w:color w:val="5A5A5A" w:themeColor="text1" w:themeTint="A5"/>
          <w:spacing w:val="10"/>
          <w:lang w:val="pl-PL"/>
        </w:rPr>
      </w:pPr>
    </w:p>
    <w:p w14:paraId="089405C9" w14:textId="77777777" w:rsidR="009575DC" w:rsidRDefault="009575DC" w:rsidP="00414A52">
      <w:pPr>
        <w:jc w:val="both"/>
        <w:rPr>
          <w:b/>
          <w:color w:val="5A5A5A" w:themeColor="text1" w:themeTint="A5"/>
          <w:spacing w:val="10"/>
          <w:lang w:val="pl-PL"/>
        </w:rPr>
      </w:pPr>
    </w:p>
    <w:p w14:paraId="16C84E06" w14:textId="77777777" w:rsidR="009575DC" w:rsidRDefault="009575DC" w:rsidP="00414A52">
      <w:pPr>
        <w:jc w:val="both"/>
        <w:rPr>
          <w:b/>
          <w:color w:val="5A5A5A" w:themeColor="text1" w:themeTint="A5"/>
          <w:spacing w:val="10"/>
          <w:lang w:val="pl-PL"/>
        </w:rPr>
      </w:pPr>
    </w:p>
    <w:p w14:paraId="6B2EEB9F" w14:textId="77777777" w:rsidR="009575DC" w:rsidRPr="0068778F" w:rsidRDefault="009575DC" w:rsidP="00414A52">
      <w:pPr>
        <w:jc w:val="both"/>
        <w:rPr>
          <w:b/>
          <w:color w:val="5A5A5A" w:themeColor="text1" w:themeTint="A5"/>
          <w:spacing w:val="10"/>
          <w:lang w:val="pl-PL"/>
        </w:rPr>
      </w:pPr>
    </w:p>
    <w:p w14:paraId="73C9AD23" w14:textId="2454A9F3" w:rsidR="00C60252" w:rsidRPr="00FC1D50" w:rsidRDefault="0068778F" w:rsidP="00C60252">
      <w:pPr>
        <w:pStyle w:val="Podtytu"/>
        <w:rPr>
          <w:b/>
          <w:color w:val="000000" w:themeColor="text1"/>
          <w:lang w:val="pl-PL"/>
        </w:rPr>
      </w:pPr>
      <w:r w:rsidRPr="009575DC">
        <w:rPr>
          <w:b/>
          <w:color w:val="000000" w:themeColor="text1"/>
          <w:lang w:val="pl-PL"/>
        </w:rPr>
        <w:lastRenderedPageBreak/>
        <w:t>Materiały zdjęciowe</w:t>
      </w:r>
      <w:r w:rsidR="00C60252" w:rsidRPr="009575DC">
        <w:rPr>
          <w:b/>
          <w:color w:val="000000" w:themeColor="text1"/>
          <w:lang w:val="pl-PL"/>
        </w:rPr>
        <w:t>:</w:t>
      </w:r>
    </w:p>
    <w:p w14:paraId="12C5DB34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680E91C0" wp14:editId="509E0462">
            <wp:extent cx="1600000" cy="1200000"/>
            <wp:effectExtent l="38100" t="38100" r="95885" b="95885"/>
            <wp:docPr id="850624685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24685" name="Grafik 8506246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2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772844" w14:textId="10845090" w:rsidR="00414A52" w:rsidRDefault="00B2714A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 w:rsidRPr="00B2714A">
        <w:rPr>
          <w:rFonts w:ascii="Segoe UI" w:hAnsi="Segoe UI" w:cs="Segoe UI"/>
          <w:b/>
          <w:bCs/>
          <w:color w:val="000000" w:themeColor="text1"/>
        </w:rPr>
        <w:t>Textar_ponownie_z_Positive_Ways_</w:t>
      </w:r>
      <w:r w:rsidR="00104B39" w:rsidRPr="00104B39">
        <w:rPr>
          <w:rFonts w:ascii="Segoe UI" w:hAnsi="Segoe UI" w:cs="Segoe UI"/>
          <w:b/>
          <w:bCs/>
          <w:color w:val="000000" w:themeColor="text1"/>
        </w:rPr>
        <w:t>01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.</w:t>
      </w:r>
      <w:r w:rsidR="00104B39">
        <w:rPr>
          <w:rFonts w:ascii="Segoe UI" w:hAnsi="Segoe UI" w:cs="Segoe UI"/>
          <w:b/>
          <w:bCs/>
          <w:color w:val="000000" w:themeColor="text1"/>
        </w:rPr>
        <w:t>j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pg:</w:t>
      </w:r>
      <w:r w:rsidR="00414A52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="00F83AB3">
        <w:rPr>
          <w:rFonts w:ascii="Segoe UI" w:hAnsi="Segoe UI" w:cs="Segoe UI"/>
          <w:color w:val="000000" w:themeColor="text1"/>
          <w:spacing w:val="-11"/>
        </w:rPr>
        <w:t>Marka</w:t>
      </w:r>
      <w:r w:rsidRPr="00333435">
        <w:rPr>
          <w:rFonts w:ascii="Segoe UI" w:hAnsi="Segoe UI" w:cs="Segoe UI"/>
        </w:rPr>
        <w:t xml:space="preserve"> T</w:t>
      </w:r>
      <w:proofErr w:type="spellStart"/>
      <w:r w:rsidRPr="00333435">
        <w:rPr>
          <w:rFonts w:ascii="Segoe UI" w:hAnsi="Segoe UI" w:cs="Segoe UI"/>
        </w:rPr>
        <w:t>extar</w:t>
      </w:r>
      <w:proofErr w:type="spellEnd"/>
      <w:r w:rsidRPr="00333435">
        <w:rPr>
          <w:rFonts w:ascii="Segoe UI" w:hAnsi="Segoe UI" w:cs="Segoe UI"/>
        </w:rPr>
        <w:t xml:space="preserve"> po raz kolejny była jednym z partnerów </w:t>
      </w:r>
      <w:r>
        <w:rPr>
          <w:rFonts w:ascii="Segoe UI" w:hAnsi="Segoe UI" w:cs="Segoe UI"/>
        </w:rPr>
        <w:t>wyprawy Positive Ways</w:t>
      </w:r>
      <w:r w:rsidR="00414A52">
        <w:rPr>
          <w:rFonts w:ascii="Segoe UI" w:hAnsi="Segoe UI" w:cs="Segoe UI"/>
          <w:color w:val="000000" w:themeColor="text1"/>
        </w:rPr>
        <w:t>.</w:t>
      </w:r>
    </w:p>
    <w:p w14:paraId="06DDCAAD" w14:textId="77777777" w:rsidR="00FC1D50" w:rsidRDefault="00FC1D50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</w:rPr>
      </w:pPr>
    </w:p>
    <w:p w14:paraId="47682E81" w14:textId="77777777" w:rsidR="00FC1D50" w:rsidRPr="00B53F45" w:rsidRDefault="00FC1D50" w:rsidP="00FC1D50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0BFE0194" wp14:editId="16081F1B">
            <wp:extent cx="1200000" cy="1500000"/>
            <wp:effectExtent l="38100" t="38100" r="95885" b="100330"/>
            <wp:docPr id="165920512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0512" name="Grafik 8506246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000" cy="15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CCF5CA" w14:textId="4FED936E" w:rsidR="00FC1D50" w:rsidRPr="00B2714A" w:rsidRDefault="00B2714A" w:rsidP="00FC1D50">
      <w:pPr>
        <w:pStyle w:val="Tekstpodstawowy"/>
        <w:suppressAutoHyphens/>
        <w:spacing w:before="161" w:line="254" w:lineRule="auto"/>
        <w:ind w:right="-6"/>
        <w:jc w:val="both"/>
        <w:rPr>
          <w:rFonts w:asciiTheme="minorHAnsi" w:hAnsiTheme="minorHAnsi" w:cstheme="minorHAnsi"/>
          <w:color w:val="151616"/>
        </w:rPr>
      </w:pPr>
      <w:r w:rsidRPr="00B2714A">
        <w:rPr>
          <w:rFonts w:ascii="Segoe UI" w:hAnsi="Segoe UI" w:cs="Segoe UI"/>
          <w:b/>
          <w:bCs/>
          <w:color w:val="000000" w:themeColor="text1"/>
        </w:rPr>
        <w:t>Textar_ponownie_z_Positive_Ways</w:t>
      </w:r>
      <w:r w:rsidR="00104B39" w:rsidRPr="00104B39">
        <w:rPr>
          <w:rFonts w:ascii="Segoe UI" w:hAnsi="Segoe UI" w:cs="Segoe UI"/>
          <w:b/>
          <w:bCs/>
          <w:color w:val="000000" w:themeColor="text1"/>
        </w:rPr>
        <w:t>_0</w:t>
      </w:r>
      <w:r w:rsidR="00104B39">
        <w:rPr>
          <w:rFonts w:ascii="Segoe UI" w:hAnsi="Segoe UI" w:cs="Segoe UI"/>
          <w:b/>
          <w:bCs/>
          <w:color w:val="000000" w:themeColor="text1"/>
        </w:rPr>
        <w:t>2</w:t>
      </w:r>
      <w:r w:rsidR="00104B39" w:rsidRPr="00FC1D50">
        <w:rPr>
          <w:rFonts w:ascii="Segoe UI" w:hAnsi="Segoe UI" w:cs="Segoe UI"/>
          <w:b/>
          <w:bCs/>
          <w:color w:val="000000" w:themeColor="text1"/>
        </w:rPr>
        <w:t>.</w:t>
      </w:r>
      <w:r w:rsidR="00104B39">
        <w:rPr>
          <w:rFonts w:ascii="Segoe UI" w:hAnsi="Segoe UI" w:cs="Segoe UI"/>
          <w:b/>
          <w:bCs/>
          <w:color w:val="000000" w:themeColor="text1"/>
        </w:rPr>
        <w:t>j</w:t>
      </w:r>
      <w:r w:rsidR="00104B39" w:rsidRPr="00FC1D50">
        <w:rPr>
          <w:rFonts w:ascii="Segoe UI" w:hAnsi="Segoe UI" w:cs="Segoe UI"/>
          <w:b/>
          <w:bCs/>
          <w:color w:val="000000" w:themeColor="text1"/>
        </w:rPr>
        <w:t>pg</w:t>
      </w:r>
      <w:r w:rsidR="00FC1D50" w:rsidRPr="00FC1D50">
        <w:rPr>
          <w:rFonts w:ascii="Segoe UI" w:hAnsi="Segoe UI" w:cs="Segoe UI"/>
          <w:b/>
          <w:bCs/>
          <w:color w:val="000000" w:themeColor="text1"/>
        </w:rPr>
        <w:t>:</w:t>
      </w:r>
      <w:r w:rsidR="00FC1D50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Pr="00B2714A">
        <w:rPr>
          <w:rFonts w:asciiTheme="minorHAnsi" w:hAnsiTheme="minorHAnsi" w:cstheme="minorHAnsi"/>
        </w:rPr>
        <w:t>Positive Ways to inicjatywa, która łączy świat motoryzacji z działalnością charytatywną</w:t>
      </w:r>
      <w:r w:rsidR="00F83AB3" w:rsidRPr="00B2714A">
        <w:rPr>
          <w:rFonts w:asciiTheme="minorHAnsi" w:hAnsiTheme="minorHAnsi" w:cstheme="minorHAnsi"/>
        </w:rPr>
        <w:t>.</w:t>
      </w:r>
    </w:p>
    <w:p w14:paraId="35509265" w14:textId="77777777" w:rsidR="00414A52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6F0CF06D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4B1F659A" wp14:editId="07991004">
            <wp:extent cx="1012500" cy="1800000"/>
            <wp:effectExtent l="38100" t="38100" r="92710" b="86360"/>
            <wp:docPr id="113906224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6224" name="Grafik 8506246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500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70673A" w14:textId="0468517D" w:rsidR="00414A52" w:rsidRPr="009575DC" w:rsidRDefault="00B2714A" w:rsidP="009575DC">
      <w:pPr>
        <w:jc w:val="both"/>
        <w:rPr>
          <w:lang w:val="pl-PL"/>
        </w:rPr>
      </w:pPr>
      <w:r w:rsidRPr="009575DC">
        <w:rPr>
          <w:rFonts w:ascii="Segoe UI" w:hAnsi="Segoe UI" w:cs="Segoe UI"/>
          <w:b/>
          <w:bCs/>
          <w:color w:val="000000" w:themeColor="text1"/>
          <w:lang w:val="pl-PL"/>
        </w:rPr>
        <w:t>Textar_ponownie_z_Positive_Ways</w:t>
      </w:r>
      <w:r w:rsidR="00104B39" w:rsidRPr="009575DC">
        <w:rPr>
          <w:rFonts w:ascii="Segoe UI" w:hAnsi="Segoe UI" w:cs="Segoe UI"/>
          <w:b/>
          <w:bCs/>
          <w:color w:val="000000" w:themeColor="text1"/>
          <w:lang w:val="pl-PL"/>
        </w:rPr>
        <w:t>_0</w:t>
      </w:r>
      <w:r w:rsidR="00F83AB3" w:rsidRPr="009575DC">
        <w:rPr>
          <w:rFonts w:ascii="Segoe UI" w:hAnsi="Segoe UI" w:cs="Segoe UI"/>
          <w:b/>
          <w:bCs/>
          <w:color w:val="000000" w:themeColor="text1"/>
          <w:lang w:val="pl-PL"/>
        </w:rPr>
        <w:t>3</w:t>
      </w:r>
      <w:r w:rsidR="00104B39" w:rsidRPr="009575DC">
        <w:rPr>
          <w:rFonts w:ascii="Segoe UI" w:hAnsi="Segoe UI" w:cs="Segoe UI"/>
          <w:b/>
          <w:bCs/>
          <w:color w:val="000000" w:themeColor="text1"/>
          <w:lang w:val="pl-PL"/>
        </w:rPr>
        <w:t>.jpg</w:t>
      </w:r>
      <w:r w:rsidR="00414A52" w:rsidRPr="009575DC">
        <w:rPr>
          <w:rFonts w:ascii="Segoe UI" w:hAnsi="Segoe UI" w:cs="Segoe UI"/>
          <w:color w:val="686867"/>
          <w:lang w:val="pl-PL"/>
        </w:rPr>
        <w:t>:</w:t>
      </w:r>
      <w:r w:rsidR="00414A52" w:rsidRPr="009575DC">
        <w:rPr>
          <w:rFonts w:ascii="Segoe UI" w:hAnsi="Segoe UI" w:cs="Segoe UI"/>
          <w:color w:val="686867"/>
          <w:spacing w:val="-11"/>
          <w:lang w:val="pl-PL"/>
        </w:rPr>
        <w:t xml:space="preserve"> </w:t>
      </w:r>
      <w:r w:rsidR="009575DC">
        <w:rPr>
          <w:lang w:val="pl-PL"/>
        </w:rPr>
        <w:t>Dla m</w:t>
      </w:r>
      <w:r w:rsidR="009575DC" w:rsidRPr="00333435">
        <w:rPr>
          <w:lang w:val="pl-PL"/>
        </w:rPr>
        <w:t>ark</w:t>
      </w:r>
      <w:r w:rsidR="009575DC">
        <w:rPr>
          <w:lang w:val="pl-PL"/>
        </w:rPr>
        <w:t>i</w:t>
      </w:r>
      <w:r w:rsidR="009575DC" w:rsidRPr="00333435">
        <w:rPr>
          <w:lang w:val="pl-PL"/>
        </w:rPr>
        <w:t xml:space="preserve"> </w:t>
      </w:r>
      <w:proofErr w:type="spellStart"/>
      <w:r w:rsidR="009575DC" w:rsidRPr="00333435">
        <w:rPr>
          <w:lang w:val="pl-PL"/>
        </w:rPr>
        <w:t>Textar</w:t>
      </w:r>
      <w:proofErr w:type="spellEnd"/>
      <w:r w:rsidR="009575DC">
        <w:rPr>
          <w:lang w:val="pl-PL"/>
        </w:rPr>
        <w:t xml:space="preserve">, oferującej klocki i tarcze hamulcowe klasy </w:t>
      </w:r>
      <w:proofErr w:type="spellStart"/>
      <w:r w:rsidR="009575DC">
        <w:rPr>
          <w:lang w:val="pl-PL"/>
        </w:rPr>
        <w:t>premium</w:t>
      </w:r>
      <w:proofErr w:type="spellEnd"/>
      <w:r w:rsidR="009575DC">
        <w:rPr>
          <w:lang w:val="pl-PL"/>
        </w:rPr>
        <w:t xml:space="preserve">, kluczowymi wartościami są </w:t>
      </w:r>
      <w:r w:rsidR="009575DC" w:rsidRPr="00333435">
        <w:rPr>
          <w:lang w:val="pl-PL"/>
        </w:rPr>
        <w:t xml:space="preserve">bezpieczeństwo, jakość </w:t>
      </w:r>
      <w:r w:rsidR="009575DC">
        <w:rPr>
          <w:lang w:val="pl-PL"/>
        </w:rPr>
        <w:br/>
      </w:r>
      <w:r w:rsidR="009575DC" w:rsidRPr="00333435">
        <w:rPr>
          <w:lang w:val="pl-PL"/>
        </w:rPr>
        <w:t>i</w:t>
      </w:r>
      <w:r w:rsidR="009575DC">
        <w:rPr>
          <w:lang w:val="pl-PL"/>
        </w:rPr>
        <w:t xml:space="preserve"> </w:t>
      </w:r>
      <w:r w:rsidR="009575DC" w:rsidRPr="00333435">
        <w:rPr>
          <w:lang w:val="pl-PL"/>
        </w:rPr>
        <w:t>odpowiedzialność</w:t>
      </w:r>
      <w:r w:rsidR="009575DC">
        <w:rPr>
          <w:lang w:val="pl-PL"/>
        </w:rPr>
        <w:t>.</w:t>
      </w:r>
    </w:p>
    <w:p w14:paraId="19350FFD" w14:textId="77777777" w:rsidR="00414A52" w:rsidRPr="00F70CC4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23B31050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lastRenderedPageBreak/>
        <w:drawing>
          <wp:inline distT="0" distB="0" distL="0" distR="0" wp14:anchorId="53ED508A" wp14:editId="423BB4EF">
            <wp:extent cx="1600000" cy="1200000"/>
            <wp:effectExtent l="38100" t="38100" r="95885" b="95885"/>
            <wp:docPr id="2044590321" name="Grafik 204459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90321" name="Grafik 20445903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00" cy="12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7604D5" w14:textId="5A13EA8F" w:rsidR="00F83AB3" w:rsidRDefault="00B2714A" w:rsidP="00F83AB3">
      <w:pPr>
        <w:pStyle w:val="Tekstpodstawowy"/>
        <w:suppressAutoHyphens/>
        <w:spacing w:before="161" w:line="254" w:lineRule="auto"/>
        <w:ind w:right="-6"/>
        <w:jc w:val="both"/>
        <w:rPr>
          <w:rFonts w:asciiTheme="minorHAnsi" w:hAnsiTheme="minorHAnsi" w:cstheme="minorHAnsi"/>
        </w:rPr>
      </w:pPr>
      <w:r w:rsidRPr="00B2714A">
        <w:rPr>
          <w:rFonts w:ascii="Segoe UI" w:hAnsi="Segoe UI" w:cs="Segoe UI"/>
          <w:b/>
          <w:bCs/>
          <w:color w:val="000000" w:themeColor="text1"/>
        </w:rPr>
        <w:t>Textar_ponownie_z_Positive_Ways</w:t>
      </w:r>
      <w:r w:rsidR="00104B39" w:rsidRPr="00104B39">
        <w:rPr>
          <w:rFonts w:ascii="Segoe UI" w:hAnsi="Segoe UI" w:cs="Segoe UI"/>
          <w:b/>
          <w:bCs/>
          <w:color w:val="000000" w:themeColor="text1"/>
        </w:rPr>
        <w:t>_0</w:t>
      </w:r>
      <w:r w:rsidR="00F83AB3">
        <w:rPr>
          <w:rFonts w:ascii="Segoe UI" w:hAnsi="Segoe UI" w:cs="Segoe UI"/>
          <w:b/>
          <w:bCs/>
          <w:color w:val="000000" w:themeColor="text1"/>
        </w:rPr>
        <w:t>4</w:t>
      </w:r>
      <w:r w:rsidR="00104B39" w:rsidRPr="00FC1D50">
        <w:rPr>
          <w:rFonts w:ascii="Segoe UI" w:hAnsi="Segoe UI" w:cs="Segoe UI"/>
          <w:b/>
          <w:bCs/>
          <w:color w:val="000000" w:themeColor="text1"/>
        </w:rPr>
        <w:t>.</w:t>
      </w:r>
      <w:r w:rsidR="00104B39">
        <w:rPr>
          <w:rFonts w:ascii="Segoe UI" w:hAnsi="Segoe UI" w:cs="Segoe UI"/>
          <w:b/>
          <w:bCs/>
          <w:color w:val="000000" w:themeColor="text1"/>
        </w:rPr>
        <w:t>j</w:t>
      </w:r>
      <w:r w:rsidR="00104B39" w:rsidRPr="00FC1D50">
        <w:rPr>
          <w:rFonts w:ascii="Segoe UI" w:hAnsi="Segoe UI" w:cs="Segoe UI"/>
          <w:b/>
          <w:bCs/>
          <w:color w:val="000000" w:themeColor="text1"/>
        </w:rPr>
        <w:t>pg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:</w:t>
      </w:r>
      <w:r w:rsidR="00414A52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Pr="00B2714A">
        <w:rPr>
          <w:rFonts w:asciiTheme="minorHAnsi" w:hAnsiTheme="minorHAnsi" w:cstheme="minorHAnsi"/>
        </w:rPr>
        <w:t>W wydarzeniu wzięło udział blisko sto załóg super samochodów wartych łącznie kilkadziesiąt milionów złotych</w:t>
      </w:r>
      <w:r w:rsidR="00F83AB3" w:rsidRPr="00B2714A">
        <w:rPr>
          <w:rFonts w:asciiTheme="minorHAnsi" w:hAnsiTheme="minorHAnsi" w:cstheme="minorHAnsi"/>
        </w:rPr>
        <w:t>.</w:t>
      </w:r>
    </w:p>
    <w:p w14:paraId="7B8C7157" w14:textId="77777777" w:rsidR="009575DC" w:rsidRDefault="009575DC" w:rsidP="00F83AB3">
      <w:pPr>
        <w:pStyle w:val="Tekstpodstawowy"/>
        <w:suppressAutoHyphens/>
        <w:spacing w:before="161" w:line="254" w:lineRule="auto"/>
        <w:ind w:right="-6"/>
        <w:jc w:val="both"/>
      </w:pPr>
    </w:p>
    <w:p w14:paraId="6066BE02" w14:textId="5C3A0245" w:rsidR="00F83AB3" w:rsidRPr="00B53F45" w:rsidRDefault="00F83AB3" w:rsidP="00F83AB3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t xml:space="preserve"> </w:t>
      </w: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3307FF9C" wp14:editId="3CE1EC86">
            <wp:extent cx="1200000" cy="1660909"/>
            <wp:effectExtent l="38100" t="38100" r="95885" b="92075"/>
            <wp:docPr id="823016271" name="Grafik 204459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16271" name="Grafik 20445903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000" cy="1660909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CD6344" w14:textId="646BCAD8" w:rsidR="00F83AB3" w:rsidRDefault="00B2714A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Theme="minorHAnsi" w:hAnsiTheme="minorHAnsi" w:cstheme="minorHAnsi"/>
        </w:rPr>
      </w:pPr>
      <w:r w:rsidRPr="00B2714A">
        <w:rPr>
          <w:rFonts w:ascii="Segoe UI" w:hAnsi="Segoe UI" w:cs="Segoe UI"/>
          <w:b/>
          <w:bCs/>
          <w:color w:val="000000" w:themeColor="text1"/>
        </w:rPr>
        <w:t>Textar_ponownie_z_Positive_Ways</w:t>
      </w:r>
      <w:r w:rsidR="00F83AB3" w:rsidRPr="00104B39">
        <w:rPr>
          <w:rFonts w:ascii="Segoe UI" w:hAnsi="Segoe UI" w:cs="Segoe UI"/>
          <w:b/>
          <w:bCs/>
          <w:color w:val="000000" w:themeColor="text1"/>
        </w:rPr>
        <w:t>_0</w:t>
      </w:r>
      <w:r w:rsidR="00F83AB3">
        <w:rPr>
          <w:rFonts w:ascii="Segoe UI" w:hAnsi="Segoe UI" w:cs="Segoe UI"/>
          <w:b/>
          <w:bCs/>
          <w:color w:val="000000" w:themeColor="text1"/>
        </w:rPr>
        <w:t>5</w:t>
      </w:r>
      <w:r w:rsidR="00F83AB3" w:rsidRPr="00FC1D50">
        <w:rPr>
          <w:rFonts w:ascii="Segoe UI" w:hAnsi="Segoe UI" w:cs="Segoe UI"/>
          <w:b/>
          <w:bCs/>
          <w:color w:val="000000" w:themeColor="text1"/>
        </w:rPr>
        <w:t>.</w:t>
      </w:r>
      <w:r w:rsidR="00F83AB3">
        <w:rPr>
          <w:rFonts w:ascii="Segoe UI" w:hAnsi="Segoe UI" w:cs="Segoe UI"/>
          <w:b/>
          <w:bCs/>
          <w:color w:val="000000" w:themeColor="text1"/>
        </w:rPr>
        <w:t>j</w:t>
      </w:r>
      <w:r w:rsidR="00F83AB3" w:rsidRPr="00FC1D50">
        <w:rPr>
          <w:rFonts w:ascii="Segoe UI" w:hAnsi="Segoe UI" w:cs="Segoe UI"/>
          <w:b/>
          <w:bCs/>
          <w:color w:val="000000" w:themeColor="text1"/>
        </w:rPr>
        <w:t>pg:</w:t>
      </w:r>
      <w:r w:rsidR="00F83AB3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Pr="00B2714A">
        <w:rPr>
          <w:rFonts w:asciiTheme="minorHAnsi" w:hAnsiTheme="minorHAnsi" w:cstheme="minorHAnsi"/>
        </w:rPr>
        <w:t>D</w:t>
      </w:r>
      <w:r w:rsidRPr="00B2714A">
        <w:rPr>
          <w:rFonts w:asciiTheme="minorHAnsi" w:hAnsiTheme="minorHAnsi" w:cstheme="minorHAnsi"/>
        </w:rPr>
        <w:t xml:space="preserve">odatkową atrakcją </w:t>
      </w:r>
      <w:r w:rsidRPr="00B2714A">
        <w:rPr>
          <w:rFonts w:asciiTheme="minorHAnsi" w:hAnsiTheme="minorHAnsi" w:cstheme="minorHAnsi"/>
        </w:rPr>
        <w:t xml:space="preserve">imprezy </w:t>
      </w:r>
      <w:r w:rsidRPr="00B2714A">
        <w:rPr>
          <w:rFonts w:asciiTheme="minorHAnsi" w:hAnsiTheme="minorHAnsi" w:cstheme="minorHAnsi"/>
        </w:rPr>
        <w:t>były widowiskowe przeloty helikopterów towarzyszących kawalkadzie.</w:t>
      </w:r>
    </w:p>
    <w:p w14:paraId="4E97ECBE" w14:textId="77777777" w:rsidR="009575DC" w:rsidRDefault="009575DC" w:rsidP="00414A52">
      <w:pPr>
        <w:pStyle w:val="Tekstpodstawowy"/>
        <w:suppressAutoHyphens/>
        <w:spacing w:before="161" w:line="254" w:lineRule="auto"/>
        <w:ind w:right="-6"/>
        <w:jc w:val="both"/>
      </w:pPr>
    </w:p>
    <w:p w14:paraId="732AE036" w14:textId="77777777" w:rsidR="009F170B" w:rsidRPr="00B53F45" w:rsidRDefault="009F170B" w:rsidP="009F170B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47BF5FA9" wp14:editId="0B7C5BFF">
            <wp:extent cx="1200000" cy="1500130"/>
            <wp:effectExtent l="38100" t="38100" r="95885" b="100330"/>
            <wp:docPr id="1358738051" name="Grafik 204459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38051" name="Grafik 20445903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000" cy="150013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E87AE4" w14:textId="180D482B" w:rsidR="009F170B" w:rsidRPr="00B53F45" w:rsidRDefault="00B2714A" w:rsidP="009F170B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151616"/>
        </w:rPr>
      </w:pPr>
      <w:r w:rsidRPr="00B2714A">
        <w:rPr>
          <w:rFonts w:ascii="Segoe UI" w:hAnsi="Segoe UI" w:cs="Segoe UI"/>
          <w:b/>
          <w:bCs/>
          <w:color w:val="000000" w:themeColor="text1"/>
        </w:rPr>
        <w:t>Textar_ponownie_z_Positive_Ways_0</w:t>
      </w:r>
      <w:r>
        <w:rPr>
          <w:rFonts w:ascii="Segoe UI" w:hAnsi="Segoe UI" w:cs="Segoe UI"/>
          <w:b/>
          <w:bCs/>
          <w:color w:val="000000" w:themeColor="text1"/>
        </w:rPr>
        <w:t>6</w:t>
      </w:r>
      <w:r w:rsidR="009F170B" w:rsidRPr="00FC1D50">
        <w:rPr>
          <w:rFonts w:ascii="Segoe UI" w:hAnsi="Segoe UI" w:cs="Segoe UI"/>
          <w:b/>
          <w:bCs/>
          <w:color w:val="000000" w:themeColor="text1"/>
        </w:rPr>
        <w:t>.</w:t>
      </w:r>
      <w:r w:rsidR="009F170B">
        <w:rPr>
          <w:rFonts w:ascii="Segoe UI" w:hAnsi="Segoe UI" w:cs="Segoe UI"/>
          <w:b/>
          <w:bCs/>
          <w:color w:val="000000" w:themeColor="text1"/>
        </w:rPr>
        <w:t>j</w:t>
      </w:r>
      <w:r w:rsidR="009F170B" w:rsidRPr="00FC1D50">
        <w:rPr>
          <w:rFonts w:ascii="Segoe UI" w:hAnsi="Segoe UI" w:cs="Segoe UI"/>
          <w:b/>
          <w:bCs/>
          <w:color w:val="000000" w:themeColor="text1"/>
        </w:rPr>
        <w:t>pg:</w:t>
      </w:r>
      <w:r w:rsidR="009F170B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Pr="00B2714A">
        <w:rPr>
          <w:rFonts w:asciiTheme="minorHAnsi" w:hAnsiTheme="minorHAnsi" w:cstheme="minorHAnsi"/>
        </w:rPr>
        <w:t xml:space="preserve">Dzięki zaangażowaniu uczestników, partnerów </w:t>
      </w:r>
      <w:r w:rsidRPr="00B2714A">
        <w:rPr>
          <w:rFonts w:asciiTheme="minorHAnsi" w:hAnsiTheme="minorHAnsi" w:cstheme="minorHAnsi"/>
        </w:rPr>
        <w:br/>
        <w:t>i darczyńców</w:t>
      </w:r>
      <w:r w:rsidRPr="00B2714A">
        <w:rPr>
          <w:rFonts w:asciiTheme="minorHAnsi" w:hAnsiTheme="minorHAnsi" w:cstheme="minorHAnsi"/>
        </w:rPr>
        <w:t>, podczas Positive Ways</w:t>
      </w:r>
      <w:r w:rsidRPr="00B2714A">
        <w:rPr>
          <w:rFonts w:asciiTheme="minorHAnsi" w:hAnsiTheme="minorHAnsi" w:cstheme="minorHAnsi"/>
        </w:rPr>
        <w:t xml:space="preserve"> </w:t>
      </w:r>
      <w:r w:rsidRPr="00B2714A">
        <w:rPr>
          <w:rFonts w:asciiTheme="minorHAnsi" w:hAnsiTheme="minorHAnsi" w:cstheme="minorHAnsi"/>
        </w:rPr>
        <w:t xml:space="preserve">2026 </w:t>
      </w:r>
      <w:r w:rsidRPr="00B2714A">
        <w:rPr>
          <w:rFonts w:asciiTheme="minorHAnsi" w:hAnsiTheme="minorHAnsi" w:cstheme="minorHAnsi"/>
        </w:rPr>
        <w:t>udało się zebrać ponad 2,5 miliona złotych</w:t>
      </w:r>
      <w:r w:rsidRPr="00B2714A">
        <w:rPr>
          <w:rFonts w:asciiTheme="minorHAnsi" w:hAnsiTheme="minorHAnsi" w:cstheme="minorHAnsi"/>
        </w:rPr>
        <w:t>.</w:t>
      </w:r>
    </w:p>
    <w:p w14:paraId="68F48DF7" w14:textId="77777777" w:rsidR="009F170B" w:rsidRPr="00B53F45" w:rsidRDefault="009F170B" w:rsidP="009F170B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lastRenderedPageBreak/>
        <w:drawing>
          <wp:inline distT="0" distB="0" distL="0" distR="0" wp14:anchorId="0C34D92D" wp14:editId="4CAFB33F">
            <wp:extent cx="1200000" cy="1499937"/>
            <wp:effectExtent l="38100" t="38100" r="95885" b="100330"/>
            <wp:docPr id="459696071" name="Grafik 204459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696071" name="Grafik 20445903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000" cy="149993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F72436" w14:textId="2381EC06" w:rsidR="009F170B" w:rsidRPr="00B2714A" w:rsidRDefault="00B2714A" w:rsidP="009F170B">
      <w:pPr>
        <w:pStyle w:val="Tekstpodstawowy"/>
        <w:suppressAutoHyphens/>
        <w:spacing w:before="161" w:line="254" w:lineRule="auto"/>
        <w:ind w:right="-6"/>
        <w:jc w:val="both"/>
        <w:rPr>
          <w:rFonts w:asciiTheme="minorHAnsi" w:hAnsiTheme="minorHAnsi" w:cstheme="minorHAnsi"/>
          <w:color w:val="151616"/>
        </w:rPr>
      </w:pPr>
      <w:r w:rsidRPr="00B2714A">
        <w:rPr>
          <w:rFonts w:ascii="Segoe UI" w:hAnsi="Segoe UI" w:cs="Segoe UI"/>
          <w:b/>
          <w:bCs/>
          <w:color w:val="000000" w:themeColor="text1"/>
        </w:rPr>
        <w:t>Textar_ponownie_z_Positive_Ways_0</w:t>
      </w:r>
      <w:r>
        <w:rPr>
          <w:rFonts w:ascii="Segoe UI" w:hAnsi="Segoe UI" w:cs="Segoe UI"/>
          <w:b/>
          <w:bCs/>
          <w:color w:val="000000" w:themeColor="text1"/>
        </w:rPr>
        <w:t>7</w:t>
      </w:r>
      <w:r w:rsidR="009F170B" w:rsidRPr="00FC1D50">
        <w:rPr>
          <w:rFonts w:ascii="Segoe UI" w:hAnsi="Segoe UI" w:cs="Segoe UI"/>
          <w:b/>
          <w:bCs/>
          <w:color w:val="000000" w:themeColor="text1"/>
        </w:rPr>
        <w:t>.</w:t>
      </w:r>
      <w:r w:rsidR="009F170B">
        <w:rPr>
          <w:rFonts w:ascii="Segoe UI" w:hAnsi="Segoe UI" w:cs="Segoe UI"/>
          <w:b/>
          <w:bCs/>
          <w:color w:val="000000" w:themeColor="text1"/>
        </w:rPr>
        <w:t>j</w:t>
      </w:r>
      <w:r w:rsidR="009F170B" w:rsidRPr="00FC1D50">
        <w:rPr>
          <w:rFonts w:ascii="Segoe UI" w:hAnsi="Segoe UI" w:cs="Segoe UI"/>
          <w:b/>
          <w:bCs/>
          <w:color w:val="000000" w:themeColor="text1"/>
        </w:rPr>
        <w:t>pg:</w:t>
      </w:r>
      <w:r w:rsidR="009F170B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Pr="00B2714A">
        <w:rPr>
          <w:rFonts w:asciiTheme="minorHAnsi" w:hAnsiTheme="minorHAnsi" w:cstheme="minorHAnsi"/>
        </w:rPr>
        <w:t>Positive Ways to inicjatywa, która łączy świat motoryzacji z działalnością charytatywną</w:t>
      </w:r>
      <w:r w:rsidR="009F170B" w:rsidRPr="00B2714A">
        <w:rPr>
          <w:rFonts w:asciiTheme="minorHAnsi" w:hAnsiTheme="minorHAnsi" w:cstheme="minorHAnsi"/>
        </w:rPr>
        <w:t>.</w:t>
      </w:r>
    </w:p>
    <w:p w14:paraId="25A495BD" w14:textId="77777777" w:rsidR="009F170B" w:rsidRPr="00B53F45" w:rsidRDefault="009F170B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151616"/>
        </w:rPr>
      </w:pPr>
    </w:p>
    <w:p w14:paraId="4B1C17B7" w14:textId="77777777" w:rsidR="00414A52" w:rsidRPr="00B53F45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0013BBC9" w14:textId="14466C8C" w:rsidR="001E36F9" w:rsidRPr="00F96EB8" w:rsidRDefault="001E36F9" w:rsidP="009D1BF0">
      <w:pPr>
        <w:rPr>
          <w:lang w:val="pl-PL"/>
        </w:rPr>
      </w:pPr>
    </w:p>
    <w:p w14:paraId="63FE84F0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 xml:space="preserve">Informacje o TMD </w:t>
      </w:r>
      <w:proofErr w:type="spellStart"/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Friction</w:t>
      </w:r>
      <w:proofErr w:type="spellEnd"/>
    </w:p>
    <w:p w14:paraId="363ECDF2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wiodącym światowym dostawcą wysokiej jakości rozwiązań ciernych dla branży motoryzacyjnej. Firma opracowuje i produkuje klocki i tarcze hamulcowe oraz okładziny hamulców bębnowych do samochodów osobowych i pojazdów użytkowych. Firma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już od 1878 roku jest zaangażowana w wyzwania związane z bezpieczeństwem na drodze, stając się godnym zaufania liderem w dziedzinie technologii ciernych.</w:t>
      </w:r>
    </w:p>
    <w:p w14:paraId="226F7FD4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Friction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dostarcza producentom pojazdów najwyższej jakości produkty oryginalnego wyposażenia (OE), a także zaopatruje niezależny rynek części zamiennych (IAM) w artykuły renomowanych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Textar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Don,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Cobreq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Bendix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. Portfolio obejmuje również wysokowydajne produkty wyścigowe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Racing, powstałe w oparciu </w:t>
      </w:r>
      <w:r w:rsidRPr="0068778F">
        <w:rPr>
          <w:rFonts w:ascii="Segoe UI" w:eastAsia="Times New Roman" w:hAnsi="Segoe UI" w:cs="Times New Roman"/>
          <w:color w:val="151616"/>
          <w:lang w:val="pl-PL"/>
        </w:rPr>
        <w:br/>
        <w:t>o ponad stuletnie doświadczenie w sportach motorowych.</w:t>
      </w:r>
    </w:p>
    <w:p w14:paraId="2A87A35C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Dzięki wyspecjalizowanej, globalnej grupie ponad 3900 ekspertów w dziedzinie materiałów ciernych z całego świata oraz oddziałom zlokalizowanym w Europie, na Bliskim Wschodzie, w USA, Brazylii, Meksyku i Chinach,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siłą napędową bezpiecznej i zrównoważonej mobilności przyszłości.</w:t>
      </w:r>
    </w:p>
    <w:p w14:paraId="0205E478" w14:textId="77777777" w:rsidR="00771CC8" w:rsidRDefault="00771CC8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</w:p>
    <w:p w14:paraId="3092D4DE" w14:textId="3CB4E019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Kontakt dla mediów:</w:t>
      </w:r>
    </w:p>
    <w:p w14:paraId="0BFD1754" w14:textId="176BC67B" w:rsidR="0068778F" w:rsidRPr="00FC1D50" w:rsidRDefault="0068778F" w:rsidP="0068778F">
      <w:pPr>
        <w:rPr>
          <w:rFonts w:ascii="Segoe UI" w:eastAsia="Times New Roman" w:hAnsi="Segoe UI" w:cs="Times New Roman"/>
          <w:color w:val="000000"/>
          <w:lang w:val="pl-PL"/>
        </w:rPr>
      </w:pPr>
      <w:r w:rsidRPr="00FC1D50">
        <w:rPr>
          <w:rFonts w:ascii="Segoe UI" w:eastAsia="Times New Roman" w:hAnsi="Segoe UI" w:cs="Times New Roman"/>
          <w:color w:val="000000"/>
          <w:lang w:val="pl-PL"/>
        </w:rPr>
        <w:t>Kamila Tarmas-Bilmin</w:t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>Krzysztof Jordan</w:t>
      </w:r>
    </w:p>
    <w:p w14:paraId="07749A5B" w14:textId="77777777" w:rsidR="0068778F" w:rsidRPr="00FC1D50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FC1D50">
        <w:rPr>
          <w:rFonts w:ascii="Segoe UI" w:eastAsia="Times New Roman" w:hAnsi="Segoe UI" w:cs="Times New Roman"/>
          <w:color w:val="000000"/>
          <w:lang w:val="en-US"/>
        </w:rPr>
        <w:t>TMD Friction</w:t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  <w:t>ConTrust Communication</w:t>
      </w:r>
    </w:p>
    <w:p w14:paraId="1F524850" w14:textId="77777777" w:rsidR="0068778F" w:rsidRPr="00EC19A7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FC1D50">
        <w:rPr>
          <w:rFonts w:ascii="Segoe UI" w:eastAsia="Times New Roman" w:hAnsi="Segoe UI" w:cs="Times New Roman"/>
          <w:color w:val="000000"/>
          <w:lang w:val="en-US"/>
        </w:rPr>
        <w:t>tel. 668 652 437</w:t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>tel. 533 877 677</w:t>
      </w:r>
    </w:p>
    <w:p w14:paraId="486204FE" w14:textId="70560C55" w:rsidR="00CF15CA" w:rsidRPr="00416687" w:rsidRDefault="0068778F" w:rsidP="00EB6A28">
      <w:pPr>
        <w:rPr>
          <w:rFonts w:ascii="Segoe UI" w:hAnsi="Segoe UI" w:cs="Segoe UI"/>
        </w:rPr>
      </w:pPr>
      <w:hyperlink r:id="rId14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kamila.tarmas-bilmin@tmdfriction.com</w:t>
        </w:r>
      </w:hyperlink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hyperlink r:id="rId15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k.jordan@contrust.pl</w:t>
        </w:r>
      </w:hyperlink>
    </w:p>
    <w:sectPr w:rsidR="00CF15CA" w:rsidRPr="00416687" w:rsidSect="00004FC0">
      <w:headerReference w:type="default" r:id="rId16"/>
      <w:footerReference w:type="default" r:id="rId17"/>
      <w:footerReference w:type="first" r:id="rId18"/>
      <w:pgSz w:w="11906" w:h="16838"/>
      <w:pgMar w:top="2410" w:right="1129" w:bottom="1134" w:left="1417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C6D6" w14:textId="77777777" w:rsidR="000C5905" w:rsidRDefault="000C5905" w:rsidP="007F11AE">
      <w:pPr>
        <w:spacing w:after="0" w:line="240" w:lineRule="auto"/>
      </w:pPr>
      <w:r>
        <w:separator/>
      </w:r>
    </w:p>
  </w:endnote>
  <w:endnote w:type="continuationSeparator" w:id="0">
    <w:p w14:paraId="12CD2D9D" w14:textId="77777777" w:rsidR="000C5905" w:rsidRDefault="000C5905" w:rsidP="007F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7 Cn Lt">
    <w:altName w:val="Arial"/>
    <w:charset w:val="00"/>
    <w:family w:val="swiss"/>
    <w:pitch w:val="variable"/>
  </w:font>
  <w:font w:name="FFF Acid Grotesk">
    <w:altName w:val="Calibri"/>
    <w:panose1 w:val="00000000000000000000"/>
    <w:charset w:val="00"/>
    <w:family w:val="swiss"/>
    <w:notTrueType/>
    <w:pitch w:val="variable"/>
    <w:sig w:usb0="20000007" w:usb1="02000021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CFE2" w14:textId="76834209" w:rsidR="002E36BB" w:rsidRDefault="002E36BB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5091F8" wp14:editId="248948D6">
              <wp:simplePos x="0" y="0"/>
              <wp:positionH relativeFrom="margin">
                <wp:posOffset>635</wp:posOffset>
              </wp:positionH>
              <wp:positionV relativeFrom="paragraph">
                <wp:posOffset>817880</wp:posOffset>
              </wp:positionV>
              <wp:extent cx="5403273" cy="124287"/>
              <wp:effectExtent l="0" t="0" r="6985" b="9525"/>
              <wp:wrapNone/>
              <wp:docPr id="80284294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73" cy="1242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F4F5D2" w14:textId="77777777" w:rsidR="002E36BB" w:rsidRPr="002E36BB" w:rsidRDefault="002E36BB" w:rsidP="002E36BB">
                          <w:pPr>
                            <w:spacing w:after="0" w:line="168" w:lineRule="exact"/>
                            <w:jc w:val="center"/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</w:pPr>
                          <w:r w:rsidRPr="002E36BB"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091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05pt;margin-top:64.4pt;width:425.45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" filled="f" stroked="f" strokeweight=".5pt">
              <v:textbox inset="0,0,0,0">
                <w:txbxContent>
                  <w:p w14:paraId="1DF4F5D2" w14:textId="77777777" w:rsidR="002E36BB" w:rsidRPr="002E36BB" w:rsidRDefault="002E36BB" w:rsidP="002E36BB">
                    <w:pPr>
                      <w:spacing w:after="0" w:line="168" w:lineRule="exact"/>
                      <w:jc w:val="center"/>
                      <w:rPr>
                        <w:rFonts w:ascii="FFF Acid Grotesk" w:hAnsi="FFF Acid Grotesk"/>
                        <w:sz w:val="14"/>
                        <w:szCs w:val="14"/>
                      </w:rPr>
                    </w:pPr>
                    <w:r w:rsidRPr="002E36BB">
                      <w:rPr>
                        <w:rFonts w:ascii="FFF Acid Grotesk" w:hAnsi="FFF Acid Grotesk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01D5" w14:textId="77777777" w:rsidR="002E36BB" w:rsidRDefault="0097231C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F4F5" wp14:editId="30F30F9B">
              <wp:simplePos x="0" y="0"/>
              <wp:positionH relativeFrom="column">
                <wp:posOffset>4347118</wp:posOffset>
              </wp:positionH>
              <wp:positionV relativeFrom="paragraph">
                <wp:posOffset>-444409</wp:posOffset>
              </wp:positionV>
              <wp:extent cx="1670957" cy="941705"/>
              <wp:effectExtent l="0" t="0" r="5715" b="10795"/>
              <wp:wrapNone/>
              <wp:docPr id="172000484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957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4EB291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>UniCredit Bank AG, Düsseldorf</w:t>
                          </w:r>
                        </w:p>
                        <w:p w14:paraId="33253394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302 201 90  </w:t>
                          </w:r>
                        </w:p>
                        <w:p w14:paraId="35387282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18 47 59 95  </w:t>
                          </w:r>
                        </w:p>
                        <w:p w14:paraId="518DB27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HYVE DE MM 414 </w:t>
                          </w:r>
                        </w:p>
                        <w:p w14:paraId="4404D693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DE88 3022 0190 0018 4759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5F4F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42.3pt;margin-top:-35pt;width:131.55pt;height:7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" filled="f" stroked="f" strokeweight=".5pt">
              <v:textbox inset="0,0,0,0">
                <w:txbxContent>
                  <w:p w14:paraId="314EB291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>UniCredit Bank AG, Düsseldorf</w:t>
                    </w:r>
                  </w:p>
                  <w:p w14:paraId="33253394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302 201 90  </w:t>
                    </w:r>
                  </w:p>
                  <w:p w14:paraId="35387282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18 47 59 95  </w:t>
                    </w:r>
                  </w:p>
                  <w:p w14:paraId="518DB27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HYVE DE MM 414 </w:t>
                    </w:r>
                  </w:p>
                  <w:p w14:paraId="4404D693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DE88 3022 0190 0018 4759 95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A746A" wp14:editId="6140EECE">
              <wp:simplePos x="0" y="0"/>
              <wp:positionH relativeFrom="margin">
                <wp:posOffset>-40005</wp:posOffset>
              </wp:positionH>
              <wp:positionV relativeFrom="paragraph">
                <wp:posOffset>371475</wp:posOffset>
              </wp:positionV>
              <wp:extent cx="5403215" cy="123825"/>
              <wp:effectExtent l="0" t="0" r="6985" b="9525"/>
              <wp:wrapNone/>
              <wp:docPr id="10972654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15" cy="123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259CDE" w14:textId="77777777" w:rsidR="002E36BB" w:rsidRPr="0097231C" w:rsidRDefault="002E36BB" w:rsidP="0097231C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AA746A" id="_x0000_s1030" type="#_x0000_t202" style="position:absolute;margin-left:-3.15pt;margin-top:29.25pt;width:425.4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" filled="f" stroked="f" strokeweight=".5pt">
              <v:textbox inset="0,0,0,0">
                <w:txbxContent>
                  <w:p w14:paraId="48259CDE" w14:textId="77777777" w:rsidR="002E36BB" w:rsidRPr="0097231C" w:rsidRDefault="002E36BB" w:rsidP="0097231C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164F0C" wp14:editId="59E33CA6">
              <wp:simplePos x="0" y="0"/>
              <wp:positionH relativeFrom="column">
                <wp:posOffset>2457450</wp:posOffset>
              </wp:positionH>
              <wp:positionV relativeFrom="paragraph">
                <wp:posOffset>-444500</wp:posOffset>
              </wp:positionV>
              <wp:extent cx="1651635" cy="941705"/>
              <wp:effectExtent l="0" t="0" r="0" b="0"/>
              <wp:wrapNone/>
              <wp:docPr id="106966975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635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586B77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Commerzbank AG, Leverkusen  </w:t>
                          </w:r>
                        </w:p>
                        <w:p w14:paraId="581F66F5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375 400 50  </w:t>
                          </w:r>
                        </w:p>
                        <w:p w14:paraId="47BD9DB8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44 45 82 101  </w:t>
                          </w:r>
                        </w:p>
                        <w:p w14:paraId="50587814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COBA DE FF 375  </w:t>
                          </w:r>
                        </w:p>
                        <w:p w14:paraId="6D03881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DE25 3754 0050 0444 5821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64F0C" id="_x0000_s1031" type="#_x0000_t202" style="position:absolute;margin-left:193.5pt;margin-top:-35pt;width:130.05pt;height:7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" filled="f" stroked="f" strokeweight=".5pt">
              <v:textbox inset="0,0,0,0">
                <w:txbxContent>
                  <w:p w14:paraId="21586B77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Commerzbank AG, Leverkusen  </w:t>
                    </w:r>
                  </w:p>
                  <w:p w14:paraId="581F66F5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375 400 50  </w:t>
                    </w:r>
                  </w:p>
                  <w:p w14:paraId="47BD9DB8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44 45 82 101  </w:t>
                    </w:r>
                  </w:p>
                  <w:p w14:paraId="50587814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COBA DE FF 375  </w:t>
                    </w:r>
                  </w:p>
                  <w:p w14:paraId="6D03881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DE25 3754 0050 0444 5821 01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A9C78" wp14:editId="2F71A493">
              <wp:simplePos x="0" y="0"/>
              <wp:positionH relativeFrom="column">
                <wp:posOffset>-40341</wp:posOffset>
              </wp:positionH>
              <wp:positionV relativeFrom="paragraph">
                <wp:posOffset>-445845</wp:posOffset>
              </wp:positionV>
              <wp:extent cx="2458720" cy="941705"/>
              <wp:effectExtent l="0" t="0" r="0" b="10795"/>
              <wp:wrapNone/>
              <wp:docPr id="5302245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8720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9F4695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Management Board: </w:t>
                          </w:r>
                        </w:p>
                        <w:p w14:paraId="19639740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David Baines, Robert Roiger, Sebastian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Despineux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1CAE32E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Registered Office: Leverkusen  </w:t>
                          </w:r>
                        </w:p>
                        <w:p w14:paraId="61E40B7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HRB 118934  </w:t>
                          </w:r>
                        </w:p>
                        <w:p w14:paraId="04994AA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Commercial Register Court: 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Amtsgericht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Köln </w:t>
                          </w:r>
                        </w:p>
                        <w:p w14:paraId="07D26BE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Value Added Tax Identification Number:  DE 3684566797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A9C78" id="_x0000_s1032" type="#_x0000_t202" style="position:absolute;margin-left:-3.2pt;margin-top:-35.1pt;width:193.6pt;height:7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" filled="f" stroked="f" strokeweight=".5pt">
              <v:textbox inset="0,0,0,0">
                <w:txbxContent>
                  <w:p w14:paraId="209F4695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Management Board: </w:t>
                    </w:r>
                  </w:p>
                  <w:p w14:paraId="19639740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David Baines, Robert Roiger, Sebastian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Despineux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</w:p>
                  <w:p w14:paraId="1CAE32E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Registered Office: Leverkusen  </w:t>
                    </w:r>
                  </w:p>
                  <w:p w14:paraId="61E40B7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HRB 118934  </w:t>
                    </w:r>
                  </w:p>
                  <w:p w14:paraId="04994AA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Commercial Register Court: 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Amtsgericht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Köln </w:t>
                    </w:r>
                  </w:p>
                  <w:p w14:paraId="07D26BE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Value Added Tax Identification Number:  DE 3684566797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152C9" w14:textId="77777777" w:rsidR="000C5905" w:rsidRDefault="000C5905" w:rsidP="007F11AE">
      <w:pPr>
        <w:spacing w:after="0" w:line="240" w:lineRule="auto"/>
      </w:pPr>
      <w:r>
        <w:separator/>
      </w:r>
    </w:p>
  </w:footnote>
  <w:footnote w:type="continuationSeparator" w:id="0">
    <w:p w14:paraId="5E4B30F8" w14:textId="77777777" w:rsidR="000C5905" w:rsidRDefault="000C5905" w:rsidP="007F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323C" w14:textId="77777777" w:rsidR="00693C86" w:rsidRPr="00004FC0" w:rsidRDefault="00151A77" w:rsidP="00151A77">
    <w:pPr>
      <w:pStyle w:val="Nagwek"/>
      <w:jc w:val="right"/>
      <w:rPr>
        <w:rFonts w:ascii="Segoe UI" w:hAnsi="Segoe UI" w:cs="Segoe UI"/>
      </w:rPr>
    </w:pPr>
    <w:r w:rsidRPr="00B5123F">
      <w:rPr>
        <w:b/>
        <w:bCs/>
        <w:noProof/>
        <w:color w:val="C79757" w:themeColor="accent1"/>
        <w:sz w:val="32"/>
        <w:szCs w:val="32"/>
        <w:lang w:val="de-DE" w:eastAsia="de-DE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C619B40" wp14:editId="778DDC2F">
              <wp:simplePos x="0" y="0"/>
              <wp:positionH relativeFrom="column">
                <wp:posOffset>2841625</wp:posOffset>
              </wp:positionH>
              <wp:positionV relativeFrom="paragraph">
                <wp:posOffset>-190500</wp:posOffset>
              </wp:positionV>
              <wp:extent cx="3177540" cy="403860"/>
              <wp:effectExtent l="0" t="0" r="0" b="0"/>
              <wp:wrapTopAndBottom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1E49A" w14:textId="502EF054" w:rsidR="00151A77" w:rsidRPr="00004FC0" w:rsidRDefault="0068778F" w:rsidP="00004FC0">
                          <w:pPr>
                            <w:spacing w:before="100" w:beforeAutospacing="1" w:after="100" w:afterAutospacing="1"/>
                            <w:jc w:val="right"/>
                            <w:rPr>
                              <w:rFonts w:ascii="Segoe UI" w:hAnsi="Segoe UI" w:cs="Segoe U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noProof/>
                              <w:color w:val="C79757" w:themeColor="accent1"/>
                              <w:sz w:val="40"/>
                              <w:szCs w:val="40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19B4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223.75pt;margin-top:-15pt;width:250.2pt;height:31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" filled="f" stroked="f">
              <v:textbox>
                <w:txbxContent>
                  <w:p w14:paraId="36C1E49A" w14:textId="502EF054" w:rsidR="00151A77" w:rsidRPr="00004FC0" w:rsidRDefault="0068778F" w:rsidP="00004FC0">
                    <w:pPr>
                      <w:spacing w:before="100" w:beforeAutospacing="1" w:after="100" w:afterAutospacing="1"/>
                      <w:jc w:val="right"/>
                      <w:rPr>
                        <w:rFonts w:ascii="Segoe UI" w:hAnsi="Segoe UI" w:cs="Segoe UI"/>
                        <w:sz w:val="40"/>
                        <w:szCs w:val="40"/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noProof/>
                        <w:color w:val="C79757" w:themeColor="accent1"/>
                        <w:sz w:val="40"/>
                        <w:szCs w:val="40"/>
                      </w:rPr>
                      <w:t>Informacja prasowa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D81D58">
      <w:rPr>
        <w:noProof/>
        <w:lang w:val="de-DE" w:eastAsia="de-DE"/>
      </w:rPr>
      <w:drawing>
        <wp:anchor distT="0" distB="0" distL="114300" distR="114300" simplePos="0" relativeHeight="251677696" behindDoc="0" locked="0" layoutInCell="1" allowOverlap="1" wp14:anchorId="1844F3AF" wp14:editId="284536C0">
          <wp:simplePos x="0" y="0"/>
          <wp:positionH relativeFrom="column">
            <wp:posOffset>-19050</wp:posOffset>
          </wp:positionH>
          <wp:positionV relativeFrom="paragraph">
            <wp:posOffset>-64135</wp:posOffset>
          </wp:positionV>
          <wp:extent cx="1384935" cy="194945"/>
          <wp:effectExtent l="0" t="0" r="5715" b="0"/>
          <wp:wrapSquare wrapText="bothSides"/>
          <wp:docPr id="709291601" name="Grafik 18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73756" name="Grafik 18" descr="Ein Bild, das Schwarz, Dunkelhei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9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D58">
      <w:t xml:space="preserve">                                                                                                                               </w:t>
    </w:r>
  </w:p>
  <w:p w14:paraId="7BF40AA0" w14:textId="77777777" w:rsidR="00693C86" w:rsidRDefault="00F83506" w:rsidP="00693C86">
    <w:pPr>
      <w:pStyle w:val="Nagwek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25223BE" wp14:editId="2431E826">
              <wp:simplePos x="0" y="0"/>
              <wp:positionH relativeFrom="column">
                <wp:posOffset>-31115</wp:posOffset>
              </wp:positionH>
              <wp:positionV relativeFrom="paragraph">
                <wp:posOffset>128905</wp:posOffset>
              </wp:positionV>
              <wp:extent cx="5958840" cy="0"/>
              <wp:effectExtent l="0" t="0" r="0" b="0"/>
              <wp:wrapNone/>
              <wp:docPr id="301421459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8D378" id="Gerader Verbinde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10.15pt" to="466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" strokecolor="#c79757 [3204]" strokeweight="1pt">
              <v:stroke joinstyle="miter"/>
            </v:line>
          </w:pict>
        </mc:Fallback>
      </mc:AlternateContent>
    </w:r>
    <w:r w:rsidR="00693C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C69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8E39F2"/>
    <w:multiLevelType w:val="hybridMultilevel"/>
    <w:tmpl w:val="6D1A1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57E8E12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7354C"/>
    <w:multiLevelType w:val="hybridMultilevel"/>
    <w:tmpl w:val="E0523A8A"/>
    <w:lvl w:ilvl="0" w:tplc="33F0E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7975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0C56"/>
    <w:multiLevelType w:val="hybridMultilevel"/>
    <w:tmpl w:val="CFDE3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A0572"/>
    <w:multiLevelType w:val="hybridMultilevel"/>
    <w:tmpl w:val="1A9E9B3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2215D45"/>
    <w:multiLevelType w:val="hybridMultilevel"/>
    <w:tmpl w:val="E17E3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86172">
    <w:abstractNumId w:val="0"/>
  </w:num>
  <w:num w:numId="2" w16cid:durableId="618532353">
    <w:abstractNumId w:val="5"/>
  </w:num>
  <w:num w:numId="3" w16cid:durableId="2053143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8058171">
    <w:abstractNumId w:val="1"/>
  </w:num>
  <w:num w:numId="5" w16cid:durableId="1244998229">
    <w:abstractNumId w:val="6"/>
  </w:num>
  <w:num w:numId="6" w16cid:durableId="1350990965">
    <w:abstractNumId w:val="3"/>
  </w:num>
  <w:num w:numId="7" w16cid:durableId="1381057812">
    <w:abstractNumId w:val="2"/>
  </w:num>
  <w:num w:numId="8" w16cid:durableId="931087106">
    <w:abstractNumId w:val="2"/>
  </w:num>
  <w:num w:numId="9" w16cid:durableId="896864043">
    <w:abstractNumId w:val="2"/>
  </w:num>
  <w:num w:numId="10" w16cid:durableId="468789391">
    <w:abstractNumId w:val="2"/>
  </w:num>
  <w:num w:numId="11" w16cid:durableId="650405059">
    <w:abstractNumId w:val="2"/>
  </w:num>
  <w:num w:numId="12" w16cid:durableId="1347439999">
    <w:abstractNumId w:val="2"/>
  </w:num>
  <w:num w:numId="13" w16cid:durableId="884217013">
    <w:abstractNumId w:val="2"/>
  </w:num>
  <w:num w:numId="14" w16cid:durableId="147094819">
    <w:abstractNumId w:val="2"/>
  </w:num>
  <w:num w:numId="15" w16cid:durableId="2121949008">
    <w:abstractNumId w:val="2"/>
  </w:num>
  <w:num w:numId="16" w16cid:durableId="138889209">
    <w:abstractNumId w:val="2"/>
  </w:num>
  <w:num w:numId="17" w16cid:durableId="1805465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FA"/>
    <w:rsid w:val="00004FC0"/>
    <w:rsid w:val="000141FA"/>
    <w:rsid w:val="000264F5"/>
    <w:rsid w:val="00040E46"/>
    <w:rsid w:val="000561D3"/>
    <w:rsid w:val="000568B2"/>
    <w:rsid w:val="00061E18"/>
    <w:rsid w:val="0006739B"/>
    <w:rsid w:val="0007005F"/>
    <w:rsid w:val="0007629F"/>
    <w:rsid w:val="000923FC"/>
    <w:rsid w:val="000934C8"/>
    <w:rsid w:val="000A3B94"/>
    <w:rsid w:val="000A68C0"/>
    <w:rsid w:val="000C0004"/>
    <w:rsid w:val="000C5905"/>
    <w:rsid w:val="000E29A5"/>
    <w:rsid w:val="000E4CA2"/>
    <w:rsid w:val="00103AFD"/>
    <w:rsid w:val="00104B39"/>
    <w:rsid w:val="00126CDA"/>
    <w:rsid w:val="0012749D"/>
    <w:rsid w:val="00133090"/>
    <w:rsid w:val="00151A77"/>
    <w:rsid w:val="0016529E"/>
    <w:rsid w:val="001653D3"/>
    <w:rsid w:val="00183282"/>
    <w:rsid w:val="00183E85"/>
    <w:rsid w:val="001A02B4"/>
    <w:rsid w:val="001A57E2"/>
    <w:rsid w:val="001D5851"/>
    <w:rsid w:val="001E36F9"/>
    <w:rsid w:val="001E7EB6"/>
    <w:rsid w:val="001F0F71"/>
    <w:rsid w:val="00223360"/>
    <w:rsid w:val="0024316C"/>
    <w:rsid w:val="002536FE"/>
    <w:rsid w:val="002661A6"/>
    <w:rsid w:val="00271566"/>
    <w:rsid w:val="0027200B"/>
    <w:rsid w:val="002906D2"/>
    <w:rsid w:val="002950A5"/>
    <w:rsid w:val="002E36BB"/>
    <w:rsid w:val="002E41DB"/>
    <w:rsid w:val="00302F9B"/>
    <w:rsid w:val="0030774A"/>
    <w:rsid w:val="00315F3F"/>
    <w:rsid w:val="0032346A"/>
    <w:rsid w:val="00333435"/>
    <w:rsid w:val="003719D9"/>
    <w:rsid w:val="003845B1"/>
    <w:rsid w:val="00387908"/>
    <w:rsid w:val="00414A52"/>
    <w:rsid w:val="0041576D"/>
    <w:rsid w:val="00416687"/>
    <w:rsid w:val="00462038"/>
    <w:rsid w:val="00477DF6"/>
    <w:rsid w:val="0048280B"/>
    <w:rsid w:val="004B05BC"/>
    <w:rsid w:val="004B06DC"/>
    <w:rsid w:val="004B364F"/>
    <w:rsid w:val="004C00FE"/>
    <w:rsid w:val="004C6EDD"/>
    <w:rsid w:val="004F3DA5"/>
    <w:rsid w:val="00505629"/>
    <w:rsid w:val="00520071"/>
    <w:rsid w:val="00520366"/>
    <w:rsid w:val="00525550"/>
    <w:rsid w:val="00541E8D"/>
    <w:rsid w:val="00544194"/>
    <w:rsid w:val="00553D15"/>
    <w:rsid w:val="00561D11"/>
    <w:rsid w:val="00563F01"/>
    <w:rsid w:val="00570374"/>
    <w:rsid w:val="005A6249"/>
    <w:rsid w:val="005B0627"/>
    <w:rsid w:val="005B0B31"/>
    <w:rsid w:val="005C59B6"/>
    <w:rsid w:val="005D4C7F"/>
    <w:rsid w:val="00600CCE"/>
    <w:rsid w:val="006366A9"/>
    <w:rsid w:val="0064322E"/>
    <w:rsid w:val="00652387"/>
    <w:rsid w:val="00655744"/>
    <w:rsid w:val="00662773"/>
    <w:rsid w:val="006646BF"/>
    <w:rsid w:val="006648FA"/>
    <w:rsid w:val="0067392D"/>
    <w:rsid w:val="00681E1F"/>
    <w:rsid w:val="0068778F"/>
    <w:rsid w:val="00693C86"/>
    <w:rsid w:val="006A3ECE"/>
    <w:rsid w:val="006E518B"/>
    <w:rsid w:val="006E6700"/>
    <w:rsid w:val="00704077"/>
    <w:rsid w:val="00720A9D"/>
    <w:rsid w:val="00720B74"/>
    <w:rsid w:val="0072739F"/>
    <w:rsid w:val="00734E2F"/>
    <w:rsid w:val="007445E5"/>
    <w:rsid w:val="007538E9"/>
    <w:rsid w:val="00771CC8"/>
    <w:rsid w:val="00775F31"/>
    <w:rsid w:val="0079105F"/>
    <w:rsid w:val="00796AB7"/>
    <w:rsid w:val="007B7417"/>
    <w:rsid w:val="007D2506"/>
    <w:rsid w:val="007F11AE"/>
    <w:rsid w:val="00806FF6"/>
    <w:rsid w:val="00822DEF"/>
    <w:rsid w:val="00824FF8"/>
    <w:rsid w:val="00831CD8"/>
    <w:rsid w:val="0084117E"/>
    <w:rsid w:val="00846286"/>
    <w:rsid w:val="00846B24"/>
    <w:rsid w:val="00846D9D"/>
    <w:rsid w:val="00885A6D"/>
    <w:rsid w:val="008902F9"/>
    <w:rsid w:val="008937FA"/>
    <w:rsid w:val="008B1FD1"/>
    <w:rsid w:val="008D2F91"/>
    <w:rsid w:val="008D3A10"/>
    <w:rsid w:val="008E5ED2"/>
    <w:rsid w:val="008F7603"/>
    <w:rsid w:val="0090598B"/>
    <w:rsid w:val="00911BD5"/>
    <w:rsid w:val="009552B0"/>
    <w:rsid w:val="0095635C"/>
    <w:rsid w:val="009575DC"/>
    <w:rsid w:val="0097231C"/>
    <w:rsid w:val="00986B7F"/>
    <w:rsid w:val="009906AC"/>
    <w:rsid w:val="009943E8"/>
    <w:rsid w:val="009A028F"/>
    <w:rsid w:val="009A74FD"/>
    <w:rsid w:val="009D1BF0"/>
    <w:rsid w:val="009F170B"/>
    <w:rsid w:val="00A20204"/>
    <w:rsid w:val="00A75A93"/>
    <w:rsid w:val="00A86123"/>
    <w:rsid w:val="00AA3B41"/>
    <w:rsid w:val="00AB22F2"/>
    <w:rsid w:val="00AC2DBE"/>
    <w:rsid w:val="00AD508F"/>
    <w:rsid w:val="00AD654A"/>
    <w:rsid w:val="00AE3034"/>
    <w:rsid w:val="00AF39DD"/>
    <w:rsid w:val="00B06DB8"/>
    <w:rsid w:val="00B15202"/>
    <w:rsid w:val="00B2714A"/>
    <w:rsid w:val="00B272A7"/>
    <w:rsid w:val="00B44AB3"/>
    <w:rsid w:val="00B77350"/>
    <w:rsid w:val="00B82A55"/>
    <w:rsid w:val="00B870AA"/>
    <w:rsid w:val="00B900DC"/>
    <w:rsid w:val="00B9611D"/>
    <w:rsid w:val="00BA00CF"/>
    <w:rsid w:val="00BA27C4"/>
    <w:rsid w:val="00BB63D1"/>
    <w:rsid w:val="00BC3BBB"/>
    <w:rsid w:val="00BD3E58"/>
    <w:rsid w:val="00BE1D7B"/>
    <w:rsid w:val="00BF665D"/>
    <w:rsid w:val="00C0661F"/>
    <w:rsid w:val="00C12889"/>
    <w:rsid w:val="00C213D7"/>
    <w:rsid w:val="00C26EFA"/>
    <w:rsid w:val="00C3742C"/>
    <w:rsid w:val="00C37713"/>
    <w:rsid w:val="00C4518F"/>
    <w:rsid w:val="00C47721"/>
    <w:rsid w:val="00C520E8"/>
    <w:rsid w:val="00C5442A"/>
    <w:rsid w:val="00C60252"/>
    <w:rsid w:val="00C7659A"/>
    <w:rsid w:val="00C806A3"/>
    <w:rsid w:val="00C84E28"/>
    <w:rsid w:val="00CA19C3"/>
    <w:rsid w:val="00CB1D53"/>
    <w:rsid w:val="00CF15CA"/>
    <w:rsid w:val="00CF3FA8"/>
    <w:rsid w:val="00D32C0C"/>
    <w:rsid w:val="00D800C4"/>
    <w:rsid w:val="00D81D58"/>
    <w:rsid w:val="00D92D31"/>
    <w:rsid w:val="00DA0A36"/>
    <w:rsid w:val="00DC308A"/>
    <w:rsid w:val="00DC7E1B"/>
    <w:rsid w:val="00DD21F8"/>
    <w:rsid w:val="00DF2599"/>
    <w:rsid w:val="00E1214D"/>
    <w:rsid w:val="00E353DA"/>
    <w:rsid w:val="00E578D1"/>
    <w:rsid w:val="00E70B24"/>
    <w:rsid w:val="00E75C18"/>
    <w:rsid w:val="00E77328"/>
    <w:rsid w:val="00E83AFE"/>
    <w:rsid w:val="00E91762"/>
    <w:rsid w:val="00E9243A"/>
    <w:rsid w:val="00E93884"/>
    <w:rsid w:val="00EA6AD2"/>
    <w:rsid w:val="00EB3B1D"/>
    <w:rsid w:val="00EB6A28"/>
    <w:rsid w:val="00EC2E96"/>
    <w:rsid w:val="00EF4FBA"/>
    <w:rsid w:val="00F10C03"/>
    <w:rsid w:val="00F1721A"/>
    <w:rsid w:val="00F24313"/>
    <w:rsid w:val="00F3185E"/>
    <w:rsid w:val="00F45246"/>
    <w:rsid w:val="00F677A0"/>
    <w:rsid w:val="00F80A53"/>
    <w:rsid w:val="00F83506"/>
    <w:rsid w:val="00F83AB3"/>
    <w:rsid w:val="00F84E54"/>
    <w:rsid w:val="00F96EB8"/>
    <w:rsid w:val="00F97681"/>
    <w:rsid w:val="00FA0707"/>
    <w:rsid w:val="00FA65D5"/>
    <w:rsid w:val="00FB0E5B"/>
    <w:rsid w:val="00FC1D50"/>
    <w:rsid w:val="00FD2BE3"/>
    <w:rsid w:val="00FE6E4D"/>
    <w:rsid w:val="00FF0356"/>
    <w:rsid w:val="00FF0800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2E0E"/>
  <w15:chartTrackingRefBased/>
  <w15:docId w15:val="{7AD8B851-F509-4AD2-8C8B-D76E7CF4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5DC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22E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22E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22E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22E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22E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22E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22E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22E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22E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322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22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22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22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2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322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22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22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4322E"/>
    <w:rPr>
      <w:color w:val="5A5A5A" w:themeColor="text1" w:themeTint="A5"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64322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64322E"/>
    <w:rPr>
      <w:i/>
      <w:iCs/>
      <w:color w:val="000000" w:themeColor="text1"/>
    </w:rPr>
  </w:style>
  <w:style w:type="paragraph" w:styleId="Akapitzlist">
    <w:name w:val="List Paragraph"/>
    <w:basedOn w:val="Normalny"/>
    <w:uiPriority w:val="34"/>
    <w:qFormat/>
    <w:rsid w:val="000923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22E"/>
    <w:rPr>
      <w:b/>
      <w:bCs/>
      <w:i/>
      <w:iCs/>
      <w:cap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22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22E"/>
    <w:rPr>
      <w:color w:val="000000" w:themeColor="text1"/>
      <w:shd w:val="clear" w:color="auto" w:fill="F2F2F2" w:themeFill="background1" w:themeFillShade="F2"/>
    </w:rPr>
  </w:style>
  <w:style w:type="character" w:styleId="Odwoanieintensywne">
    <w:name w:val="Intense Reference"/>
    <w:basedOn w:val="Domylnaczcionkaakapitu"/>
    <w:uiPriority w:val="32"/>
    <w:qFormat/>
    <w:rsid w:val="0064322E"/>
    <w:rPr>
      <w:b/>
      <w:bCs/>
      <w:smallCaps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AE"/>
  </w:style>
  <w:style w:type="paragraph" w:styleId="Stopka">
    <w:name w:val="footer"/>
    <w:basedOn w:val="Normalny"/>
    <w:link w:val="Stopka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AE"/>
  </w:style>
  <w:style w:type="paragraph" w:styleId="Listapunktowana">
    <w:name w:val="List Bullet"/>
    <w:basedOn w:val="Normalny"/>
    <w:autoRedefine/>
    <w:uiPriority w:val="99"/>
    <w:unhideWhenUsed/>
    <w:rsid w:val="00E93884"/>
    <w:pPr>
      <w:numPr>
        <w:numId w:val="1"/>
      </w:numPr>
      <w:tabs>
        <w:tab w:val="clear" w:pos="360"/>
        <w:tab w:val="num" w:pos="196"/>
      </w:tabs>
      <w:spacing w:before="120" w:after="0" w:line="240" w:lineRule="auto"/>
      <w:ind w:left="357" w:hanging="357"/>
    </w:pPr>
    <w:rPr>
      <w:rFonts w:cs="Arial"/>
      <w:color w:val="C79757" w:themeColor="accent1"/>
      <w:sz w:val="28"/>
      <w:szCs w:val="28"/>
    </w:rPr>
  </w:style>
  <w:style w:type="paragraph" w:customStyle="1" w:styleId="Funktion">
    <w:name w:val="Funktion"/>
    <w:basedOn w:val="Normalny"/>
    <w:next w:val="Normalny"/>
    <w:rsid w:val="006646BF"/>
    <w:pPr>
      <w:spacing w:after="0" w:line="240" w:lineRule="auto"/>
    </w:pPr>
    <w:rPr>
      <w:color w:val="000000" w:themeColor="text1"/>
      <w:sz w:val="16"/>
    </w:rPr>
  </w:style>
  <w:style w:type="character" w:styleId="Hipercze">
    <w:name w:val="Hyperlink"/>
    <w:basedOn w:val="Domylnaczcionkaakapitu"/>
    <w:uiPriority w:val="99"/>
    <w:unhideWhenUsed/>
    <w:rsid w:val="00D92D31"/>
    <w:rPr>
      <w:color w:val="C79757" w:themeColor="hyperlink"/>
      <w:u w:val="single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D92D3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4322E"/>
    <w:pPr>
      <w:spacing w:after="0" w:line="240" w:lineRule="auto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4322E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4322E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64322E"/>
    <w:rPr>
      <w:i/>
      <w:iCs/>
      <w:color w:val="auto"/>
    </w:rPr>
  </w:style>
  <w:style w:type="character" w:styleId="Wyrnieniedelikatne">
    <w:name w:val="Subtle Emphasis"/>
    <w:basedOn w:val="Domylnaczcionkaakapitu"/>
    <w:uiPriority w:val="19"/>
    <w:qFormat/>
    <w:rsid w:val="0064322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64322E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64322E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22E"/>
    <w:pPr>
      <w:outlineLvl w:val="9"/>
    </w:pPr>
  </w:style>
  <w:style w:type="character" w:customStyle="1" w:styleId="NichtaufgelsteErwhnung2">
    <w:name w:val="Nicht aufgelöste Erwähnung2"/>
    <w:basedOn w:val="Domylnaczcionkaakapitu"/>
    <w:uiPriority w:val="99"/>
    <w:semiHidden/>
    <w:unhideWhenUsed/>
    <w:rsid w:val="00CB1D5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C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4C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4C7F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C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C7F"/>
    <w:rPr>
      <w:b/>
      <w:bCs/>
      <w:sz w:val="20"/>
      <w:szCs w:val="20"/>
      <w:lang w:val="en-GB"/>
    </w:rPr>
  </w:style>
  <w:style w:type="character" w:customStyle="1" w:styleId="NichtaufgelsteErwhnung3">
    <w:name w:val="Nicht aufgelöste Erwähnung3"/>
    <w:basedOn w:val="Domylnaczcionkaakapitu"/>
    <w:uiPriority w:val="99"/>
    <w:semiHidden/>
    <w:unhideWhenUsed/>
    <w:rsid w:val="00BC3BB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50A5"/>
    <w:rPr>
      <w:color w:val="82B5E4" w:themeColor="followedHyperlink"/>
      <w:u w:val="single"/>
    </w:rPr>
  </w:style>
  <w:style w:type="paragraph" w:styleId="Poprawka">
    <w:name w:val="Revision"/>
    <w:hidden/>
    <w:uiPriority w:val="99"/>
    <w:semiHidden/>
    <w:rsid w:val="006648FA"/>
    <w:pPr>
      <w:spacing w:after="0" w:line="240" w:lineRule="auto"/>
    </w:pPr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0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B31"/>
    <w:rPr>
      <w:rFonts w:ascii="Segoe UI" w:hAnsi="Segoe UI" w:cs="Segoe UI"/>
      <w:sz w:val="18"/>
      <w:szCs w:val="18"/>
      <w:lang w:val="en-GB"/>
    </w:rPr>
  </w:style>
  <w:style w:type="paragraph" w:styleId="Tekstpodstawowy">
    <w:name w:val="Body Text"/>
    <w:basedOn w:val="Normalny"/>
    <w:link w:val="TekstpodstawowyZnak"/>
    <w:uiPriority w:val="1"/>
    <w:qFormat/>
    <w:rsid w:val="00414A52"/>
    <w:pPr>
      <w:widowControl w:val="0"/>
      <w:autoSpaceDE w:val="0"/>
      <w:autoSpaceDN w:val="0"/>
      <w:spacing w:after="0" w:line="240" w:lineRule="auto"/>
    </w:pPr>
    <w:rPr>
      <w:rFonts w:ascii="Univers LT Std 47 Cn Lt" w:eastAsia="Univers LT Std 47 Cn Lt" w:hAnsi="Univers LT Std 47 Cn Lt" w:cs="Univers LT Std 47 Cn Lt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14A52"/>
    <w:rPr>
      <w:rFonts w:ascii="Univers LT Std 47 Cn Lt" w:eastAsia="Univers LT Std 47 Cn Lt" w:hAnsi="Univers LT Std 47 Cn Lt" w:cs="Univers LT Std 47 Cn L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k.jordan@contrust.pl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kamila.tarmas-bilmin@tmdfricti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TMDFriction_Branding2025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C79757"/>
      </a:accent1>
      <a:accent2>
        <a:srgbClr val="D34C3D"/>
      </a:accent2>
      <a:accent3>
        <a:srgbClr val="2A7EC8"/>
      </a:accent3>
      <a:accent4>
        <a:srgbClr val="38BA74"/>
      </a:accent4>
      <a:accent5>
        <a:srgbClr val="E38D83"/>
      </a:accent5>
      <a:accent6>
        <a:srgbClr val="92D993"/>
      </a:accent6>
      <a:hlink>
        <a:srgbClr val="C79757"/>
      </a:hlink>
      <a:folHlink>
        <a:srgbClr val="82B5E4"/>
      </a:folHlink>
    </a:clrScheme>
    <a:fontScheme name="TMDFriction_Brand2025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685</Words>
  <Characters>4113</Characters>
  <Application>Microsoft Office Word</Application>
  <DocSecurity>0</DocSecurity>
  <Lines>34</Lines>
  <Paragraphs>9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LEVOL6107 - Bettina.Bruechert</dc:creator>
  <cp:keywords/>
  <dc:description/>
  <cp:lastModifiedBy>Krzysztof  Jordan</cp:lastModifiedBy>
  <cp:revision>10</cp:revision>
  <cp:lastPrinted>2025-07-22T14:24:00Z</cp:lastPrinted>
  <dcterms:created xsi:type="dcterms:W3CDTF">2026-04-30T14:03:00Z</dcterms:created>
  <dcterms:modified xsi:type="dcterms:W3CDTF">2026-06-25T08:45:00Z</dcterms:modified>
</cp:coreProperties>
</file>