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D825" w14:textId="60D716F4" w:rsidR="00347C1D" w:rsidRDefault="00347C1D" w:rsidP="00347C1D">
      <w:pPr>
        <w:spacing w:after="0"/>
        <w:rPr>
          <w:b/>
          <w:bCs/>
        </w:rPr>
      </w:pPr>
      <w:r w:rsidRPr="00347C1D">
        <w:rPr>
          <w:b/>
          <w:bCs/>
        </w:rPr>
        <w:t>14. ročník mezinárodní soutěže ŘEMESLO SKILL 2025</w:t>
      </w:r>
      <w:r>
        <w:rPr>
          <w:b/>
          <w:bCs/>
        </w:rPr>
        <w:t xml:space="preserve"> zná své vítěze</w:t>
      </w:r>
    </w:p>
    <w:p w14:paraId="13739FC0" w14:textId="77777777" w:rsidR="00347C1D" w:rsidRDefault="00347C1D" w:rsidP="00347C1D">
      <w:pPr>
        <w:spacing w:after="0"/>
        <w:rPr>
          <w:b/>
          <w:bCs/>
        </w:rPr>
      </w:pPr>
    </w:p>
    <w:p w14:paraId="3D5270AE" w14:textId="2609EF66" w:rsidR="00347C1D" w:rsidRDefault="00BA2F9E" w:rsidP="00347C1D">
      <w:pPr>
        <w:spacing w:after="0"/>
        <w:rPr>
          <w:b/>
          <w:bCs/>
        </w:rPr>
      </w:pPr>
      <w:r w:rsidRPr="00BA2F9E">
        <w:rPr>
          <w:b/>
          <w:bCs/>
        </w:rPr>
        <w:t xml:space="preserve">Ve dnech 23. – 25. září 2025 se uskutečnil již 14.ročník mezinárodní soutěže učňů stavebních řemesel ŘEMESLO SKILL 2025. Tradičním místem zednického klání bylo náměstí Přemysla Otakara II. ve Vysokém Mýtě. </w:t>
      </w:r>
    </w:p>
    <w:p w14:paraId="65C2BDAB" w14:textId="77777777" w:rsidR="00347C1D" w:rsidRPr="00347C1D" w:rsidRDefault="00347C1D" w:rsidP="00347C1D">
      <w:pPr>
        <w:spacing w:after="0"/>
        <w:rPr>
          <w:b/>
          <w:bCs/>
        </w:rPr>
      </w:pPr>
    </w:p>
    <w:p w14:paraId="401F857F" w14:textId="1EB99051" w:rsidR="00BA2F9E" w:rsidRPr="00BA2F9E" w:rsidRDefault="00BA2F9E" w:rsidP="00347C1D">
      <w:pPr>
        <w:spacing w:after="0"/>
      </w:pPr>
      <w:r w:rsidRPr="00BA2F9E">
        <w:t>To se na tři dny stalo ději</w:t>
      </w:r>
      <w:r>
        <w:t>š</w:t>
      </w:r>
      <w:r w:rsidRPr="00BA2F9E">
        <w:t xml:space="preserve">těm zednických klání mladých zednických </w:t>
      </w:r>
      <w:proofErr w:type="gramStart"/>
      <w:r w:rsidRPr="00BA2F9E">
        <w:t xml:space="preserve">nadějí </w:t>
      </w:r>
      <w:r>
        <w:t xml:space="preserve">- </w:t>
      </w:r>
      <w:r w:rsidRPr="00BA2F9E">
        <w:t>dvoučlenných</w:t>
      </w:r>
      <w:proofErr w:type="gramEnd"/>
      <w:r w:rsidRPr="00BA2F9E">
        <w:t xml:space="preserve"> týmů reprezentujících přední česká odborná učiliště. Zástupcem zahraničních teamů reprezentujících zednická družstva se letos stalo družstvo z polské Ratiboře.</w:t>
      </w:r>
    </w:p>
    <w:p w14:paraId="14513959" w14:textId="576CBED9" w:rsidR="00BA2F9E" w:rsidRDefault="00BA2F9E" w:rsidP="00347C1D">
      <w:pPr>
        <w:spacing w:after="0"/>
      </w:pPr>
      <w:r>
        <w:t>HELUZ</w:t>
      </w:r>
      <w:r w:rsidRPr="00BA2F9E">
        <w:t xml:space="preserve"> jako jeden z hlavních partnerů soutěže se zaměřil především na dovednosti v soutěži Mistr zedník HELUZ 2025. Do tohoto celostátního kola, které </w:t>
      </w:r>
      <w:r>
        <w:t xml:space="preserve">společnost HELUZ zaštiťuje, </w:t>
      </w:r>
      <w:r w:rsidRPr="00BA2F9E">
        <w:t xml:space="preserve">postoupilo 14 soutěžních dvoučlenných </w:t>
      </w:r>
      <w:r>
        <w:t>týmů</w:t>
      </w:r>
      <w:r w:rsidRPr="00BA2F9E">
        <w:t xml:space="preserve">, pro které se vlastně tato soutěž stala mistrovstvím republiky. </w:t>
      </w:r>
      <w:r>
        <w:t>Kvůli nemoci</w:t>
      </w:r>
      <w:r w:rsidRPr="00BA2F9E">
        <w:t xml:space="preserve"> </w:t>
      </w:r>
      <w:r>
        <w:t xml:space="preserve">se </w:t>
      </w:r>
      <w:r w:rsidRPr="00BA2F9E">
        <w:t>nakonec soutěže účastnilo 13 soutěžních družstev.</w:t>
      </w:r>
      <w:r w:rsidR="002C6A68">
        <w:t xml:space="preserve"> </w:t>
      </w:r>
      <w:r w:rsidR="002C6A68" w:rsidRPr="002C6A68">
        <w:t>Jednotlivé soutěžní týmy byly letos velmi vyrovnané.</w:t>
      </w:r>
    </w:p>
    <w:p w14:paraId="6137137F" w14:textId="77777777" w:rsidR="00347C1D" w:rsidRDefault="00347C1D" w:rsidP="00347C1D">
      <w:pPr>
        <w:spacing w:after="0"/>
      </w:pPr>
    </w:p>
    <w:p w14:paraId="004CC7DB" w14:textId="77777777" w:rsidR="002C6A68" w:rsidRPr="002C6A68" w:rsidRDefault="002C6A68" w:rsidP="002C6A68">
      <w:pPr>
        <w:spacing w:after="0"/>
        <w:rPr>
          <w:b/>
          <w:bCs/>
        </w:rPr>
      </w:pPr>
      <w:r w:rsidRPr="002C6A68">
        <w:rPr>
          <w:b/>
          <w:bCs/>
        </w:rPr>
        <w:t xml:space="preserve">Překlad </w:t>
      </w:r>
      <w:r w:rsidRPr="002C6A68">
        <w:rPr>
          <w:b/>
          <w:bCs/>
          <w:i/>
          <w:iCs/>
        </w:rPr>
        <w:t>HELUZ FAMILY 3in1 nosný poprvé na soutěži</w:t>
      </w:r>
    </w:p>
    <w:p w14:paraId="1C9BBC1B" w14:textId="31A06017" w:rsidR="002C6A68" w:rsidRPr="002C6A68" w:rsidRDefault="002C6A68" w:rsidP="002C6A68">
      <w:pPr>
        <w:spacing w:after="0"/>
      </w:pPr>
      <w:r w:rsidRPr="002C6A68">
        <w:t xml:space="preserve">Soutěžní premiéru si odbyl mezi stavebníky velmi oblíbený PŘEKLAD HELUZ FAMILY 3in1 nosný. </w:t>
      </w:r>
    </w:p>
    <w:p w14:paraId="0B11C781" w14:textId="2F919D50" w:rsidR="00BA2F9E" w:rsidRPr="00BA2F9E" w:rsidRDefault="00BA2F9E" w:rsidP="00347C1D">
      <w:pPr>
        <w:spacing w:after="0"/>
      </w:pPr>
      <w:r w:rsidRPr="00BA2F9E">
        <w:t>Soutěžící družstva byl</w:t>
      </w:r>
      <w:r>
        <w:t>a</w:t>
      </w:r>
      <w:r w:rsidRPr="00BA2F9E">
        <w:t xml:space="preserve"> první</w:t>
      </w:r>
      <w:r w:rsidR="00347C1D">
        <w:t>mi</w:t>
      </w:r>
      <w:r w:rsidRPr="00BA2F9E">
        <w:t xml:space="preserve"> v republice, </w:t>
      </w:r>
      <w:r>
        <w:t>která</w:t>
      </w:r>
      <w:r w:rsidRPr="00BA2F9E">
        <w:t xml:space="preserve"> s tímto překladem pracoval</w:t>
      </w:r>
      <w:r w:rsidR="00347C1D">
        <w:t>a</w:t>
      </w:r>
      <w:r w:rsidRPr="00BA2F9E">
        <w:t xml:space="preserve">. </w:t>
      </w:r>
      <w:r w:rsidR="00347C1D">
        <w:t>„</w:t>
      </w:r>
      <w:r w:rsidRPr="00BA2F9E">
        <w:t>Nutno podotknout, že si soutěžící nevedli vůbec špatně, patrně se u nich projevila pečlivá příprava. Co se týče tohoto typu překladu, firma HELUZ s tímto překladem neseznamuje pouze zedníky, ale i studenty na odborných školách, protože tato technologie má dnes zásadní vliv na úroveň kvality PENB</w:t>
      </w:r>
      <w:r w:rsidR="00347C1D">
        <w:t xml:space="preserve">,“ vysvětluje Ing. Zdeněk Kobza, produktový specialista společnosti HELUZ. </w:t>
      </w:r>
      <w:r w:rsidRPr="00BA2F9E">
        <w:t>Pro potřebu žákovských soutěží</w:t>
      </w:r>
      <w:r w:rsidR="00347C1D">
        <w:t xml:space="preserve"> vyrobil</w:t>
      </w:r>
      <w:r w:rsidRPr="00BA2F9E">
        <w:t xml:space="preserve"> HELUZ tento překlad </w:t>
      </w:r>
      <w:r w:rsidR="00347C1D">
        <w:t>ve speciální, vylehčené variantě určené pro školy</w:t>
      </w:r>
      <w:r w:rsidRPr="00BA2F9E">
        <w:t>, aby s ním soutěžící mohli bezpečně manipulovat. </w:t>
      </w:r>
    </w:p>
    <w:p w14:paraId="441F4DDF" w14:textId="14FD7F4A" w:rsidR="00BA2F9E" w:rsidRDefault="00BA2F9E" w:rsidP="00347C1D">
      <w:pPr>
        <w:spacing w:after="0"/>
      </w:pPr>
      <w:r w:rsidRPr="00BA2F9E">
        <w:t xml:space="preserve">Ve spolupráci se ZUŠ Vysoké Mýto a </w:t>
      </w:r>
      <w:r w:rsidR="00347C1D">
        <w:t xml:space="preserve">společnosti </w:t>
      </w:r>
      <w:r w:rsidRPr="00BA2F9E">
        <w:t xml:space="preserve">HELUZ bylo pro děti připraveno umělecké tvoření z různých stavebních materiálů, </w:t>
      </w:r>
      <w:r w:rsidR="00347C1D">
        <w:t xml:space="preserve">s cílem propojit </w:t>
      </w:r>
      <w:r w:rsidRPr="00BA2F9E">
        <w:t>kreativitu s technickým myšlením. Výsledky práce dětí si návštěvníci mohli prohlédnout na náměstí po celou dobu trvání soutěže. </w:t>
      </w:r>
    </w:p>
    <w:p w14:paraId="5E68CE59" w14:textId="77777777" w:rsidR="00347C1D" w:rsidRPr="00BA2F9E" w:rsidRDefault="00347C1D" w:rsidP="00347C1D">
      <w:pPr>
        <w:spacing w:after="0"/>
      </w:pPr>
    </w:p>
    <w:p w14:paraId="34D84E46" w14:textId="3AC23BEE" w:rsidR="00347C1D" w:rsidRPr="00347C1D" w:rsidRDefault="00347C1D" w:rsidP="00347C1D">
      <w:pPr>
        <w:spacing w:after="0"/>
      </w:pPr>
      <w:r w:rsidRPr="00347C1D">
        <w:rPr>
          <w:b/>
          <w:bCs/>
        </w:rPr>
        <w:t xml:space="preserve">Vyrovnaná úroveň </w:t>
      </w:r>
    </w:p>
    <w:p w14:paraId="4B68844E" w14:textId="09297439" w:rsidR="00550713" w:rsidRPr="00347C1D" w:rsidRDefault="00550713" w:rsidP="00550713">
      <w:pPr>
        <w:spacing w:after="0"/>
      </w:pPr>
      <w:r>
        <w:t>„</w:t>
      </w:r>
      <w:r w:rsidRPr="00347C1D">
        <w:t>Finalisté letošního ročníku Mistr zedník HELUZ SKILL 2025 prokázali nesporně zednický um a erudici, o čem svědčí i zvládnutí zabudování materiálové novinky PŘEKLAD HELUZ FAMILY 3in1 nosný do soutěžního fragmentu</w:t>
      </w:r>
      <w:r>
        <w:t xml:space="preserve">,“ doplňuje Zdeněk Kobza. </w:t>
      </w:r>
    </w:p>
    <w:p w14:paraId="7430BCAB" w14:textId="6FD3A664" w:rsidR="00550713" w:rsidRDefault="00550713" w:rsidP="00550713">
      <w:pPr>
        <w:spacing w:after="0"/>
      </w:pPr>
      <w:r w:rsidRPr="00347C1D">
        <w:t xml:space="preserve">Po skončení soutěže následovalo vyhodnocení pořadí a předání hodnotných cen nejen pro soutěžící, ale i vítězné školy. </w:t>
      </w:r>
    </w:p>
    <w:p w14:paraId="5005E658" w14:textId="34CD0032" w:rsidR="00BB2547" w:rsidRDefault="00550713" w:rsidP="00347C1D">
      <w:pPr>
        <w:spacing w:after="0"/>
      </w:pPr>
      <w:r>
        <w:t>Vítězům gratulujeme a vážíme si účasti všech soutěžících.</w:t>
      </w:r>
    </w:p>
    <w:p w14:paraId="7213CF8D" w14:textId="77777777" w:rsidR="00550713" w:rsidRDefault="00550713" w:rsidP="00347C1D">
      <w:pPr>
        <w:spacing w:after="0"/>
      </w:pPr>
    </w:p>
    <w:p w14:paraId="5988BD29" w14:textId="1BE8BD5A" w:rsidR="00347C1D" w:rsidRDefault="00550713" w:rsidP="00347C1D">
      <w:pPr>
        <w:spacing w:after="0"/>
        <w:rPr>
          <w:b/>
          <w:bCs/>
        </w:rPr>
      </w:pPr>
      <w:r>
        <w:t>K</w:t>
      </w:r>
      <w:r w:rsidR="00347C1D" w:rsidRPr="00347C1D">
        <w:t xml:space="preserve">onečné pořadí soutěže </w:t>
      </w:r>
      <w:r w:rsidR="00347C1D" w:rsidRPr="00347C1D">
        <w:rPr>
          <w:b/>
          <w:bCs/>
        </w:rPr>
        <w:t>Mistr zedník HELUZ SKILL 2025</w:t>
      </w:r>
    </w:p>
    <w:p w14:paraId="1BC4C791" w14:textId="77777777" w:rsidR="00550713" w:rsidRPr="00347C1D" w:rsidRDefault="00550713" w:rsidP="00347C1D">
      <w:pPr>
        <w:spacing w:after="0"/>
      </w:pPr>
    </w:p>
    <w:p w14:paraId="6DCDB3DF" w14:textId="77777777" w:rsidR="00347C1D" w:rsidRPr="00347C1D" w:rsidRDefault="00347C1D" w:rsidP="00347C1D">
      <w:pPr>
        <w:spacing w:after="0"/>
      </w:pPr>
      <w:r w:rsidRPr="00347C1D">
        <w:t xml:space="preserve">1.místo: </w:t>
      </w:r>
      <w:r w:rsidRPr="00347C1D">
        <w:rPr>
          <w:b/>
          <w:bCs/>
        </w:rPr>
        <w:t xml:space="preserve">Pavel </w:t>
      </w:r>
      <w:proofErr w:type="gramStart"/>
      <w:r w:rsidRPr="00347C1D">
        <w:rPr>
          <w:b/>
          <w:bCs/>
        </w:rPr>
        <w:t>Sobotka  a</w:t>
      </w:r>
      <w:proofErr w:type="gramEnd"/>
      <w:r w:rsidRPr="00347C1D">
        <w:rPr>
          <w:b/>
          <w:bCs/>
        </w:rPr>
        <w:t xml:space="preserve"> Tomáš Wasserbauer</w:t>
      </w:r>
      <w:r w:rsidRPr="00347C1D">
        <w:br/>
        <w:t xml:space="preserve">                </w:t>
      </w:r>
      <w:proofErr w:type="spellStart"/>
      <w:r w:rsidRPr="00347C1D">
        <w:t>Sřední</w:t>
      </w:r>
      <w:proofErr w:type="spellEnd"/>
      <w:r w:rsidRPr="00347C1D">
        <w:t xml:space="preserve"> průmyslová škola stavební akademika Stanislava Bechyně Havlíčkův Brod</w:t>
      </w:r>
    </w:p>
    <w:p w14:paraId="077A5406" w14:textId="77777777" w:rsidR="00347C1D" w:rsidRPr="00347C1D" w:rsidRDefault="00347C1D" w:rsidP="00347C1D">
      <w:pPr>
        <w:spacing w:after="0"/>
      </w:pPr>
      <w:r w:rsidRPr="00347C1D">
        <w:t>2.místo:</w:t>
      </w:r>
      <w:r w:rsidRPr="00347C1D">
        <w:rPr>
          <w:b/>
          <w:bCs/>
        </w:rPr>
        <w:t xml:space="preserve"> Dmytro </w:t>
      </w:r>
      <w:proofErr w:type="spellStart"/>
      <w:r w:rsidRPr="00347C1D">
        <w:rPr>
          <w:b/>
          <w:bCs/>
        </w:rPr>
        <w:t>Ivasko</w:t>
      </w:r>
      <w:proofErr w:type="spellEnd"/>
      <w:r w:rsidRPr="00347C1D">
        <w:rPr>
          <w:b/>
          <w:bCs/>
        </w:rPr>
        <w:t xml:space="preserve"> a </w:t>
      </w:r>
      <w:proofErr w:type="spellStart"/>
      <w:r w:rsidRPr="00347C1D">
        <w:rPr>
          <w:b/>
          <w:bCs/>
        </w:rPr>
        <w:t>Konstiantyn</w:t>
      </w:r>
      <w:proofErr w:type="spellEnd"/>
      <w:r w:rsidRPr="00347C1D">
        <w:rPr>
          <w:b/>
          <w:bCs/>
        </w:rPr>
        <w:t xml:space="preserve"> </w:t>
      </w:r>
      <w:proofErr w:type="spellStart"/>
      <w:r w:rsidRPr="00347C1D">
        <w:rPr>
          <w:b/>
          <w:bCs/>
        </w:rPr>
        <w:t>Kotovych</w:t>
      </w:r>
      <w:proofErr w:type="spellEnd"/>
      <w:r w:rsidRPr="00347C1D">
        <w:br/>
        <w:t>                Střední škola stavebních řemesel Brno – Bosonohy</w:t>
      </w:r>
    </w:p>
    <w:p w14:paraId="7AF60DC4" w14:textId="77777777" w:rsidR="00347C1D" w:rsidRPr="00347C1D" w:rsidRDefault="00347C1D" w:rsidP="00347C1D">
      <w:pPr>
        <w:spacing w:after="0"/>
      </w:pPr>
      <w:r w:rsidRPr="00347C1D">
        <w:t xml:space="preserve">3.místo: </w:t>
      </w:r>
      <w:r w:rsidRPr="00347C1D">
        <w:rPr>
          <w:b/>
          <w:bCs/>
        </w:rPr>
        <w:t>Jiří Ferko a Matěj Hartman</w:t>
      </w:r>
      <w:r w:rsidRPr="00347C1D">
        <w:br/>
        <w:t>                Střední škola stavební a strojní Teplice</w:t>
      </w:r>
    </w:p>
    <w:p w14:paraId="4C7B231F" w14:textId="77777777" w:rsidR="00347C1D" w:rsidRPr="00347C1D" w:rsidRDefault="00347C1D" w:rsidP="00347C1D">
      <w:pPr>
        <w:spacing w:after="0"/>
      </w:pPr>
      <w:r w:rsidRPr="00347C1D">
        <w:t xml:space="preserve">4.místo: </w:t>
      </w:r>
      <w:r w:rsidRPr="00347C1D">
        <w:rPr>
          <w:b/>
          <w:bCs/>
        </w:rPr>
        <w:t>Štěpán Bajgar a Zdeněk Chládek</w:t>
      </w:r>
      <w:r w:rsidRPr="00347C1D">
        <w:br/>
        <w:t>                Střední odborné učiliště stavební, Opava</w:t>
      </w:r>
    </w:p>
    <w:p w14:paraId="2AFF2D1C" w14:textId="77777777" w:rsidR="00347C1D" w:rsidRPr="00347C1D" w:rsidRDefault="00347C1D" w:rsidP="00347C1D">
      <w:pPr>
        <w:spacing w:after="0"/>
      </w:pPr>
      <w:r w:rsidRPr="00347C1D">
        <w:t xml:space="preserve">5.místo: </w:t>
      </w:r>
      <w:r w:rsidRPr="00347C1D">
        <w:rPr>
          <w:b/>
          <w:bCs/>
        </w:rPr>
        <w:t>Jiří Přikryl a Josef Novák</w:t>
      </w:r>
      <w:r w:rsidRPr="00347C1D">
        <w:br/>
        <w:t>                Střední škola technická Znojmo </w:t>
      </w:r>
    </w:p>
    <w:p w14:paraId="1A7264A4" w14:textId="77777777" w:rsidR="00347C1D" w:rsidRPr="00347C1D" w:rsidRDefault="00347C1D" w:rsidP="00347C1D">
      <w:pPr>
        <w:spacing w:after="0"/>
      </w:pPr>
      <w:r w:rsidRPr="00347C1D">
        <w:lastRenderedPageBreak/>
        <w:t xml:space="preserve">6.místo: </w:t>
      </w:r>
      <w:r w:rsidRPr="00347C1D">
        <w:rPr>
          <w:b/>
          <w:bCs/>
        </w:rPr>
        <w:t>Daniel Hanák a František Staněk</w:t>
      </w:r>
      <w:r w:rsidRPr="00347C1D">
        <w:br/>
        <w:t>               Střední odborná škola stavební Karlovy Vary</w:t>
      </w:r>
    </w:p>
    <w:p w14:paraId="318B9669" w14:textId="77777777" w:rsidR="00347C1D" w:rsidRPr="00347C1D" w:rsidRDefault="00347C1D" w:rsidP="00347C1D">
      <w:pPr>
        <w:spacing w:after="0"/>
      </w:pPr>
      <w:r w:rsidRPr="00347C1D">
        <w:t xml:space="preserve">7.místo: </w:t>
      </w:r>
      <w:r w:rsidRPr="00347C1D">
        <w:rPr>
          <w:b/>
          <w:bCs/>
        </w:rPr>
        <w:t xml:space="preserve">Alex </w:t>
      </w:r>
      <w:proofErr w:type="spellStart"/>
      <w:r w:rsidRPr="00347C1D">
        <w:rPr>
          <w:b/>
          <w:bCs/>
        </w:rPr>
        <w:t>Folwarczny</w:t>
      </w:r>
      <w:proofErr w:type="spellEnd"/>
      <w:r w:rsidRPr="00347C1D">
        <w:rPr>
          <w:b/>
          <w:bCs/>
        </w:rPr>
        <w:t xml:space="preserve"> a Josef </w:t>
      </w:r>
      <w:proofErr w:type="spellStart"/>
      <w:r w:rsidRPr="00347C1D">
        <w:rPr>
          <w:b/>
          <w:bCs/>
        </w:rPr>
        <w:t>Walczyk</w:t>
      </w:r>
      <w:proofErr w:type="spellEnd"/>
      <w:r w:rsidRPr="00347C1D">
        <w:br/>
        <w:t xml:space="preserve">                Střední škola technických oborů, Havířov – </w:t>
      </w:r>
      <w:proofErr w:type="spellStart"/>
      <w:r w:rsidRPr="00347C1D">
        <w:t>Šumbark</w:t>
      </w:r>
      <w:proofErr w:type="spellEnd"/>
    </w:p>
    <w:p w14:paraId="531601C6" w14:textId="77777777" w:rsidR="00347C1D" w:rsidRPr="00347C1D" w:rsidRDefault="00347C1D" w:rsidP="00347C1D">
      <w:pPr>
        <w:spacing w:after="0"/>
      </w:pPr>
      <w:r w:rsidRPr="00347C1D">
        <w:t xml:space="preserve">8.místo: </w:t>
      </w:r>
      <w:r w:rsidRPr="00347C1D">
        <w:rPr>
          <w:b/>
          <w:bCs/>
        </w:rPr>
        <w:t xml:space="preserve">Kryštof </w:t>
      </w:r>
      <w:proofErr w:type="spellStart"/>
      <w:r w:rsidRPr="00347C1D">
        <w:rPr>
          <w:b/>
          <w:bCs/>
        </w:rPr>
        <w:t>Hergesell</w:t>
      </w:r>
      <w:proofErr w:type="spellEnd"/>
      <w:r w:rsidRPr="00347C1D">
        <w:rPr>
          <w:b/>
          <w:bCs/>
        </w:rPr>
        <w:t xml:space="preserve"> a Kevin </w:t>
      </w:r>
      <w:proofErr w:type="spellStart"/>
      <w:r w:rsidRPr="00347C1D">
        <w:rPr>
          <w:b/>
          <w:bCs/>
        </w:rPr>
        <w:t>Mižikár</w:t>
      </w:r>
      <w:proofErr w:type="spellEnd"/>
      <w:r w:rsidRPr="00347C1D">
        <w:br/>
        <w:t>                Střední průmyslová škola stavební a Střední odborná škola stavební a technická, Ústí nad         Labem</w:t>
      </w:r>
    </w:p>
    <w:p w14:paraId="0E4EFBA6" w14:textId="77777777" w:rsidR="00347C1D" w:rsidRPr="00347C1D" w:rsidRDefault="00347C1D" w:rsidP="00347C1D">
      <w:pPr>
        <w:spacing w:after="0"/>
      </w:pPr>
      <w:r w:rsidRPr="00347C1D">
        <w:t xml:space="preserve">9.místo: </w:t>
      </w:r>
      <w:r w:rsidRPr="00347C1D">
        <w:rPr>
          <w:b/>
          <w:bCs/>
        </w:rPr>
        <w:t>Miroslav Kratochvíl a Jan Vacek</w:t>
      </w:r>
      <w:r w:rsidRPr="00347C1D">
        <w:br/>
        <w:t>                Střední průmyslová škola Emila Kolbena Rakovník </w:t>
      </w:r>
    </w:p>
    <w:p w14:paraId="0718C64E" w14:textId="77777777" w:rsidR="00347C1D" w:rsidRPr="00347C1D" w:rsidRDefault="00347C1D" w:rsidP="00347C1D">
      <w:pPr>
        <w:spacing w:after="0"/>
      </w:pPr>
      <w:r w:rsidRPr="00347C1D">
        <w:t xml:space="preserve">10.místo: </w:t>
      </w:r>
      <w:r w:rsidRPr="00347C1D">
        <w:rPr>
          <w:b/>
          <w:bCs/>
        </w:rPr>
        <w:t xml:space="preserve">Vasyl </w:t>
      </w:r>
      <w:proofErr w:type="spellStart"/>
      <w:r w:rsidRPr="00347C1D">
        <w:rPr>
          <w:b/>
          <w:bCs/>
        </w:rPr>
        <w:t>Homechko</w:t>
      </w:r>
      <w:proofErr w:type="spellEnd"/>
      <w:r w:rsidRPr="00347C1D">
        <w:rPr>
          <w:b/>
          <w:bCs/>
        </w:rPr>
        <w:t xml:space="preserve"> a Ivan </w:t>
      </w:r>
      <w:proofErr w:type="spellStart"/>
      <w:r w:rsidRPr="00347C1D">
        <w:rPr>
          <w:b/>
          <w:bCs/>
        </w:rPr>
        <w:t>Hrytsko</w:t>
      </w:r>
      <w:proofErr w:type="spellEnd"/>
      <w:r w:rsidRPr="00347C1D">
        <w:br/>
        <w:t>                  Střední průmyslová škola stavební Pardubice, Rybitví</w:t>
      </w:r>
    </w:p>
    <w:p w14:paraId="5C7C5E40" w14:textId="77777777" w:rsidR="00347C1D" w:rsidRPr="00347C1D" w:rsidRDefault="00347C1D" w:rsidP="00347C1D">
      <w:pPr>
        <w:spacing w:after="0"/>
      </w:pPr>
      <w:r w:rsidRPr="00347C1D">
        <w:t xml:space="preserve">11.místo: </w:t>
      </w:r>
      <w:r w:rsidRPr="00347C1D">
        <w:rPr>
          <w:b/>
          <w:bCs/>
        </w:rPr>
        <w:t xml:space="preserve">Lukasz </w:t>
      </w:r>
      <w:proofErr w:type="spellStart"/>
      <w:r w:rsidRPr="00347C1D">
        <w:rPr>
          <w:b/>
          <w:bCs/>
        </w:rPr>
        <w:t>Lusar</w:t>
      </w:r>
      <w:proofErr w:type="spellEnd"/>
      <w:r w:rsidRPr="00347C1D">
        <w:rPr>
          <w:b/>
          <w:bCs/>
        </w:rPr>
        <w:t xml:space="preserve"> a </w:t>
      </w:r>
      <w:proofErr w:type="spellStart"/>
      <w:r w:rsidRPr="00347C1D">
        <w:rPr>
          <w:b/>
          <w:bCs/>
        </w:rPr>
        <w:t>Wiktor</w:t>
      </w:r>
      <w:proofErr w:type="spellEnd"/>
      <w:r w:rsidRPr="00347C1D">
        <w:rPr>
          <w:b/>
          <w:bCs/>
        </w:rPr>
        <w:t xml:space="preserve"> Popela</w:t>
      </w:r>
      <w:r w:rsidRPr="00347C1D">
        <w:br/>
        <w:t xml:space="preserve">                  Centrum </w:t>
      </w:r>
      <w:proofErr w:type="spellStart"/>
      <w:r w:rsidRPr="00347C1D">
        <w:t>Ksztalcenia</w:t>
      </w:r>
      <w:proofErr w:type="spellEnd"/>
      <w:r w:rsidRPr="00347C1D">
        <w:t xml:space="preserve"> </w:t>
      </w:r>
      <w:proofErr w:type="spellStart"/>
      <w:r w:rsidRPr="00347C1D">
        <w:t>Zawodowego</w:t>
      </w:r>
      <w:proofErr w:type="spellEnd"/>
      <w:r w:rsidRPr="00347C1D">
        <w:t xml:space="preserve"> i </w:t>
      </w:r>
      <w:proofErr w:type="spellStart"/>
      <w:r w:rsidRPr="00347C1D">
        <w:t>Ustawicznego</w:t>
      </w:r>
      <w:proofErr w:type="spellEnd"/>
      <w:r w:rsidRPr="00347C1D">
        <w:t xml:space="preserve"> </w:t>
      </w:r>
      <w:proofErr w:type="spellStart"/>
      <w:r w:rsidRPr="00347C1D">
        <w:t>Nr</w:t>
      </w:r>
      <w:proofErr w:type="spellEnd"/>
      <w:r w:rsidRPr="00347C1D">
        <w:t xml:space="preserve"> 1 w </w:t>
      </w:r>
      <w:proofErr w:type="spellStart"/>
      <w:r w:rsidRPr="00347C1D">
        <w:t>Raciborzu</w:t>
      </w:r>
      <w:proofErr w:type="spellEnd"/>
    </w:p>
    <w:p w14:paraId="2A3894C5" w14:textId="77777777" w:rsidR="00347C1D" w:rsidRPr="00347C1D" w:rsidRDefault="00347C1D" w:rsidP="00347C1D">
      <w:pPr>
        <w:spacing w:after="0"/>
      </w:pPr>
      <w:r w:rsidRPr="00347C1D">
        <w:t xml:space="preserve">12.místo: </w:t>
      </w:r>
      <w:r w:rsidRPr="00347C1D">
        <w:rPr>
          <w:b/>
          <w:bCs/>
        </w:rPr>
        <w:t xml:space="preserve">Lukáš Bednář a Kristián </w:t>
      </w:r>
      <w:proofErr w:type="spellStart"/>
      <w:r w:rsidRPr="00347C1D">
        <w:rPr>
          <w:b/>
          <w:bCs/>
        </w:rPr>
        <w:t>Bodor</w:t>
      </w:r>
      <w:proofErr w:type="spellEnd"/>
      <w:r w:rsidRPr="00347C1D">
        <w:rPr>
          <w:b/>
          <w:bCs/>
        </w:rPr>
        <w:t> </w:t>
      </w:r>
      <w:r w:rsidRPr="00347C1D">
        <w:br/>
        <w:t>                  Střední škola stavební Vysoké Mýto </w:t>
      </w:r>
    </w:p>
    <w:p w14:paraId="57B00309" w14:textId="77777777" w:rsidR="00347C1D" w:rsidRPr="00347C1D" w:rsidRDefault="00347C1D" w:rsidP="00347C1D">
      <w:pPr>
        <w:spacing w:after="0"/>
      </w:pPr>
      <w:r w:rsidRPr="00347C1D">
        <w:t xml:space="preserve">13. místo: </w:t>
      </w:r>
      <w:r w:rsidRPr="00347C1D">
        <w:rPr>
          <w:b/>
          <w:bCs/>
        </w:rPr>
        <w:t xml:space="preserve">Václav Chmel a Miroslav </w:t>
      </w:r>
      <w:proofErr w:type="spellStart"/>
      <w:r w:rsidRPr="00347C1D">
        <w:rPr>
          <w:b/>
          <w:bCs/>
        </w:rPr>
        <w:t>Pšeidl</w:t>
      </w:r>
      <w:proofErr w:type="spellEnd"/>
      <w:r w:rsidRPr="00347C1D">
        <w:br/>
        <w:t>                   Střední odborné učiliště stavební Plzeň</w:t>
      </w:r>
    </w:p>
    <w:p w14:paraId="0CB42E04" w14:textId="77777777" w:rsidR="00347C1D" w:rsidRDefault="00347C1D" w:rsidP="00347C1D">
      <w:pPr>
        <w:spacing w:after="0"/>
      </w:pPr>
    </w:p>
    <w:p w14:paraId="0DDE1049" w14:textId="77777777" w:rsidR="00550713" w:rsidRPr="00550713" w:rsidRDefault="00550713" w:rsidP="00550713">
      <w:pPr>
        <w:spacing w:after="0"/>
      </w:pPr>
      <w:r w:rsidRPr="00550713">
        <w:rPr>
          <w:b/>
          <w:bCs/>
          <w:u w:val="single"/>
        </w:rPr>
        <w:t>Celostátní soutěž HELUZ / Mistr zedník</w:t>
      </w:r>
    </w:p>
    <w:p w14:paraId="1B2385C2" w14:textId="77777777" w:rsidR="00550713" w:rsidRPr="00550713" w:rsidRDefault="00550713" w:rsidP="00550713">
      <w:pPr>
        <w:numPr>
          <w:ilvl w:val="0"/>
          <w:numId w:val="1"/>
        </w:numPr>
        <w:spacing w:after="0"/>
      </w:pPr>
      <w:r w:rsidRPr="00550713">
        <w:t>Střední průmyslová škola stavební akademika Stanislava Bechyně, Havlíčkův Brod</w:t>
      </w:r>
    </w:p>
    <w:p w14:paraId="3CCF1C29" w14:textId="77777777" w:rsidR="00550713" w:rsidRPr="00550713" w:rsidRDefault="00550713" w:rsidP="00550713">
      <w:pPr>
        <w:numPr>
          <w:ilvl w:val="0"/>
          <w:numId w:val="1"/>
        </w:numPr>
        <w:spacing w:after="0"/>
      </w:pPr>
      <w:r w:rsidRPr="00550713">
        <w:t>Střední škola stavebních řemesel Brno-Bosonohy</w:t>
      </w:r>
    </w:p>
    <w:p w14:paraId="70782752" w14:textId="77777777" w:rsidR="00550713" w:rsidRPr="00550713" w:rsidRDefault="00550713" w:rsidP="00550713">
      <w:pPr>
        <w:numPr>
          <w:ilvl w:val="0"/>
          <w:numId w:val="1"/>
        </w:numPr>
        <w:spacing w:after="0"/>
      </w:pPr>
      <w:r w:rsidRPr="00550713">
        <w:t>Střední škola stavební a strojní, Teplice</w:t>
      </w:r>
    </w:p>
    <w:p w14:paraId="045AF5FD" w14:textId="77777777" w:rsidR="00550713" w:rsidRDefault="00550713" w:rsidP="00347C1D">
      <w:pPr>
        <w:spacing w:after="0"/>
      </w:pPr>
    </w:p>
    <w:sectPr w:rsidR="0055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0D56"/>
    <w:multiLevelType w:val="multilevel"/>
    <w:tmpl w:val="B8B2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16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9E"/>
    <w:rsid w:val="000A4496"/>
    <w:rsid w:val="001240A0"/>
    <w:rsid w:val="002C6A68"/>
    <w:rsid w:val="00347C1D"/>
    <w:rsid w:val="00550713"/>
    <w:rsid w:val="008067AD"/>
    <w:rsid w:val="00884109"/>
    <w:rsid w:val="00BA2F9E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4495"/>
  <w15:chartTrackingRefBased/>
  <w15:docId w15:val="{99125E3A-21D6-422C-AD75-5EFAFC3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F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F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F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F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F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F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F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F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F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F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2025-10-09T09:04:00Z</dcterms:created>
  <dcterms:modified xsi:type="dcterms:W3CDTF">2025-10-13T17:28:00Z</dcterms:modified>
</cp:coreProperties>
</file>