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Dostępna Stomatologia dla Osób z Niepełnosprawnościami - nowy projekt Unii Europejskiej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Czy stomatologia dla osób z niepełnosprawnościami wciąż stanowi wyzwanie?  Fundacja Avalon wierzy, że każdy zasługuje na zdrowy uśmiech bez barier. Dlatego z ogromną radością ogłasza partnerstwo w przełomowym projekcie "Dostępna stomatologia", finansowanym z Funduszy Europejskich.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realizowany jest przez Fundację Avalon, Państwowy Fundusz Rehabilitacji Osób Niepełnosprawnych oraz Polskie Towarzystwo Stomatologiczne.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Standardy dostępności gabinetów stomatologicznych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ramach projektu opracowane zostaną kompleksowe standardy dostępności. Projekt skupi się na poprawie trzech aspektów: dostępności architektonicznej, cyfrowej oraz informacyjno-komunikacyjnej. Powstanie też standard opieki medycznej- stomatologicznej, pacjenta ze szczególnymi potrzebami.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Opracowanie standardu zostanie poprzedzone badaniem społecznym wśród kadry gabinetów stomatologicznych, co pozwoli ekspertom pozyskać aktualną informację na temat stanu dostępności gabinetów stomatologicznych.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Projekt grantowy i szkoleniowy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Celem projektu jest to, aby stomatologia dla osób z niepełnosprawnościami stała się standardem, a nie wyjątkiem. Dzięki programowi grantowemu gabinety stomatologiczne będą mogły dostosować infrastrukturę do potrzeb pacjentów, zakupić specjalistyczny sprzęt i udogodnienia oraz otrzymać wsparcie w promocji dostępnych usług.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Zadbamy również o rozszerzenie kompetencji pracowników gabinetów stomatologicznych. Zorganizują szkolenia dla lekarzy dentystów i studentów stomatologii. Podczas nich uczestnicy dowiedzą się, jak dostosować komunikacje do potrzeb pacjentów z niepełnosprawnościami.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Wsparcie grantowe skierowane będzie do podmiotów, które: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działają w formie samodzielnych publicznych zakładów opieki zdrowotnej, placówek niepublicznych, dużych specjalistycznych klinik przy uczelniach medycznych, jak i mniejszych gabinetów, które realizują świadczenia stomatologiczne finansowane przez NFZ, na dzień ubiegania się o grant;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nie kwalifikują się jako odbiorca pomocy publicznej (ale możliwe jest udzielenie wsparcia podmiotom w ramach pomocy de minimis);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nie zostały wykluczone z otrzymania dofinansowania;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· nie są podmiotami zależnymi lub kontrolowanymi przez jednostkę samorządu terytorialnego, w której obowiązują ustanowione przez organy tej JST dyskryminujące akty prawa miejscowego.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„Dostępna stomatologia” realizowany jest w ramach priorytetu 03 Dostępność i usługi dla osób z niepełnosprawnościami, działanie 03.03 Systemowa poprawa dostępności, Programu Fundusze Europejskie dla Rozwoju Społecznego 2021-2027.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Instytucją Zarządzającą projektem jest Ministerstwo Funduszy i Polityki Regionalnej.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ef768412081343bac5906293e26c38ac1daef22f7a14e76fddaff4e5eba758dddostepna-stomatologia-dla-osob-z-20250414-9-v2gw0y.docx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