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Dostępna Stomatologia dla Osób z Niepełnosprawnościami - nowy projekt Unii Europejskiej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Czy stomatologia dla osób z niepełnosprawnościami wciąż stanowi wyzwanie?  Fundacja Avalon wierzy, że każdy zasługuje na zdrowy uśmiech bez barier. Dlatego z ogromną radością ogłasza partnerstwo w przełomowym projekcie "Dostępna stomatologia", finansowanym z Funduszy Europejskich.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realizowany jest przez Fundację Avalon, Państwowy Fundusz Rehabilitacji Osób Niepełnosprawnych oraz Polskie Towarzystwo Stomatologiczne.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Standardy dostępności gabinetów stomatologicznych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ramach projektu opracowane zostaną kompleksowe standardy dostępności. Projekt skupi się na poprawie trzech aspektów: dostępności architektonicznej, cyfrowej oraz informacyjno-komunikacyjnej. Powstanie też standard opieki medycznej- stomatologicznej, pacjenta ze szczególnymi potrzebami.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Opracowanie standardu zostanie poprzedzone badaniem społecznym wśród kadry gabinetów stomatologicznych, co pozwoli ekspertom pozyskać aktualną informację na temat stanu dostępności gabinetów stomatologicznych.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Projekt grantowy i szkoleniowy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Celem projektu jest to, aby stomatologia dla osób z niepełnosprawnościami stała się standardem, a nie wyjątkiem. Dzięki programowi grantowemu gabinety stomatologiczne będą mogły dostosować infrastrukturę do potrzeb pacjentów, zakupić specjalistyczny sprzęt i udogodnienia oraz otrzymać wsparcie w promocji dostępnych usług.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Zadbamy również o rozszerzenie kompetencji pracowników gabinetów stomatologicznych. Zorganizują szkolenia dla lekarzy dentystów i studentów stomatologii. Podczas nich uczestnicy dowiedzą się, jak dostosować komunikacje do potrzeb pacjentów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Wsparcie grantowe skierowane będzie do podmiotów, które: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działają w formie samodzielnych publicznych zakładów opieki zdrowotnej, placówek niepublicznych, dużych specjalistycznych klinik przy uczelniach medycznych, jak i mniejszych gabinetów, które realizują świadczenia stomatologiczne finansowane przez NFZ, na dzień ubiegania się o grant;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nie kwalifikują się jako odbiorca pomocy publicznej (ale możliwe jest udzielenie wsparcia podmiotom w ramach pomocy de minimis);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nie zostały wykluczone z otrzymania dofinansowania;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nie są podmiotami zależnymi lub kontrolowanymi przez jednostkę samorządu terytorialnego, w której obowiązują ustanowione przez organy tej JST dyskryminujące akty prawa miejscowego.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„Dostępna stomatologia” realizowany jest w ramach priorytetu 03 Dostępność i usługi dla osób z niepełnosprawnościami, działanie 03.03 Systemowa poprawa dostępności, Programu Fundusze Europejskie dla Rozwoju Społecznego 2021-2027.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Instytucją Zarządzającą projektem jest Ministerstwo Funduszy i Polityki Regionalnej.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ef768412081343bac5906293e26c38ac1daef22f7a14e76fddaff4e5eba758dddostepna-stomatologia-dla-osob-z-20250414-9-v2gw0y.docx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