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39E3E" w14:textId="77777777" w:rsidR="009A1562" w:rsidRPr="00265B34" w:rsidRDefault="002C75A3" w:rsidP="004A0FD1">
      <w:pPr>
        <w:jc w:val="center"/>
        <w:rPr>
          <w:rFonts w:ascii="Calibri" w:hAnsi="Calibri" w:cs="Calibri"/>
          <w:b/>
          <w:sz w:val="32"/>
          <w:szCs w:val="32"/>
        </w:rPr>
      </w:pPr>
      <w:r w:rsidRPr="00265B34">
        <w:rPr>
          <w:rFonts w:ascii="Calibri" w:hAnsi="Calibri" w:cs="Calibri"/>
          <w:b/>
          <w:sz w:val="32"/>
          <w:szCs w:val="32"/>
        </w:rPr>
        <w:t>Zaběhejte si v barvách podzimu</w:t>
      </w:r>
    </w:p>
    <w:p w14:paraId="08CC8A42" w14:textId="4991E385" w:rsidR="00F46431" w:rsidRPr="00265B34" w:rsidRDefault="002C75A3" w:rsidP="004A0FD1">
      <w:pPr>
        <w:rPr>
          <w:rFonts w:ascii="Calibri" w:hAnsi="Calibri" w:cs="Calibri"/>
          <w:b/>
          <w:bCs/>
          <w:sz w:val="24"/>
          <w:szCs w:val="24"/>
        </w:rPr>
      </w:pPr>
      <w:r w:rsidRPr="00265B34">
        <w:rPr>
          <w:rFonts w:ascii="Calibri" w:hAnsi="Calibri" w:cs="Calibri"/>
          <w:b/>
          <w:bCs/>
          <w:sz w:val="24"/>
          <w:szCs w:val="24"/>
        </w:rPr>
        <w:t>Podzim m</w:t>
      </w:r>
      <w:r w:rsidR="00F46431" w:rsidRPr="00265B34">
        <w:rPr>
          <w:rFonts w:ascii="Calibri" w:hAnsi="Calibri" w:cs="Calibri"/>
          <w:b/>
          <w:bCs/>
          <w:sz w:val="24"/>
          <w:szCs w:val="24"/>
        </w:rPr>
        <w:t>á</w:t>
      </w:r>
      <w:r w:rsidRPr="00265B34">
        <w:rPr>
          <w:rFonts w:ascii="Calibri" w:hAnsi="Calibri" w:cs="Calibri"/>
          <w:b/>
          <w:bCs/>
          <w:sz w:val="24"/>
          <w:szCs w:val="24"/>
        </w:rPr>
        <w:t xml:space="preserve"> pro běžce</w:t>
      </w:r>
      <w:r w:rsidR="00F46431" w:rsidRPr="00265B34">
        <w:rPr>
          <w:rFonts w:ascii="Calibri" w:hAnsi="Calibri" w:cs="Calibri"/>
          <w:b/>
          <w:bCs/>
          <w:sz w:val="24"/>
          <w:szCs w:val="24"/>
        </w:rPr>
        <w:t xml:space="preserve"> nezaměnitelné kouzlo. Stačí se jen rozumně obléknout, obout a můžete vyrazit.</w:t>
      </w:r>
      <w:r w:rsidR="00265B34" w:rsidRPr="00265B3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46431" w:rsidRPr="00265B34">
        <w:rPr>
          <w:rFonts w:ascii="Calibri" w:hAnsi="Calibri" w:cs="Calibri"/>
          <w:b/>
          <w:bCs/>
          <w:sz w:val="24"/>
          <w:szCs w:val="24"/>
        </w:rPr>
        <w:t xml:space="preserve">Řada lidí má z běhu </w:t>
      </w:r>
      <w:r w:rsidRPr="00265B34">
        <w:rPr>
          <w:rFonts w:ascii="Calibri" w:hAnsi="Calibri" w:cs="Calibri"/>
          <w:b/>
          <w:bCs/>
          <w:sz w:val="24"/>
          <w:szCs w:val="24"/>
        </w:rPr>
        <w:t>chladnějším počasí</w:t>
      </w:r>
      <w:r w:rsidR="00F46431" w:rsidRPr="00265B34">
        <w:rPr>
          <w:rFonts w:ascii="Calibri" w:hAnsi="Calibri" w:cs="Calibri"/>
          <w:b/>
          <w:bCs/>
          <w:sz w:val="24"/>
          <w:szCs w:val="24"/>
        </w:rPr>
        <w:t xml:space="preserve"> respekt. Bojí</w:t>
      </w:r>
      <w:r w:rsidR="00E4238C" w:rsidRPr="00265B34">
        <w:rPr>
          <w:rFonts w:ascii="Calibri" w:hAnsi="Calibri" w:cs="Calibri"/>
          <w:b/>
          <w:bCs/>
          <w:sz w:val="24"/>
          <w:szCs w:val="24"/>
        </w:rPr>
        <w:t xml:space="preserve"> se </w:t>
      </w:r>
      <w:r w:rsidR="00846E5B">
        <w:rPr>
          <w:rFonts w:ascii="Calibri" w:hAnsi="Calibri" w:cs="Calibri"/>
          <w:b/>
          <w:bCs/>
          <w:sz w:val="24"/>
          <w:szCs w:val="24"/>
        </w:rPr>
        <w:t>zimy</w:t>
      </w:r>
      <w:r w:rsidR="00F46431" w:rsidRPr="00265B34">
        <w:rPr>
          <w:rFonts w:ascii="Calibri" w:hAnsi="Calibri" w:cs="Calibri"/>
          <w:b/>
          <w:bCs/>
          <w:sz w:val="24"/>
          <w:szCs w:val="24"/>
        </w:rPr>
        <w:t>, kluzkého</w:t>
      </w:r>
      <w:r w:rsidR="00F46431" w:rsidRPr="00265B34">
        <w:rPr>
          <w:rFonts w:ascii="Calibri" w:hAnsi="Calibri" w:cs="Calibri"/>
          <w:sz w:val="24"/>
          <w:szCs w:val="24"/>
        </w:rPr>
        <w:t xml:space="preserve"> </w:t>
      </w:r>
      <w:r w:rsidR="00F46431" w:rsidRPr="00265B34">
        <w:rPr>
          <w:rFonts w:ascii="Calibri" w:hAnsi="Calibri" w:cs="Calibri"/>
          <w:b/>
          <w:bCs/>
          <w:sz w:val="24"/>
          <w:szCs w:val="24"/>
        </w:rPr>
        <w:t>terénu, tmy. To vše lze však vcelku jednoduše řešit a v podstatě se není čeho bát.</w:t>
      </w:r>
    </w:p>
    <w:p w14:paraId="5D73B60D" w14:textId="77777777" w:rsidR="00A24E6E" w:rsidRDefault="00F46431" w:rsidP="004A0FD1">
      <w:pPr>
        <w:rPr>
          <w:rFonts w:ascii="Calibri" w:hAnsi="Calibri" w:cs="Calibri"/>
          <w:sz w:val="24"/>
          <w:szCs w:val="24"/>
        </w:rPr>
      </w:pPr>
      <w:r w:rsidRPr="00265B34">
        <w:rPr>
          <w:rFonts w:ascii="Calibri" w:hAnsi="Calibri" w:cs="Calibri"/>
          <w:sz w:val="24"/>
          <w:szCs w:val="24"/>
        </w:rPr>
        <w:t xml:space="preserve">Pokud jde o vaše obvyklé tréninky, nemusíte se v podstatě nijak zvlášť omezovat. Dávejte si pozor při </w:t>
      </w:r>
      <w:r w:rsidR="002C75A3" w:rsidRPr="00265B34">
        <w:rPr>
          <w:rFonts w:ascii="Calibri" w:hAnsi="Calibri" w:cs="Calibri"/>
          <w:sz w:val="24"/>
          <w:szCs w:val="24"/>
        </w:rPr>
        <w:t>chladnějších teplotách</w:t>
      </w:r>
      <w:r w:rsidRPr="00265B34">
        <w:rPr>
          <w:rFonts w:ascii="Calibri" w:hAnsi="Calibri" w:cs="Calibri"/>
          <w:sz w:val="24"/>
          <w:szCs w:val="24"/>
        </w:rPr>
        <w:t xml:space="preserve">, a to hlavně s ohledem na dýchací cesty. Někteří běžci mají problémy při dýchání chladného vzduchu, ale </w:t>
      </w:r>
      <w:r w:rsidR="00612C64" w:rsidRPr="00265B34">
        <w:rPr>
          <w:rFonts w:ascii="Calibri" w:hAnsi="Calibri" w:cs="Calibri"/>
          <w:sz w:val="24"/>
          <w:szCs w:val="24"/>
        </w:rPr>
        <w:t xml:space="preserve">lidské tělo je stavěné tak, že v rozumných teplotách se s tímto problémem vyrovná samo. </w:t>
      </w:r>
    </w:p>
    <w:p w14:paraId="29E0C1B2" w14:textId="14034B7D" w:rsidR="00612C64" w:rsidRPr="00265B34" w:rsidRDefault="00A24E6E" w:rsidP="004A0FD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46378C4" wp14:editId="28F3A000">
            <wp:extent cx="5586883" cy="3724589"/>
            <wp:effectExtent l="0" t="0" r="1270" b="0"/>
            <wp:docPr id="1234725818" name="Obrázek 1" descr="Obsah obrázku venku, strom, osoba, bot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725818" name="Obrázek 1" descr="Obsah obrázku venku, strom, osoba, boty&#10;&#10;Popis byl vytvořen automaticky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606" cy="374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7C861" w14:textId="6DC68925" w:rsidR="009E07FC" w:rsidRPr="009E07FC" w:rsidRDefault="00DE5E20" w:rsidP="004A0FD1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Jak </w:t>
      </w:r>
      <w:r w:rsidR="004B1384">
        <w:rPr>
          <w:rFonts w:ascii="Calibri" w:hAnsi="Calibri" w:cs="Calibri"/>
          <w:b/>
          <w:bCs/>
          <w:sz w:val="24"/>
          <w:szCs w:val="24"/>
        </w:rPr>
        <w:t>se obléct do chladnějšího počasí?</w:t>
      </w:r>
    </w:p>
    <w:p w14:paraId="2E739A97" w14:textId="06C8A41D" w:rsidR="00A441E9" w:rsidRPr="00265B34" w:rsidRDefault="00612C64" w:rsidP="004A0FD1">
      <w:pPr>
        <w:rPr>
          <w:rFonts w:ascii="Calibri" w:hAnsi="Calibri" w:cs="Calibri"/>
          <w:sz w:val="24"/>
          <w:szCs w:val="24"/>
        </w:rPr>
      </w:pPr>
      <w:r w:rsidRPr="00265B34">
        <w:rPr>
          <w:rFonts w:ascii="Calibri" w:hAnsi="Calibri" w:cs="Calibri"/>
          <w:sz w:val="24"/>
          <w:szCs w:val="24"/>
        </w:rPr>
        <w:t xml:space="preserve">Větším problémem může být prochladnutí v důsledku nedostatečného oblečení. Nebo naopak moc teplého oblečení. Ani jedno není dobře. Při běhu vám samozřejmě nesmí být zima, ale nesmíte se ani přehřívat. Ideální variantou je </w:t>
      </w:r>
      <w:r w:rsidR="009E07FC" w:rsidRPr="00265B34">
        <w:rPr>
          <w:rFonts w:ascii="Calibri" w:hAnsi="Calibri" w:cs="Calibri"/>
          <w:sz w:val="24"/>
          <w:szCs w:val="24"/>
        </w:rPr>
        <w:t>obléct</w:t>
      </w:r>
      <w:r w:rsidRPr="00265B34">
        <w:rPr>
          <w:rFonts w:ascii="Calibri" w:hAnsi="Calibri" w:cs="Calibri"/>
          <w:sz w:val="24"/>
          <w:szCs w:val="24"/>
        </w:rPr>
        <w:t xml:space="preserve"> se na hraně teplotního minima, tedy tak, kdy vám je v</w:t>
      </w:r>
      <w:r w:rsidR="00E4238C" w:rsidRPr="00265B34">
        <w:rPr>
          <w:rFonts w:ascii="Calibri" w:hAnsi="Calibri" w:cs="Calibri"/>
          <w:sz w:val="24"/>
          <w:szCs w:val="24"/>
        </w:rPr>
        <w:t> </w:t>
      </w:r>
      <w:r w:rsidRPr="00265B34">
        <w:rPr>
          <w:rFonts w:ascii="Calibri" w:hAnsi="Calibri" w:cs="Calibri"/>
          <w:sz w:val="24"/>
          <w:szCs w:val="24"/>
        </w:rPr>
        <w:t>okamžiku</w:t>
      </w:r>
      <w:r w:rsidR="00E4238C" w:rsidRPr="00265B34">
        <w:rPr>
          <w:rFonts w:ascii="Calibri" w:hAnsi="Calibri" w:cs="Calibri"/>
          <w:sz w:val="24"/>
          <w:szCs w:val="24"/>
        </w:rPr>
        <w:t>, kdy vybíháte,</w:t>
      </w:r>
      <w:r w:rsidRPr="00265B34">
        <w:rPr>
          <w:rFonts w:ascii="Calibri" w:hAnsi="Calibri" w:cs="Calibri"/>
          <w:sz w:val="24"/>
          <w:szCs w:val="24"/>
        </w:rPr>
        <w:t xml:space="preserve"> téměř zima. Ta se totiž po pár minutách pohybu změní v příjemnou teplotu. Pokud to totiž s oblečením přeženete a bude vám horko už na začátku běhu, budete po pár sovkách metrů </w:t>
      </w:r>
      <w:r w:rsidR="00E4238C" w:rsidRPr="00265B34">
        <w:rPr>
          <w:rFonts w:ascii="Calibri" w:hAnsi="Calibri" w:cs="Calibri"/>
          <w:sz w:val="24"/>
          <w:szCs w:val="24"/>
        </w:rPr>
        <w:t>proklínat každou vrstvu oblečení</w:t>
      </w:r>
      <w:r w:rsidRPr="00265B34">
        <w:rPr>
          <w:rFonts w:ascii="Calibri" w:hAnsi="Calibri" w:cs="Calibri"/>
          <w:sz w:val="24"/>
          <w:szCs w:val="24"/>
        </w:rPr>
        <w:t xml:space="preserve">, kterou máte s sebou navíc. Hranice teplotního minima může být ošemetná, </w:t>
      </w:r>
      <w:r w:rsidR="00E4238C" w:rsidRPr="00265B34">
        <w:rPr>
          <w:rFonts w:ascii="Calibri" w:hAnsi="Calibri" w:cs="Calibri"/>
          <w:sz w:val="24"/>
          <w:szCs w:val="24"/>
        </w:rPr>
        <w:t>takže pro případ, že ji netrefíte</w:t>
      </w:r>
      <w:r w:rsidRPr="00265B34">
        <w:rPr>
          <w:rFonts w:ascii="Calibri" w:hAnsi="Calibri" w:cs="Calibri"/>
          <w:sz w:val="24"/>
          <w:szCs w:val="24"/>
        </w:rPr>
        <w:t xml:space="preserve"> úplně přesně, není špatné si do kapsy přibalit třeba větrovku.</w:t>
      </w:r>
      <w:r w:rsidR="00A441E9" w:rsidRPr="00265B34">
        <w:rPr>
          <w:rFonts w:ascii="Calibri" w:hAnsi="Calibri" w:cs="Calibri"/>
          <w:sz w:val="24"/>
          <w:szCs w:val="24"/>
        </w:rPr>
        <w:t xml:space="preserve"> </w:t>
      </w:r>
      <w:r w:rsidRPr="00265B34">
        <w:rPr>
          <w:rFonts w:ascii="Calibri" w:hAnsi="Calibri" w:cs="Calibri"/>
          <w:sz w:val="24"/>
          <w:szCs w:val="24"/>
        </w:rPr>
        <w:t xml:space="preserve">Větru odolnou svrchní vrstvu není ostatně od věci přibalit do kapsy vždy. Vítr dokáže být </w:t>
      </w:r>
      <w:r w:rsidR="002C75A3" w:rsidRPr="00265B34">
        <w:rPr>
          <w:rFonts w:ascii="Calibri" w:hAnsi="Calibri" w:cs="Calibri"/>
          <w:sz w:val="24"/>
          <w:szCs w:val="24"/>
        </w:rPr>
        <w:t>na podzim</w:t>
      </w:r>
      <w:r w:rsidRPr="00265B34">
        <w:rPr>
          <w:rFonts w:ascii="Calibri" w:hAnsi="Calibri" w:cs="Calibri"/>
          <w:sz w:val="24"/>
          <w:szCs w:val="24"/>
        </w:rPr>
        <w:t xml:space="preserve"> opravdu nepříjemný a pocitová teplota s jeho rychlostí velmi rychle klesá. </w:t>
      </w:r>
    </w:p>
    <w:p w14:paraId="7EEA67C9" w14:textId="77777777" w:rsidR="008F4099" w:rsidRDefault="008F4099" w:rsidP="004A0FD1">
      <w:pPr>
        <w:rPr>
          <w:rFonts w:ascii="Calibri" w:hAnsi="Calibri" w:cs="Calibri"/>
          <w:sz w:val="24"/>
          <w:szCs w:val="24"/>
        </w:rPr>
      </w:pPr>
    </w:p>
    <w:p w14:paraId="6CD4456F" w14:textId="4CAC8AF2" w:rsidR="008F4099" w:rsidRPr="008F4099" w:rsidRDefault="008F4099" w:rsidP="004A0FD1">
      <w:pPr>
        <w:rPr>
          <w:rFonts w:ascii="Calibri" w:hAnsi="Calibri" w:cs="Calibri"/>
          <w:b/>
          <w:bCs/>
          <w:sz w:val="24"/>
          <w:szCs w:val="24"/>
        </w:rPr>
      </w:pPr>
      <w:r w:rsidRPr="008F4099">
        <w:rPr>
          <w:rFonts w:ascii="Calibri" w:hAnsi="Calibri" w:cs="Calibri"/>
          <w:b/>
          <w:bCs/>
          <w:sz w:val="24"/>
          <w:szCs w:val="24"/>
        </w:rPr>
        <w:lastRenderedPageBreak/>
        <w:t>Důležité je vrstvení</w:t>
      </w:r>
    </w:p>
    <w:p w14:paraId="6DD9F12B" w14:textId="248E6137" w:rsidR="00A441E9" w:rsidRPr="00265B34" w:rsidRDefault="00612C64" w:rsidP="004A0FD1">
      <w:pPr>
        <w:rPr>
          <w:rFonts w:ascii="Calibri" w:hAnsi="Calibri" w:cs="Calibri"/>
          <w:sz w:val="24"/>
          <w:szCs w:val="24"/>
        </w:rPr>
      </w:pPr>
      <w:r w:rsidRPr="00265B34">
        <w:rPr>
          <w:rFonts w:ascii="Calibri" w:hAnsi="Calibri" w:cs="Calibri"/>
          <w:sz w:val="24"/>
          <w:szCs w:val="24"/>
        </w:rPr>
        <w:t xml:space="preserve">Jinak platí obecná pravidla o oblékání. Vrstvení </w:t>
      </w:r>
      <w:r w:rsidR="00113E30" w:rsidRPr="00265B34">
        <w:rPr>
          <w:rFonts w:ascii="Calibri" w:hAnsi="Calibri" w:cs="Calibri"/>
          <w:sz w:val="24"/>
          <w:szCs w:val="24"/>
        </w:rPr>
        <w:t>funkčních oblečení, které dokáže</w:t>
      </w:r>
      <w:r w:rsidRPr="00265B34">
        <w:rPr>
          <w:rFonts w:ascii="Calibri" w:hAnsi="Calibri" w:cs="Calibri"/>
          <w:sz w:val="24"/>
          <w:szCs w:val="24"/>
        </w:rPr>
        <w:t xml:space="preserve"> co nejvíce propustit pot. Od věci nejsou třeba zateplené elastické kalhoty, nebo teplejší funkční prádlo. </w:t>
      </w:r>
      <w:r w:rsidR="002C75A3" w:rsidRPr="00265B34">
        <w:rPr>
          <w:rFonts w:ascii="Calibri" w:hAnsi="Calibri" w:cs="Calibri"/>
          <w:sz w:val="24"/>
          <w:szCs w:val="24"/>
        </w:rPr>
        <w:t>A také nějaká ta nepromokavá vrstva. Na podzim může sprchnou nečekaně a vydatně.</w:t>
      </w:r>
      <w:r w:rsidR="00D53405">
        <w:rPr>
          <w:rFonts w:ascii="Calibri" w:hAnsi="Calibri" w:cs="Calibri"/>
          <w:sz w:val="24"/>
          <w:szCs w:val="24"/>
        </w:rPr>
        <w:t xml:space="preserve"> </w:t>
      </w:r>
      <w:r w:rsidR="00A441E9" w:rsidRPr="00265B34">
        <w:rPr>
          <w:rFonts w:ascii="Calibri" w:hAnsi="Calibri" w:cs="Calibri"/>
          <w:sz w:val="24"/>
          <w:szCs w:val="24"/>
        </w:rPr>
        <w:t>Pokud se nechystáte na souvislý běh, ale na nějaké ty intervaly, úseky nebo jiný trénink s pauzami, vezměte s sebou klidně nějakou teplejší bundu a kalhoty a v pauzách se vždy přioblékněte.</w:t>
      </w:r>
    </w:p>
    <w:p w14:paraId="2BF24278" w14:textId="37A4E4AB" w:rsidR="004B1384" w:rsidRPr="004B1384" w:rsidRDefault="004B1384" w:rsidP="004A0FD1">
      <w:pPr>
        <w:rPr>
          <w:rFonts w:ascii="Calibri" w:hAnsi="Calibri" w:cs="Calibri"/>
          <w:b/>
          <w:bCs/>
          <w:sz w:val="24"/>
          <w:szCs w:val="24"/>
        </w:rPr>
      </w:pPr>
      <w:r w:rsidRPr="004B1384">
        <w:rPr>
          <w:rFonts w:ascii="Calibri" w:hAnsi="Calibri" w:cs="Calibri"/>
          <w:b/>
          <w:bCs/>
          <w:sz w:val="24"/>
          <w:szCs w:val="24"/>
        </w:rPr>
        <w:t xml:space="preserve">Hlava a krk jsou </w:t>
      </w:r>
      <w:r>
        <w:rPr>
          <w:rFonts w:ascii="Calibri" w:hAnsi="Calibri" w:cs="Calibri"/>
          <w:b/>
          <w:bCs/>
          <w:sz w:val="24"/>
          <w:szCs w:val="24"/>
        </w:rPr>
        <w:t xml:space="preserve">samostatná </w:t>
      </w:r>
      <w:r w:rsidRPr="004B1384">
        <w:rPr>
          <w:rFonts w:ascii="Calibri" w:hAnsi="Calibri" w:cs="Calibri"/>
          <w:b/>
          <w:bCs/>
          <w:sz w:val="24"/>
          <w:szCs w:val="24"/>
        </w:rPr>
        <w:t>kapitola</w:t>
      </w:r>
    </w:p>
    <w:p w14:paraId="5D05ECFD" w14:textId="0D21F723" w:rsidR="006258C3" w:rsidRDefault="006258C3" w:rsidP="004A0FD1">
      <w:pPr>
        <w:rPr>
          <w:rFonts w:ascii="Calibri" w:hAnsi="Calibri" w:cs="Calibri"/>
          <w:sz w:val="24"/>
          <w:szCs w:val="24"/>
        </w:rPr>
      </w:pPr>
      <w:r w:rsidRPr="00265B34">
        <w:rPr>
          <w:rFonts w:ascii="Calibri" w:hAnsi="Calibri" w:cs="Calibri"/>
          <w:sz w:val="24"/>
          <w:szCs w:val="24"/>
        </w:rPr>
        <w:t xml:space="preserve">Samozřejmostí by </w:t>
      </w:r>
      <w:r w:rsidR="00A441E9" w:rsidRPr="00265B34">
        <w:rPr>
          <w:rFonts w:ascii="Calibri" w:hAnsi="Calibri" w:cs="Calibri"/>
          <w:sz w:val="24"/>
          <w:szCs w:val="24"/>
        </w:rPr>
        <w:t xml:space="preserve">dále </w:t>
      </w:r>
      <w:r w:rsidRPr="00265B34">
        <w:rPr>
          <w:rFonts w:ascii="Calibri" w:hAnsi="Calibri" w:cs="Calibri"/>
          <w:sz w:val="24"/>
          <w:szCs w:val="24"/>
        </w:rPr>
        <w:t>měla být čepice nebo alespoň čelenka. Většina tělesného tepla totiž odchází z těla nezakrytou hlavou. To samé platí o rukavicích. Rozehřívat doma omrzlé prsty není nic moc.</w:t>
      </w:r>
      <w:r w:rsidR="000474FE">
        <w:rPr>
          <w:rFonts w:ascii="Calibri" w:hAnsi="Calibri" w:cs="Calibri"/>
          <w:sz w:val="24"/>
          <w:szCs w:val="24"/>
        </w:rPr>
        <w:t xml:space="preserve"> </w:t>
      </w:r>
      <w:r w:rsidR="000474FE" w:rsidRPr="00265B34">
        <w:rPr>
          <w:rFonts w:ascii="Calibri" w:hAnsi="Calibri" w:cs="Calibri"/>
          <w:sz w:val="24"/>
          <w:szCs w:val="24"/>
        </w:rPr>
        <w:t>A pokud běháte třeba po práci, pořiďte si čelovku. Také reflexní prvky na oblečení se vám budou hodit, a to zejména pokud holdujete běhání po městě nebo silnicích.</w:t>
      </w:r>
    </w:p>
    <w:p w14:paraId="01C2DF3F" w14:textId="7084AAB7" w:rsidR="00B43C11" w:rsidRPr="000474FE" w:rsidRDefault="000474FE" w:rsidP="004A0FD1">
      <w:pPr>
        <w:rPr>
          <w:rFonts w:ascii="Calibri" w:hAnsi="Calibri" w:cs="Calibri"/>
          <w:b/>
          <w:bCs/>
          <w:sz w:val="24"/>
          <w:szCs w:val="24"/>
        </w:rPr>
      </w:pPr>
      <w:r w:rsidRPr="000474FE">
        <w:rPr>
          <w:rFonts w:ascii="Calibri" w:hAnsi="Calibri" w:cs="Calibri"/>
          <w:b/>
          <w:bCs/>
          <w:sz w:val="24"/>
          <w:szCs w:val="24"/>
        </w:rPr>
        <w:t>Už jen obutí a vyběhnout</w:t>
      </w:r>
    </w:p>
    <w:p w14:paraId="4761952E" w14:textId="77777777" w:rsidR="002C75A3" w:rsidRPr="00265B34" w:rsidRDefault="006258C3" w:rsidP="004A0FD1">
      <w:pPr>
        <w:rPr>
          <w:rFonts w:ascii="Calibri" w:hAnsi="Calibri" w:cs="Calibri"/>
          <w:sz w:val="24"/>
          <w:szCs w:val="24"/>
        </w:rPr>
      </w:pPr>
      <w:r w:rsidRPr="00265B34">
        <w:rPr>
          <w:rFonts w:ascii="Calibri" w:hAnsi="Calibri" w:cs="Calibri"/>
          <w:sz w:val="24"/>
          <w:szCs w:val="24"/>
        </w:rPr>
        <w:t xml:space="preserve">Běhat můžete bez problému většinu svých oblíbených tras. Hodit se vám budou teplejší ponožky a </w:t>
      </w:r>
      <w:proofErr w:type="spellStart"/>
      <w:r w:rsidRPr="00265B34">
        <w:rPr>
          <w:rFonts w:ascii="Calibri" w:hAnsi="Calibri" w:cs="Calibri"/>
          <w:sz w:val="24"/>
          <w:szCs w:val="24"/>
        </w:rPr>
        <w:t>trailová</w:t>
      </w:r>
      <w:proofErr w:type="spellEnd"/>
      <w:r w:rsidRPr="00265B34">
        <w:rPr>
          <w:rFonts w:ascii="Calibri" w:hAnsi="Calibri" w:cs="Calibri"/>
          <w:sz w:val="24"/>
          <w:szCs w:val="24"/>
        </w:rPr>
        <w:t xml:space="preserve"> obuv, to zejména </w:t>
      </w:r>
      <w:r w:rsidR="002C75A3" w:rsidRPr="00265B34">
        <w:rPr>
          <w:rFonts w:ascii="Calibri" w:hAnsi="Calibri" w:cs="Calibri"/>
          <w:sz w:val="24"/>
          <w:szCs w:val="24"/>
        </w:rPr>
        <w:t xml:space="preserve">v bahně a klouzavém listí. </w:t>
      </w:r>
      <w:r w:rsidRPr="00265B34">
        <w:rPr>
          <w:rFonts w:ascii="Calibri" w:hAnsi="Calibri" w:cs="Calibri"/>
          <w:sz w:val="24"/>
          <w:szCs w:val="24"/>
        </w:rPr>
        <w:t xml:space="preserve">Pro delší běhání </w:t>
      </w:r>
      <w:r w:rsidR="002C75A3" w:rsidRPr="00265B34">
        <w:rPr>
          <w:rFonts w:ascii="Calibri" w:hAnsi="Calibri" w:cs="Calibri"/>
          <w:sz w:val="24"/>
          <w:szCs w:val="24"/>
        </w:rPr>
        <w:t xml:space="preserve">ve vlhku nejsou </w:t>
      </w:r>
      <w:r w:rsidRPr="00265B34">
        <w:rPr>
          <w:rFonts w:ascii="Calibri" w:hAnsi="Calibri" w:cs="Calibri"/>
          <w:sz w:val="24"/>
          <w:szCs w:val="24"/>
        </w:rPr>
        <w:t>od věci běžecké boty s goretexovou membránou</w:t>
      </w:r>
      <w:r w:rsidR="002C75A3" w:rsidRPr="00265B34">
        <w:rPr>
          <w:rFonts w:ascii="Calibri" w:hAnsi="Calibri" w:cs="Calibri"/>
          <w:sz w:val="24"/>
          <w:szCs w:val="24"/>
        </w:rPr>
        <w:t>.</w:t>
      </w:r>
    </w:p>
    <w:p w14:paraId="1F9CE75B" w14:textId="0ABC4D22" w:rsidR="006258C3" w:rsidRDefault="00A441E9" w:rsidP="004A0FD1">
      <w:pPr>
        <w:rPr>
          <w:rFonts w:ascii="Calibri" w:hAnsi="Calibri" w:cs="Calibri"/>
          <w:sz w:val="24"/>
          <w:szCs w:val="24"/>
        </w:rPr>
      </w:pPr>
      <w:r w:rsidRPr="00265B34">
        <w:rPr>
          <w:rFonts w:ascii="Calibri" w:hAnsi="Calibri" w:cs="Calibri"/>
          <w:sz w:val="24"/>
          <w:szCs w:val="24"/>
        </w:rPr>
        <w:t>Opravdu se není čeho bát. Když nakonec vyběhnete na svoji oblíbenou lesní trasu</w:t>
      </w:r>
      <w:r w:rsidR="002C75A3" w:rsidRPr="00265B34">
        <w:rPr>
          <w:rFonts w:ascii="Calibri" w:hAnsi="Calibri" w:cs="Calibri"/>
          <w:sz w:val="24"/>
          <w:szCs w:val="24"/>
        </w:rPr>
        <w:t xml:space="preserve"> plnou barev padajícího list,</w:t>
      </w:r>
      <w:r w:rsidRPr="00265B34">
        <w:rPr>
          <w:rFonts w:ascii="Calibri" w:hAnsi="Calibri" w:cs="Calibri"/>
          <w:sz w:val="24"/>
          <w:szCs w:val="24"/>
        </w:rPr>
        <w:t xml:space="preserve"> zjistíte, že </w:t>
      </w:r>
      <w:r w:rsidR="002C75A3" w:rsidRPr="00265B34">
        <w:rPr>
          <w:rFonts w:ascii="Calibri" w:hAnsi="Calibri" w:cs="Calibri"/>
          <w:sz w:val="24"/>
          <w:szCs w:val="24"/>
        </w:rPr>
        <w:t>pod</w:t>
      </w:r>
      <w:r w:rsidRPr="00265B34">
        <w:rPr>
          <w:rFonts w:ascii="Calibri" w:hAnsi="Calibri" w:cs="Calibri"/>
          <w:sz w:val="24"/>
          <w:szCs w:val="24"/>
        </w:rPr>
        <w:t>zimní běhání má skutečně své kouzlo.</w:t>
      </w:r>
      <w:r w:rsidR="006430CB" w:rsidRPr="00265B34">
        <w:rPr>
          <w:rFonts w:ascii="Calibri" w:hAnsi="Calibri" w:cs="Calibri"/>
          <w:sz w:val="24"/>
          <w:szCs w:val="24"/>
        </w:rPr>
        <w:t xml:space="preserve"> A že jsou dny, kdy dokáže předčít i váš nejoblíbenější letní běžecký zážitek.</w:t>
      </w:r>
    </w:p>
    <w:tbl>
      <w:tblPr>
        <w:tblStyle w:val="Mkatabulky"/>
        <w:tblW w:w="10226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6"/>
      </w:tblGrid>
      <w:tr w:rsidR="00025C3C" w:rsidRPr="00265B34" w14:paraId="34DDE703" w14:textId="77777777" w:rsidTr="00AF469E">
        <w:trPr>
          <w:trHeight w:val="4878"/>
        </w:trPr>
        <w:tc>
          <w:tcPr>
            <w:tcW w:w="10226" w:type="dxa"/>
            <w:vAlign w:val="center"/>
          </w:tcPr>
          <w:p w14:paraId="43E5E572" w14:textId="74CA5E82" w:rsidR="00025C3C" w:rsidRDefault="00025C3C" w:rsidP="00025C3C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 w:line="276" w:lineRule="auto"/>
              <w:ind w:left="728" w:right="496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–––––––––––––––––––––––––––––––––––––––––––––––––––––––––––––––––––––––––</w:t>
            </w:r>
          </w:p>
          <w:p w14:paraId="1919AF0E" w14:textId="2A3EBD03" w:rsidR="00025C3C" w:rsidRPr="000E01B9" w:rsidRDefault="00025C3C" w:rsidP="00AF469E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 w:line="276" w:lineRule="auto"/>
              <w:ind w:left="728" w:right="496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0E01B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MIZUNO NEO VISTA</w:t>
            </w:r>
          </w:p>
          <w:p w14:paraId="095D797E" w14:textId="77777777" w:rsidR="00025C3C" w:rsidRPr="000E01B9" w:rsidRDefault="00025C3C" w:rsidP="00AF469E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 w:line="276" w:lineRule="auto"/>
              <w:ind w:left="728" w:right="496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B34">
              <w:rPr>
                <w:rFonts w:ascii="Calibri" w:eastAsia="Times New Roman" w:hAnsi="Calibri" w:cs="Calibri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3FF41DEE" wp14:editId="068FB0B6">
                  <wp:simplePos x="0" y="0"/>
                  <wp:positionH relativeFrom="column">
                    <wp:posOffset>4294505</wp:posOffset>
                  </wp:positionH>
                  <wp:positionV relativeFrom="paragraph">
                    <wp:posOffset>86360</wp:posOffset>
                  </wp:positionV>
                  <wp:extent cx="1862455" cy="1325880"/>
                  <wp:effectExtent l="0" t="0" r="0" b="0"/>
                  <wp:wrapSquare wrapText="bothSides"/>
                  <wp:docPr id="1622028760" name="Obrázek 1" descr="Obsah obrázku bota, tenisky, teniska, Vycházková obuv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028760" name="Obrázek 1" descr="Obsah obrázku bota, tenisky, teniska, Vycházková obuv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62455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01B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Přidejte inovativní MIZUNO NEO VISTA do své běžecké výbavy. Jeho speciální konstrukce je určena k podpoře běžců při jejich každodenním běhání a rychlostních trénincích. Patentovaná technologie značky </w:t>
            </w:r>
            <w:proofErr w:type="spellStart"/>
            <w:r w:rsidRPr="000E01B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Mizuno</w:t>
            </w:r>
            <w:proofErr w:type="spellEnd"/>
            <w:r w:rsidRPr="000E01B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SMOOTH SPEED ASSIST Vám pomůže zdokonalit techniku běhu, zatímco materiál MIZUNO ENERZY NXT dodá každému nášlapu měkkost a efektivní přenos energie. Napomáhá zefektivnit průběh kroku v různém tempu běhu, ať už při každodenním běhání, trénincích zaměřených na rychlost nebo na dlouhých tratích. Ideální pro běžce střední váhové kategorie, kteří ocení měkké tlumení a extra energii do každého odrazu. </w:t>
            </w:r>
          </w:p>
          <w:p w14:paraId="620A7C3C" w14:textId="77777777" w:rsidR="00025C3C" w:rsidRPr="000E01B9" w:rsidRDefault="00025C3C" w:rsidP="00AF469E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 w:line="276" w:lineRule="auto"/>
              <w:ind w:left="728" w:right="496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0E01B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Doporučená MOC 4 590 Kč/180 €</w:t>
            </w:r>
          </w:p>
          <w:p w14:paraId="474D031B" w14:textId="77777777" w:rsidR="00025C3C" w:rsidRDefault="00025C3C" w:rsidP="00AF469E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 w:line="276" w:lineRule="auto"/>
              <w:ind w:left="728" w:right="496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hyperlink r:id="rId8" w:history="1">
              <w:r w:rsidRPr="00324E52">
                <w:rPr>
                  <w:rStyle w:val="Hypertextovodkaz"/>
                  <w:rFonts w:ascii="Calibri" w:eastAsia="Times New Roman" w:hAnsi="Calibri" w:cs="Calibri"/>
                  <w:sz w:val="24"/>
                  <w:szCs w:val="24"/>
                  <w:lang w:eastAsia="cs-CZ"/>
                </w:rPr>
                <w:t>www.mizuno.eu</w:t>
              </w:r>
            </w:hyperlink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</w:p>
          <w:p w14:paraId="707CFF91" w14:textId="43792FAB" w:rsidR="00025C3C" w:rsidRDefault="00025C3C" w:rsidP="00AF469E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 w:line="276" w:lineRule="auto"/>
              <w:ind w:left="728" w:right="496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0ED663CC" w14:textId="77777777" w:rsidR="00025C3C" w:rsidRDefault="00025C3C" w:rsidP="00AF469E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 w:line="276" w:lineRule="auto"/>
              <w:ind w:left="728" w:right="496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066558F0" w14:textId="10835EC5" w:rsidR="00025C3C" w:rsidRPr="000E01B9" w:rsidRDefault="00025C3C" w:rsidP="000474FE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 w:line="276" w:lineRule="auto"/>
              <w:ind w:left="728" w:right="496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65B34">
              <w:rPr>
                <w:rFonts w:ascii="Calibri" w:eastAsia="Times New Roman" w:hAnsi="Calibri" w:cs="Calibri"/>
                <w:noProof/>
                <w:sz w:val="24"/>
                <w:szCs w:val="24"/>
                <w:lang w:eastAsia="cs-CZ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40FFA4AE" wp14:editId="2DB36297">
                  <wp:simplePos x="0" y="0"/>
                  <wp:positionH relativeFrom="column">
                    <wp:posOffset>4260215</wp:posOffset>
                  </wp:positionH>
                  <wp:positionV relativeFrom="paragraph">
                    <wp:posOffset>-9525</wp:posOffset>
                  </wp:positionV>
                  <wp:extent cx="1811655" cy="1144905"/>
                  <wp:effectExtent l="0" t="0" r="0" b="0"/>
                  <wp:wrapSquare wrapText="bothSides"/>
                  <wp:docPr id="2111415405" name="Obrázek 2" descr="Obsah obrázku teniska, bota, oblečení, tenisky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415405" name="Obrázek 2" descr="Obsah obrázku teniska, bota, oblečení, tenisky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1165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01B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MIZUNO WAVE SKY 8</w:t>
            </w:r>
          </w:p>
          <w:p w14:paraId="79119B04" w14:textId="0AFFC05D" w:rsidR="00025C3C" w:rsidRPr="000E01B9" w:rsidRDefault="00025C3C" w:rsidP="00AF469E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 w:line="276" w:lineRule="auto"/>
              <w:ind w:left="728" w:right="496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0E01B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V MIZUNO WAVE SKY 8 s měkkým a plynulým nášlapem budete mít pocit jako byste se vznášeli. Revoluční materiál MIZUNO ENERZY NXT v horní části mezipodešve je velmi lehký, měkký a zajišťuje vysokou míru přenosu energie. Tlumení a přenos energie podporuje i materiál MIZUNO ENERZY FOAM ve spodní části mezipodešve. Měkký svršek z materiálu </w:t>
            </w:r>
            <w:proofErr w:type="spellStart"/>
            <w:r w:rsidRPr="000E01B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Smooth</w:t>
            </w:r>
            <w:proofErr w:type="spellEnd"/>
            <w:r w:rsidRPr="000E01B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E01B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Stretch</w:t>
            </w:r>
            <w:proofErr w:type="spellEnd"/>
            <w:r w:rsidRPr="000E01B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E01B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Woven</w:t>
            </w:r>
            <w:proofErr w:type="spellEnd"/>
            <w:r w:rsidRPr="000E01B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je velmi prodyšný a výborně sedí na noze. MIZUNO vlnová deska zvyšuje stabilitu, aniž by ubírala na měkkosti nášlapu. Vhodná pro běžce všech typů, kteří si při každodenním běhu chtějí dopřát pohodlí a pocit lehkosti.</w:t>
            </w:r>
          </w:p>
          <w:p w14:paraId="3374F29F" w14:textId="77777777" w:rsidR="00025C3C" w:rsidRPr="000E01B9" w:rsidRDefault="00025C3C" w:rsidP="00AF469E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 w:line="276" w:lineRule="auto"/>
              <w:ind w:left="728" w:right="496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0E01B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Doporučená MOC 4 690 Kč/180 €</w:t>
            </w:r>
          </w:p>
          <w:p w14:paraId="288C9581" w14:textId="77777777" w:rsidR="00025C3C" w:rsidRDefault="00025C3C" w:rsidP="00AF469E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 w:line="276" w:lineRule="auto"/>
              <w:ind w:left="728" w:right="496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hyperlink r:id="rId10" w:history="1">
              <w:r w:rsidRPr="00324E52">
                <w:rPr>
                  <w:rStyle w:val="Hypertextovodkaz"/>
                  <w:rFonts w:ascii="Calibri" w:eastAsia="Times New Roman" w:hAnsi="Calibri" w:cs="Calibri"/>
                  <w:sz w:val="24"/>
                  <w:szCs w:val="24"/>
                  <w:lang w:eastAsia="cs-CZ"/>
                </w:rPr>
                <w:t>www.mizuno.eu</w:t>
              </w:r>
            </w:hyperlink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</w:p>
          <w:p w14:paraId="3450443D" w14:textId="5469443D" w:rsidR="00025C3C" w:rsidRDefault="00783A00" w:rsidP="00AF469E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 w:line="276" w:lineRule="auto"/>
              <w:ind w:left="728" w:right="496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B34">
              <w:rPr>
                <w:rFonts w:ascii="Calibri" w:eastAsia="Times New Roman" w:hAnsi="Calibri" w:cs="Calibri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61F2CCF6" wp14:editId="05D9B3C8">
                  <wp:simplePos x="0" y="0"/>
                  <wp:positionH relativeFrom="column">
                    <wp:posOffset>4361180</wp:posOffset>
                  </wp:positionH>
                  <wp:positionV relativeFrom="paragraph">
                    <wp:posOffset>222250</wp:posOffset>
                  </wp:positionV>
                  <wp:extent cx="1804670" cy="1192530"/>
                  <wp:effectExtent l="0" t="0" r="0" b="0"/>
                  <wp:wrapSquare wrapText="bothSides"/>
                  <wp:docPr id="483741904" name="Obrázek 3" descr="Obsah obrázku bota, tenisky, Vycházková obuv, Běžecká obuv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741904" name="Obrázek 3" descr="Obsah obrázku bota, tenisky, Vycházková obuv, Běžecká obuv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04670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56B1DA" w14:textId="3080B33F" w:rsidR="00025C3C" w:rsidRPr="000E01B9" w:rsidRDefault="00025C3C" w:rsidP="00AF469E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 w:line="276" w:lineRule="auto"/>
              <w:ind w:left="728" w:right="496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0E01B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MIZUNO WAVE RIDER 28</w:t>
            </w:r>
          </w:p>
          <w:p w14:paraId="46F1BBEE" w14:textId="62A4F594" w:rsidR="00025C3C" w:rsidRPr="000E01B9" w:rsidRDefault="00025C3C" w:rsidP="00AF469E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 w:line="276" w:lineRule="auto"/>
              <w:ind w:left="728" w:right="496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0E01B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S novými botami MIZUNO WAVE RIDER 28 zažijete sílu extra energie pokaždé, když se Vaše nohy dotknou země. Nový materiál MIZUNO ENERZY NXT v patní části nabízí bezkonkurenční přenos energie a měkkost nášlapu. Materiál MZUNO ENERZY FOAM v horní část mezipodešve ještě zvyšuje účinnost přenosu energie a MIZUNO vlnová deska podporuje plynulý průběh nášlapu a pohyb vpřed. MIZUNO ENERZY NXT v mezipodešvi poskytuje jedinečný měkký nášlap a návrat energie. Pro běžce střední váhové kategorie, skvělá volba jak pro začátečníky, tak běžce trénující na maraton. </w:t>
            </w:r>
          </w:p>
          <w:p w14:paraId="42C37B18" w14:textId="77777777" w:rsidR="00025C3C" w:rsidRPr="000E01B9" w:rsidRDefault="00025C3C" w:rsidP="00AF469E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 w:line="276" w:lineRule="auto"/>
              <w:ind w:left="728" w:right="496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0E01B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Doporučená MOC 3 990 Kč/160 €</w:t>
            </w:r>
          </w:p>
          <w:p w14:paraId="60561531" w14:textId="77777777" w:rsidR="00025C3C" w:rsidRDefault="00025C3C" w:rsidP="00AF469E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 w:line="276" w:lineRule="auto"/>
              <w:ind w:left="728" w:right="496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hyperlink r:id="rId12" w:history="1">
              <w:r w:rsidRPr="00324E52">
                <w:rPr>
                  <w:rStyle w:val="Hypertextovodkaz"/>
                  <w:rFonts w:ascii="Calibri" w:eastAsia="Times New Roman" w:hAnsi="Calibri" w:cs="Calibri"/>
                  <w:sz w:val="24"/>
                  <w:szCs w:val="24"/>
                  <w:lang w:eastAsia="cs-CZ"/>
                </w:rPr>
                <w:t>www.mizuno.eu</w:t>
              </w:r>
            </w:hyperlink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</w:p>
          <w:p w14:paraId="6177F1F5" w14:textId="44AD821F" w:rsidR="00025C3C" w:rsidRDefault="00783A00" w:rsidP="00AF469E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 w:line="276" w:lineRule="auto"/>
              <w:ind w:left="728" w:right="496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B34">
              <w:rPr>
                <w:rFonts w:ascii="Calibri" w:eastAsia="Times New Roman" w:hAnsi="Calibri" w:cs="Calibri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39A368E4" wp14:editId="0FAADD2C">
                  <wp:simplePos x="0" y="0"/>
                  <wp:positionH relativeFrom="column">
                    <wp:posOffset>4286885</wp:posOffset>
                  </wp:positionH>
                  <wp:positionV relativeFrom="paragraph">
                    <wp:posOffset>170180</wp:posOffset>
                  </wp:positionV>
                  <wp:extent cx="1711960" cy="1235710"/>
                  <wp:effectExtent l="0" t="0" r="0" b="0"/>
                  <wp:wrapSquare wrapText="bothSides"/>
                  <wp:docPr id="2041656244" name="Obrázek 4" descr="Obsah obrázku boty, bota, Vycházková obuv, tenisky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656244" name="Obrázek 4" descr="Obsah obrázku boty, bota, Vycházková obuv, tenisky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11960" cy="123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8A3931" w14:textId="79A832B0" w:rsidR="00025C3C" w:rsidRPr="000E01B9" w:rsidRDefault="00025C3C" w:rsidP="00AF469E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 w:line="276" w:lineRule="auto"/>
              <w:ind w:left="728" w:right="496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0E01B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MIZUNO WAVE DAICHI 8</w:t>
            </w:r>
          </w:p>
          <w:p w14:paraId="3EC0E9F0" w14:textId="77777777" w:rsidR="00025C3C" w:rsidRDefault="00025C3C" w:rsidP="00AF469E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 w:line="276" w:lineRule="auto"/>
              <w:ind w:left="728" w:right="496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0E01B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Univerzální </w:t>
            </w:r>
            <w:proofErr w:type="spellStart"/>
            <w:r w:rsidRPr="000E01B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trailová</w:t>
            </w:r>
            <w:proofErr w:type="spellEnd"/>
            <w:r w:rsidRPr="000E01B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obuv MIZUNO WAVE DAICHI 8 má všechny skvělé vlastnosti, které od </w:t>
            </w:r>
            <w:proofErr w:type="spellStart"/>
            <w:r w:rsidRPr="000E01B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trailové</w:t>
            </w:r>
            <w:proofErr w:type="spellEnd"/>
            <w:r w:rsidRPr="000E01B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běžecké obuvi očekáváte: tlumení nárazů, stabilitu, nízkou hmotnost a vynikající přilnavost podešve. Současně Vám ale dopřeje stejný pocit měkkosti a pohodlí jako u silničních běžeckých modelů. Materiál MIZUNO ENERZY FOAM, v celé délce mezipodešve, zajišťuje tlumení a návrat energie, vlnová technologie MIZUNO FOAM WAVE stabilitu a podešev </w:t>
            </w:r>
            <w:proofErr w:type="spellStart"/>
            <w:r w:rsidRPr="000E01B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Vibram</w:t>
            </w:r>
            <w:proofErr w:type="spellEnd"/>
            <w:r w:rsidRPr="000E01B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E01B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Megagrip</w:t>
            </w:r>
            <w:proofErr w:type="spellEnd"/>
            <w:r w:rsidRPr="000E01B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vynikající přilnavost na mokrém a nerovném povrchu. Je vhodná pro všechny typy běžců, různé druhy povrchů i délky tratí. Dostupná též v nepromokavém provedení s membránou Gore-Tex. </w:t>
            </w:r>
          </w:p>
          <w:p w14:paraId="09DB6D90" w14:textId="77777777" w:rsidR="00025C3C" w:rsidRPr="000E01B9" w:rsidRDefault="00025C3C" w:rsidP="00AF469E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 w:line="276" w:lineRule="auto"/>
              <w:ind w:left="728" w:right="496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0E01B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Doporučená MOC 3 890 Kč/170 €, GTX 4 390 Kč/170 €</w:t>
            </w:r>
          </w:p>
          <w:p w14:paraId="22C19AD4" w14:textId="63F3B3FF" w:rsidR="00025C3C" w:rsidRPr="00783A00" w:rsidRDefault="00025C3C" w:rsidP="00783A00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 w:line="276" w:lineRule="auto"/>
              <w:ind w:left="728" w:right="496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D83CFF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cs-CZ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73A54541" wp14:editId="6918E996">
                  <wp:simplePos x="0" y="0"/>
                  <wp:positionH relativeFrom="column">
                    <wp:posOffset>4781550</wp:posOffset>
                  </wp:positionH>
                  <wp:positionV relativeFrom="paragraph">
                    <wp:posOffset>21590</wp:posOffset>
                  </wp:positionV>
                  <wp:extent cx="1647190" cy="1647190"/>
                  <wp:effectExtent l="0" t="0" r="0" b="3810"/>
                  <wp:wrapSquare wrapText="bothSides"/>
                  <wp:docPr id="2121220405" name="Obrázek 6" descr="Obsah obrázku oblečení, rukáv, svrchní oděv, top (vršek oděvu)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220405" name="Obrázek 6" descr="Obsah obrázku oblečení, rukáv, svrchní oděv, top (vršek oděvu)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190" cy="164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3CF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MIZUNO THERMAL CHARGE BT JACKET </w:t>
            </w:r>
          </w:p>
          <w:p w14:paraId="785D6AB7" w14:textId="77777777" w:rsidR="00025C3C" w:rsidRPr="001A3119" w:rsidRDefault="00025C3C" w:rsidP="00AF469E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 w:line="276" w:lineRule="auto"/>
              <w:ind w:left="728" w:right="496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A311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Běžecká bunda MIZUNO THERMAL CHARGE BT JACKET s technologií MIZUNO THERMAL CHARGE podporující sílu svalů a výkon poskytuje spolehlivou ochranu proti povětrnostním vlivům. Tvarovaná kapuce, ventilační otvor na zádech, dvě kapsy na zip a reflexní prvky jsou skvělými detaily. Dostupná v pánské a dámské verzi. </w:t>
            </w:r>
          </w:p>
          <w:p w14:paraId="32D3D50F" w14:textId="77777777" w:rsidR="00025C3C" w:rsidRPr="00D83CFF" w:rsidRDefault="00025C3C" w:rsidP="00AF469E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 w:line="276" w:lineRule="auto"/>
              <w:ind w:left="728" w:right="496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D83CF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Doporučená MOC 3 490 Kč/140 €</w:t>
            </w:r>
          </w:p>
          <w:p w14:paraId="03A16D8E" w14:textId="77777777" w:rsidR="00025C3C" w:rsidRDefault="00025C3C" w:rsidP="00AF469E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 w:line="276" w:lineRule="auto"/>
              <w:ind w:left="728" w:right="496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hyperlink r:id="rId15" w:history="1">
              <w:r w:rsidRPr="00324E52">
                <w:rPr>
                  <w:rStyle w:val="Hypertextovodkaz"/>
                  <w:rFonts w:ascii="Calibri" w:eastAsia="Times New Roman" w:hAnsi="Calibri" w:cs="Calibri"/>
                  <w:sz w:val="24"/>
                  <w:szCs w:val="24"/>
                  <w:lang w:eastAsia="cs-CZ"/>
                </w:rPr>
                <w:t>www.mizuno.eu</w:t>
              </w:r>
            </w:hyperlink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</w:p>
          <w:p w14:paraId="62F4908A" w14:textId="77777777" w:rsidR="00025C3C" w:rsidRDefault="00025C3C" w:rsidP="00AF469E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 w:line="276" w:lineRule="auto"/>
              <w:ind w:left="728" w:right="496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B34">
              <w:rPr>
                <w:rFonts w:ascii="Calibri" w:eastAsia="Times New Roman" w:hAnsi="Calibri" w:cs="Calibri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4384" behindDoc="0" locked="0" layoutInCell="1" allowOverlap="1" wp14:anchorId="1D9B8066" wp14:editId="6F0F6128">
                  <wp:simplePos x="0" y="0"/>
                  <wp:positionH relativeFrom="column">
                    <wp:posOffset>4836160</wp:posOffset>
                  </wp:positionH>
                  <wp:positionV relativeFrom="paragraph">
                    <wp:posOffset>234315</wp:posOffset>
                  </wp:positionV>
                  <wp:extent cx="1359535" cy="1777365"/>
                  <wp:effectExtent l="0" t="0" r="0" b="0"/>
                  <wp:wrapSquare wrapText="bothSides"/>
                  <wp:docPr id="716256504" name="Obrázek 7" descr="Obsah obrázku oblečení, Kalhoty, osoba, spodní prádl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256504" name="Obrázek 7" descr="Obsah obrázku oblečení, Kalhoty, osoba, spodní prádlo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59535" cy="177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59E190" w14:textId="77777777" w:rsidR="00025C3C" w:rsidRPr="00D83CFF" w:rsidRDefault="00025C3C" w:rsidP="00AF469E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 w:line="276" w:lineRule="auto"/>
              <w:ind w:left="728" w:right="496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D83CF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MIZUNO THERMAL CHARGE BT TIGHT</w:t>
            </w:r>
          </w:p>
          <w:p w14:paraId="222F2C94" w14:textId="77777777" w:rsidR="00025C3C" w:rsidRPr="00D83CFF" w:rsidRDefault="00025C3C" w:rsidP="00AF469E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 w:line="276" w:lineRule="auto"/>
              <w:ind w:left="728" w:right="496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D83CF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Běžecké legíny MIZUNO THERMAL CHARGE BT TIGHT s technologií MIZUNO THERMAL CHARGE podporující sílu svalů a výkon poskytují spolehlivou ochranu proti povětrnostním vlivům. Pohodlný měkký pas s vnitřní šňůrkou drží legíny na správném místě, zipy v dolní části nohavic usnadňují oblékání. Zadní kapsička na zip a reflexní prvky jsou skvělými detaily. Dostupné v pánské a dámské verzi. </w:t>
            </w:r>
          </w:p>
          <w:p w14:paraId="06CDE663" w14:textId="77777777" w:rsidR="00025C3C" w:rsidRPr="00D83CFF" w:rsidRDefault="00025C3C" w:rsidP="00AF469E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 w:line="276" w:lineRule="auto"/>
              <w:ind w:left="728" w:right="496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D83CF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Doporučená MOC 2 090 Kč/80 €</w:t>
            </w:r>
          </w:p>
          <w:p w14:paraId="240C156B" w14:textId="77777777" w:rsidR="00025C3C" w:rsidRDefault="00025C3C" w:rsidP="00AF469E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 w:line="276" w:lineRule="auto"/>
              <w:ind w:left="728" w:right="496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hyperlink r:id="rId17" w:history="1">
              <w:r w:rsidRPr="00324E52">
                <w:rPr>
                  <w:rStyle w:val="Hypertextovodkaz"/>
                  <w:rFonts w:ascii="Calibri" w:eastAsia="Times New Roman" w:hAnsi="Calibri" w:cs="Calibri"/>
                  <w:sz w:val="24"/>
                  <w:szCs w:val="24"/>
                  <w:lang w:eastAsia="cs-CZ"/>
                </w:rPr>
                <w:t>www.mizuno.eu</w:t>
              </w:r>
            </w:hyperlink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</w:p>
          <w:p w14:paraId="7E9E7F36" w14:textId="77777777" w:rsidR="00025C3C" w:rsidRDefault="00025C3C" w:rsidP="00AF469E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 w:line="276" w:lineRule="auto"/>
              <w:ind w:left="728" w:right="496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2183368D" w14:textId="77777777" w:rsidR="00025C3C" w:rsidRPr="00481108" w:rsidRDefault="00025C3C" w:rsidP="00AF469E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 w:line="276" w:lineRule="auto"/>
              <w:ind w:left="728" w:right="496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65B34">
              <w:rPr>
                <w:rFonts w:ascii="Calibri" w:eastAsia="Times New Roman" w:hAnsi="Calibri" w:cs="Calibri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5408" behindDoc="0" locked="0" layoutInCell="1" allowOverlap="1" wp14:anchorId="2CA3AD08" wp14:editId="72266482">
                  <wp:simplePos x="0" y="0"/>
                  <wp:positionH relativeFrom="column">
                    <wp:posOffset>4854575</wp:posOffset>
                  </wp:positionH>
                  <wp:positionV relativeFrom="paragraph">
                    <wp:posOffset>90170</wp:posOffset>
                  </wp:positionV>
                  <wp:extent cx="1486535" cy="1486535"/>
                  <wp:effectExtent l="0" t="0" r="0" b="0"/>
                  <wp:wrapSquare wrapText="bothSides"/>
                  <wp:docPr id="200571338" name="Obrázek 10" descr="Obsah obrázku oblečení, top (vršek oděvu), svetr, rukáv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71338" name="Obrázek 10" descr="Obsah obrázku oblečení, top (vršek oděvu), svetr, rukáv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535" cy="148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110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MIZUNO WARMALITE HZ</w:t>
            </w:r>
          </w:p>
          <w:p w14:paraId="41D08355" w14:textId="77777777" w:rsidR="00025C3C" w:rsidRPr="00481108" w:rsidRDefault="00025C3C" w:rsidP="00AF469E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 w:line="276" w:lineRule="auto"/>
              <w:ind w:left="728" w:right="496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48110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Běžecký rolák MIZUNO WARMALITE HZ s technologií </w:t>
            </w:r>
            <w:proofErr w:type="spellStart"/>
            <w:r w:rsidRPr="0048110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Warmalite</w:t>
            </w:r>
            <w:proofErr w:type="spellEnd"/>
            <w:r w:rsidRPr="0048110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využívá teplotu těla a vytváří v prostoru mezi tělem a oblečením izolační vrstvu. Česaný polyester je velmi měkký na dotyk a je pohodlný. Zip na předním díle zlepšuje termoregulaci. Praktická delší manžeta s otvorem na palec chrání zápěstí v chladném počasí. Zadní kapsička na zip a reflexní prvky jsou skvělými detaily. Dostupný v pánské a dámské verzi. </w:t>
            </w:r>
          </w:p>
          <w:p w14:paraId="774B31FC" w14:textId="77777777" w:rsidR="00025C3C" w:rsidRPr="00481108" w:rsidRDefault="00025C3C" w:rsidP="00AF469E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 w:line="276" w:lineRule="auto"/>
              <w:ind w:left="728" w:right="496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48110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Doporučená MOC 1 790 Kč/70 €</w:t>
            </w:r>
          </w:p>
          <w:p w14:paraId="1AC99626" w14:textId="77777777" w:rsidR="00025C3C" w:rsidRDefault="00025C3C" w:rsidP="00AF469E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 w:line="276" w:lineRule="auto"/>
              <w:ind w:left="728" w:right="496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hyperlink r:id="rId19" w:history="1">
              <w:r w:rsidRPr="00324E52">
                <w:rPr>
                  <w:rStyle w:val="Hypertextovodkaz"/>
                  <w:rFonts w:ascii="Calibri" w:eastAsia="Times New Roman" w:hAnsi="Calibri" w:cs="Calibri"/>
                  <w:sz w:val="24"/>
                  <w:szCs w:val="24"/>
                  <w:lang w:eastAsia="cs-CZ"/>
                </w:rPr>
                <w:t>www.mizuno.eu</w:t>
              </w:r>
            </w:hyperlink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</w:p>
          <w:p w14:paraId="4291DE2F" w14:textId="77777777" w:rsidR="00025C3C" w:rsidRDefault="00025C3C" w:rsidP="00AF469E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 w:line="276" w:lineRule="auto"/>
              <w:ind w:left="728" w:right="496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5AF98E28" w14:textId="77777777" w:rsidR="00783A00" w:rsidRDefault="00783A00" w:rsidP="00AF469E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 w:line="276" w:lineRule="auto"/>
              <w:ind w:left="728" w:right="496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5CC10D8D" w14:textId="77777777" w:rsidR="00783A00" w:rsidRDefault="00783A00" w:rsidP="00AF469E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 w:line="276" w:lineRule="auto"/>
              <w:ind w:left="728" w:right="496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0FEC6EF1" w14:textId="77777777" w:rsidR="00783A00" w:rsidRDefault="00783A00" w:rsidP="00AF469E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 w:line="276" w:lineRule="auto"/>
              <w:ind w:left="728" w:right="496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71059B9F" w14:textId="77777777" w:rsidR="00025C3C" w:rsidRPr="00481108" w:rsidRDefault="00025C3C" w:rsidP="00AF469E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 w:line="276" w:lineRule="auto"/>
              <w:ind w:left="728" w:right="496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65B34">
              <w:rPr>
                <w:rFonts w:ascii="Calibri" w:eastAsia="Times New Roman" w:hAnsi="Calibri" w:cs="Calibri"/>
                <w:noProof/>
                <w:sz w:val="24"/>
                <w:szCs w:val="24"/>
                <w:lang w:eastAsia="cs-CZ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77EF0898" wp14:editId="4D0338E7">
                  <wp:simplePos x="0" y="0"/>
                  <wp:positionH relativeFrom="column">
                    <wp:posOffset>5200015</wp:posOffset>
                  </wp:positionH>
                  <wp:positionV relativeFrom="paragraph">
                    <wp:posOffset>125730</wp:posOffset>
                  </wp:positionV>
                  <wp:extent cx="1175385" cy="1567180"/>
                  <wp:effectExtent l="0" t="0" r="0" b="0"/>
                  <wp:wrapSquare wrapText="bothSides"/>
                  <wp:docPr id="1384964157" name="Obrázek 8" descr="Obsah obrázku oblečení, osoba, spodní prádl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964157" name="Obrázek 8" descr="Obsah obrázku oblečení, osoba, spodní prádlo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75385" cy="156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110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MIZUNO WARMALITE TIGHT</w:t>
            </w:r>
          </w:p>
          <w:p w14:paraId="7F3007D6" w14:textId="77777777" w:rsidR="00025C3C" w:rsidRPr="00481108" w:rsidRDefault="00025C3C" w:rsidP="00AF469E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 w:line="276" w:lineRule="auto"/>
              <w:ind w:left="728" w:right="496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48110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Běžecké legíny MIZUNO WARMALITE TIGHT s technologií </w:t>
            </w:r>
            <w:proofErr w:type="spellStart"/>
            <w:r w:rsidRPr="0048110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Warmalite</w:t>
            </w:r>
            <w:proofErr w:type="spellEnd"/>
            <w:r w:rsidRPr="0048110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využívají teplotu těla a vytváří v prostoru mezi tělem a oblečením izolační vrstvu. Česaný polyester je velmi měkký na dotyk a je pohodlný. Zipy v dolní části nohavic usnadňují oblékání. Ploché švy </w:t>
            </w:r>
            <w:proofErr w:type="spellStart"/>
            <w:r w:rsidRPr="0048110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BlindStitch</w:t>
            </w:r>
            <w:proofErr w:type="spellEnd"/>
            <w:r w:rsidRPr="0048110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zabraňují oděru a zajišťují maximální pohodlí. Zadní kapsička na zip, reflexní prvky a vnitřní šňůrka pro pevnější utažení v pase jsou skvělými detaily. Dostupné v pánské a dámské verzi. </w:t>
            </w:r>
          </w:p>
          <w:p w14:paraId="70A99E4A" w14:textId="77777777" w:rsidR="00025C3C" w:rsidRPr="00481108" w:rsidRDefault="00025C3C" w:rsidP="00AF469E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 w:line="276" w:lineRule="auto"/>
              <w:ind w:left="728" w:right="496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48110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Doporučená MOC 1 590 Kč/65 €</w:t>
            </w:r>
          </w:p>
          <w:p w14:paraId="362A7F55" w14:textId="77777777" w:rsidR="00025C3C" w:rsidRDefault="00025C3C" w:rsidP="00AF469E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 w:line="276" w:lineRule="auto"/>
              <w:ind w:left="728" w:right="496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hyperlink r:id="rId21" w:history="1">
              <w:r w:rsidRPr="00324E52">
                <w:rPr>
                  <w:rStyle w:val="Hypertextovodkaz"/>
                  <w:rFonts w:ascii="Calibri" w:eastAsia="Times New Roman" w:hAnsi="Calibri" w:cs="Calibri"/>
                  <w:sz w:val="24"/>
                  <w:szCs w:val="24"/>
                  <w:lang w:eastAsia="cs-CZ"/>
                </w:rPr>
                <w:t>www.mizuno.eu</w:t>
              </w:r>
            </w:hyperlink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</w:p>
          <w:p w14:paraId="1763C2DD" w14:textId="77777777" w:rsidR="00025C3C" w:rsidRDefault="00025C3C" w:rsidP="00AF469E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 w:line="276" w:lineRule="auto"/>
              <w:ind w:left="728" w:right="496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693749BC" w14:textId="77777777" w:rsidR="00025C3C" w:rsidRPr="00481108" w:rsidRDefault="00025C3C" w:rsidP="00AF469E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 w:line="276" w:lineRule="auto"/>
              <w:ind w:left="728" w:right="496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65B34">
              <w:rPr>
                <w:rFonts w:ascii="Calibri" w:eastAsia="Times New Roman" w:hAnsi="Calibri" w:cs="Calibri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7456" behindDoc="0" locked="0" layoutInCell="1" allowOverlap="1" wp14:anchorId="623B93FB" wp14:editId="725154E2">
                  <wp:simplePos x="0" y="0"/>
                  <wp:positionH relativeFrom="column">
                    <wp:posOffset>4990465</wp:posOffset>
                  </wp:positionH>
                  <wp:positionV relativeFrom="paragraph">
                    <wp:posOffset>158750</wp:posOffset>
                  </wp:positionV>
                  <wp:extent cx="1381125" cy="1381125"/>
                  <wp:effectExtent l="0" t="0" r="3175" b="3175"/>
                  <wp:wrapSquare wrapText="bothSides"/>
                  <wp:docPr id="615373658" name="Obrázek 11" descr="Obsah obrázku oblečení, rukáv, top (vršek oděvu), osob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373658" name="Obrázek 11" descr="Obsah obrázku oblečení, rukáv, top (vršek oděvu), osoba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110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MIZUNO VIRTUAL BODY G4 CREW</w:t>
            </w:r>
          </w:p>
          <w:p w14:paraId="0914AD02" w14:textId="77777777" w:rsidR="00025C3C" w:rsidRPr="00481108" w:rsidRDefault="00025C3C" w:rsidP="00AF469E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 w:line="276" w:lineRule="auto"/>
              <w:ind w:left="728" w:right="496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48110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Funkční triko s dlouhým rukávem MIZUNO VIRTUAL BODY G4 CREW je vhodné pro všechny aerobní aktivity v chladném období. Syntetický materiál na bázi polyesteru </w:t>
            </w:r>
            <w:proofErr w:type="spellStart"/>
            <w:r w:rsidRPr="0048110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Breath</w:t>
            </w:r>
            <w:proofErr w:type="spellEnd"/>
            <w:r w:rsidRPr="0048110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8110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Thermo</w:t>
            </w:r>
            <w:proofErr w:type="spellEnd"/>
            <w:r w:rsidRPr="0048110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̮® generuje teplo a zajišťuje tak lepší termoregulaci. Anatomický střih a elastické panely kopírují tělo a umožňují jedinečnou volnost pohybu. Ploché švy zabraňují oděru a zajišťují maximální pohodlí. </w:t>
            </w:r>
          </w:p>
          <w:p w14:paraId="793DD4EE" w14:textId="77777777" w:rsidR="00025C3C" w:rsidRDefault="00025C3C" w:rsidP="00AF469E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 w:line="276" w:lineRule="auto"/>
              <w:ind w:left="728" w:right="496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48110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Doporučená MOC 1 990 Kč/75 €</w:t>
            </w:r>
          </w:p>
          <w:p w14:paraId="541E98EF" w14:textId="77777777" w:rsidR="00025C3C" w:rsidRPr="00265B34" w:rsidRDefault="00025C3C" w:rsidP="00AF469E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 w:line="276" w:lineRule="auto"/>
              <w:ind w:left="728" w:right="496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hyperlink r:id="rId23" w:history="1">
              <w:r w:rsidRPr="00324E52">
                <w:rPr>
                  <w:rStyle w:val="Hypertextovodkaz"/>
                  <w:rFonts w:ascii="Calibri" w:eastAsia="Times New Roman" w:hAnsi="Calibri" w:cs="Calibri"/>
                  <w:sz w:val="24"/>
                  <w:szCs w:val="24"/>
                  <w:lang w:eastAsia="cs-CZ"/>
                </w:rPr>
                <w:t>www.mizuno.eu</w:t>
              </w:r>
            </w:hyperlink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0474FE" w:rsidRPr="00265B34" w14:paraId="2F4817B5" w14:textId="77777777" w:rsidTr="00AF469E">
        <w:trPr>
          <w:trHeight w:val="4878"/>
        </w:trPr>
        <w:tc>
          <w:tcPr>
            <w:tcW w:w="10226" w:type="dxa"/>
            <w:vAlign w:val="center"/>
          </w:tcPr>
          <w:p w14:paraId="1513AFB3" w14:textId="77777777" w:rsidR="000474FE" w:rsidRDefault="000474FE" w:rsidP="00025C3C">
            <w:pPr>
              <w:tabs>
                <w:tab w:val="left" w:pos="1089"/>
                <w:tab w:val="left" w:pos="1947"/>
                <w:tab w:val="left" w:pos="4356"/>
                <w:tab w:val="left" w:pos="5774"/>
                <w:tab w:val="left" w:pos="8042"/>
              </w:tabs>
              <w:spacing w:after="120"/>
              <w:ind w:left="728" w:right="496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14:paraId="4179FEC0" w14:textId="77777777" w:rsidR="00265B34" w:rsidRPr="00265B34" w:rsidRDefault="00265B34" w:rsidP="008E692C">
      <w:pPr>
        <w:rPr>
          <w:rFonts w:ascii="Calibri" w:hAnsi="Calibri" w:cs="Calibri"/>
          <w:sz w:val="24"/>
          <w:szCs w:val="24"/>
        </w:rPr>
      </w:pPr>
    </w:p>
    <w:sectPr w:rsidR="00265B34" w:rsidRPr="00265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63A8A"/>
    <w:multiLevelType w:val="hybridMultilevel"/>
    <w:tmpl w:val="FBD26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76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179"/>
    <w:rsid w:val="00025C3C"/>
    <w:rsid w:val="000474FE"/>
    <w:rsid w:val="000E01B9"/>
    <w:rsid w:val="000E7934"/>
    <w:rsid w:val="00113E30"/>
    <w:rsid w:val="001A3119"/>
    <w:rsid w:val="00265B34"/>
    <w:rsid w:val="00294E98"/>
    <w:rsid w:val="002C75A3"/>
    <w:rsid w:val="003E4D18"/>
    <w:rsid w:val="003F516F"/>
    <w:rsid w:val="00446476"/>
    <w:rsid w:val="00481108"/>
    <w:rsid w:val="004A0FD1"/>
    <w:rsid w:val="004B1384"/>
    <w:rsid w:val="0056539F"/>
    <w:rsid w:val="005C4999"/>
    <w:rsid w:val="00612C64"/>
    <w:rsid w:val="006258C3"/>
    <w:rsid w:val="006430CB"/>
    <w:rsid w:val="006450D5"/>
    <w:rsid w:val="00783A00"/>
    <w:rsid w:val="00846E5B"/>
    <w:rsid w:val="008E692C"/>
    <w:rsid w:val="008F4099"/>
    <w:rsid w:val="009038B1"/>
    <w:rsid w:val="00994230"/>
    <w:rsid w:val="009A1562"/>
    <w:rsid w:val="009E07FC"/>
    <w:rsid w:val="009E4D99"/>
    <w:rsid w:val="00A17179"/>
    <w:rsid w:val="00A24E6E"/>
    <w:rsid w:val="00A441E9"/>
    <w:rsid w:val="00A77100"/>
    <w:rsid w:val="00B43C11"/>
    <w:rsid w:val="00BE4175"/>
    <w:rsid w:val="00BF3CCA"/>
    <w:rsid w:val="00C61347"/>
    <w:rsid w:val="00D53405"/>
    <w:rsid w:val="00D77FE1"/>
    <w:rsid w:val="00D83CFF"/>
    <w:rsid w:val="00DD5843"/>
    <w:rsid w:val="00DE5E20"/>
    <w:rsid w:val="00DF7F2C"/>
    <w:rsid w:val="00E4238C"/>
    <w:rsid w:val="00EC1E31"/>
    <w:rsid w:val="00F4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BCB3"/>
  <w15:docId w15:val="{4B46BD38-A707-40B4-A47F-01DE4C82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38B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77100"/>
    <w:pPr>
      <w:spacing w:after="160" w:line="259" w:lineRule="auto"/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7710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294E9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265B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zuno.eu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yperlink" Target="http://www.mizuno.eu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mizuno.eu" TargetMode="External"/><Relationship Id="rId17" Type="http://schemas.openxmlformats.org/officeDocument/2006/relationships/hyperlink" Target="http://www.mizuno.e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izuno.eu" TargetMode="External"/><Relationship Id="rId23" Type="http://schemas.openxmlformats.org/officeDocument/2006/relationships/hyperlink" Target="http://www.mizuno.eu" TargetMode="External"/><Relationship Id="rId10" Type="http://schemas.openxmlformats.org/officeDocument/2006/relationships/hyperlink" Target="http://www.mizuno.eu" TargetMode="External"/><Relationship Id="rId19" Type="http://schemas.openxmlformats.org/officeDocument/2006/relationships/hyperlink" Target="http://www.mizuno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31AAE-7AE1-4A3B-957F-DD90A1E3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1184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</dc:creator>
  <cp:lastModifiedBy>Daniela Pokorná</cp:lastModifiedBy>
  <cp:revision>36</cp:revision>
  <dcterms:created xsi:type="dcterms:W3CDTF">2021-01-17T19:28:00Z</dcterms:created>
  <dcterms:modified xsi:type="dcterms:W3CDTF">2024-10-16T19:47:00Z</dcterms:modified>
</cp:coreProperties>
</file>