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627E" w14:textId="51920E88" w:rsidR="00A8502F" w:rsidRPr="00A8502F" w:rsidRDefault="00A8502F" w:rsidP="00A8502F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A8502F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SEAT </w:t>
      </w:r>
      <w:proofErr w:type="spellStart"/>
      <w:r w:rsidRPr="00A8502F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Arona</w:t>
      </w:r>
      <w:proofErr w:type="spellEnd"/>
      <w:r w:rsidRPr="00A8502F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2A4E61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od 86 000 zł </w:t>
      </w:r>
      <w:r w:rsidR="006250C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–</w:t>
      </w:r>
      <w:r w:rsidR="006250CA" w:rsidRPr="006250C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6250C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br/>
      </w:r>
      <w:r w:rsidR="006250CA" w:rsidRPr="006250C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miejski SUV gotowy na codzienne wyzwania</w:t>
      </w:r>
      <w:r w:rsidR="006250C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i dalsze wyjazdy</w:t>
      </w:r>
    </w:p>
    <w:p w14:paraId="2B1CA033" w14:textId="77777777" w:rsidR="003D0205" w:rsidRPr="003D0205" w:rsidRDefault="003D0205" w:rsidP="003D0205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766082A9" w14:textId="477EF1CE" w:rsidR="0070593C" w:rsidRDefault="0070593C" w:rsidP="003D0205">
      <w:pPr>
        <w:pStyle w:val="Akapitzlist"/>
        <w:numPr>
          <w:ilvl w:val="0"/>
          <w:numId w:val="11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70593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SEAT </w:t>
      </w:r>
      <w:proofErr w:type="spellStart"/>
      <w:r w:rsidRPr="0070593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Arona</w:t>
      </w:r>
      <w:proofErr w:type="spellEnd"/>
      <w:r w:rsidRPr="0070593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w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587CA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nowej</w:t>
      </w:r>
      <w:r w:rsidRPr="0070593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ofercie dostępny jest już od 8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6</w:t>
      </w:r>
      <w:r w:rsidRPr="0070593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0</w:t>
      </w:r>
      <w:r w:rsidRPr="0070593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00 zł po rabacie do 10 000 zł, dzięki czemu staje się jednym z najbardziej przystępnych miejskich SUV</w:t>
      </w:r>
      <w:r w:rsidRPr="0070593C">
        <w:rPr>
          <w:rFonts w:ascii="Cambria Math" w:eastAsia="Times New Roman" w:hAnsi="Cambria Math" w:cs="Cambria Math"/>
          <w:kern w:val="0"/>
          <w:sz w:val="22"/>
          <w:szCs w:val="22"/>
          <w:lang w:eastAsia="zh-CN"/>
          <w14:ligatures w14:val="none"/>
        </w:rPr>
        <w:t>‑</w:t>
      </w:r>
      <w:r w:rsidRPr="0070593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ów na rynku. </w:t>
      </w:r>
    </w:p>
    <w:p w14:paraId="5A1B632E" w14:textId="409958DB" w:rsidR="0070593C" w:rsidRDefault="0070593C" w:rsidP="003D0205">
      <w:pPr>
        <w:pStyle w:val="Akapitzlist"/>
        <w:numPr>
          <w:ilvl w:val="0"/>
          <w:numId w:val="11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70593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W finansowaniu Leasing Jak Abonament i Kredyt Jak Abonament raty zaczynają się od 34</w:t>
      </w:r>
      <w:r w:rsidR="00526D58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8</w:t>
      </w:r>
      <w:r w:rsidRPr="0070593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zł netto lub 5</w:t>
      </w:r>
      <w:r w:rsidR="00587CA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91</w:t>
      </w:r>
      <w:r w:rsidRPr="0070593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zł brutto miesięcznie.</w:t>
      </w:r>
    </w:p>
    <w:p w14:paraId="2E1D6063" w14:textId="6A93A318" w:rsidR="0008090C" w:rsidRPr="00E55E22" w:rsidRDefault="0049165B" w:rsidP="003D0205">
      <w:pPr>
        <w:pStyle w:val="Akapitzlist"/>
        <w:numPr>
          <w:ilvl w:val="0"/>
          <w:numId w:val="11"/>
        </w:num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SEAT </w:t>
      </w:r>
      <w:proofErr w:type="spellStart"/>
      <w:r w:rsidRPr="0049165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Arona</w:t>
      </w:r>
      <w:proofErr w:type="spellEnd"/>
      <w:r w:rsidRPr="0049165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to funkcjonalny miejski SUV, który łączy kompaktowe wymiary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,</w:t>
      </w:r>
      <w:r w:rsidRPr="0049165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ułatwiające codzienną jazdę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,</w:t>
      </w:r>
      <w:r w:rsidRPr="0049165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z przestronnym wnętrzem i </w:t>
      </w:r>
      <w:r w:rsidR="00E16D25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400-litrowym</w:t>
      </w:r>
      <w:r w:rsidRPr="0049165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bagażnikiem. Dzięki </w:t>
      </w:r>
      <w:r w:rsidR="00E16D25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zaawansowanym </w:t>
      </w:r>
      <w:r w:rsidRPr="0049165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technologiom i wszechstronności sprawdza się zarówno w miejskim ruchu, jak i podczas spontanicznych wyjazdów poza miasto.</w:t>
      </w:r>
    </w:p>
    <w:p w14:paraId="5BC7B26D" w14:textId="643ED429" w:rsidR="00E55E22" w:rsidRPr="00E55E22" w:rsidRDefault="001E5597" w:rsidP="003D0205">
      <w:pPr>
        <w:pStyle w:val="Akapitzlist"/>
        <w:numPr>
          <w:ilvl w:val="0"/>
          <w:numId w:val="11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Ostatnio g</w:t>
      </w:r>
      <w:r w:rsidR="00E55E22" w:rsidRPr="00E55E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ama kolorystyczna SEAT</w:t>
      </w:r>
      <w:r w:rsidR="00E55E22" w:rsidRPr="00E55E22">
        <w:rPr>
          <w:rFonts w:ascii="Cambria Math" w:eastAsia="Times New Roman" w:hAnsi="Cambria Math" w:cs="Cambria Math"/>
          <w:kern w:val="0"/>
          <w:sz w:val="22"/>
          <w:szCs w:val="22"/>
          <w:lang w:eastAsia="zh-CN"/>
          <w14:ligatures w14:val="none"/>
        </w:rPr>
        <w:t>‑</w:t>
      </w:r>
      <w:r w:rsidR="00E55E22" w:rsidRPr="00E55E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a </w:t>
      </w:r>
      <w:proofErr w:type="spellStart"/>
      <w:r w:rsidR="00E55E22" w:rsidRPr="00E55E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Arona</w:t>
      </w:r>
      <w:proofErr w:type="spellEnd"/>
      <w:r w:rsidR="00E55E22" w:rsidRPr="00E55E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została poszerzona o dwa nowe, wyraziste odcienie – </w:t>
      </w:r>
      <w:proofErr w:type="spellStart"/>
      <w:r w:rsidR="00E55E22" w:rsidRPr="00E55E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Liminal</w:t>
      </w:r>
      <w:proofErr w:type="spellEnd"/>
      <w:r w:rsidR="00E55E22" w:rsidRPr="00E55E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i </w:t>
      </w:r>
      <w:proofErr w:type="spellStart"/>
      <w:r w:rsidR="00E55E22" w:rsidRPr="00E55E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Hypnotic</w:t>
      </w:r>
      <w:proofErr w:type="spellEnd"/>
      <w:r w:rsidR="00E55E22" w:rsidRPr="00E55E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– które podkreślają charakter modelu i dają większe możliwości personalizacji.</w:t>
      </w:r>
    </w:p>
    <w:p w14:paraId="4130E714" w14:textId="77777777" w:rsidR="00085609" w:rsidRPr="00085609" w:rsidRDefault="00085609" w:rsidP="00085609">
      <w:pPr>
        <w:pStyle w:val="Akapitzli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36AE848B" w14:textId="4F3594B2" w:rsidR="0014024D" w:rsidRPr="0014024D" w:rsidRDefault="007D38D6" w:rsidP="0014024D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B453E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SEAT </w:t>
      </w:r>
      <w:proofErr w:type="spellStart"/>
      <w:r w:rsidRPr="00B453E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Arona</w:t>
      </w:r>
      <w:proofErr w:type="spellEnd"/>
      <w:r w:rsidRPr="00B453E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to jeden z najbardziej funkcjonalnych modeli w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portfolio </w:t>
      </w:r>
      <w:r w:rsidRPr="00B453E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marki,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stworzony </w:t>
      </w:r>
      <w:r w:rsidRPr="0014024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z myślą o codziennej jeździe miejskiej, który bez kompromisów sprawdza się także podczas wyjazdów poza miasto.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24634B" w:rsidRPr="0024634B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Teraz</w:t>
      </w:r>
      <w:r w:rsidR="0024634B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24634B" w:rsidRPr="0024634B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– dzięki rabatowi sięgającemu nawet 10 000 zł – model </w:t>
      </w:r>
      <w:r w:rsidR="0024634B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można kupić</w:t>
      </w:r>
      <w:r w:rsidR="0024634B" w:rsidRPr="0024634B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już od </w:t>
      </w:r>
      <w:r w:rsidR="0079340B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86 000</w:t>
      </w:r>
      <w:r w:rsidR="0024634B" w:rsidRPr="0024634B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zł</w:t>
      </w:r>
      <w:r w:rsidR="0079340B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, korzystając z oferty</w:t>
      </w:r>
      <w:r w:rsidR="0008090C" w:rsidRPr="0008090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specjaln</w:t>
      </w:r>
      <w:r w:rsidR="0079340B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ej</w:t>
      </w:r>
      <w:r w:rsidR="0008090C" w:rsidRPr="0008090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bez promocyjnego finansowania</w:t>
      </w:r>
      <w:r w:rsidR="0079340B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. Zniżka</w:t>
      </w:r>
      <w:r w:rsidR="0008090C" w:rsidRPr="0008090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dotyczy </w:t>
      </w:r>
      <w:r w:rsidR="00B1156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wariantów Style, Style Plus oraz FR</w:t>
      </w:r>
      <w:r w:rsidR="0008090C" w:rsidRPr="0008090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D36C6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wyprodukowanych w 2026 roku</w:t>
      </w:r>
      <w:r w:rsidR="0008090C" w:rsidRPr="0008090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i obowiązuje do wyczerpania zapasów.</w:t>
      </w:r>
      <w:r w:rsidR="0008090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</w:p>
    <w:p w14:paraId="441A88AB" w14:textId="77777777" w:rsidR="00A7545D" w:rsidRDefault="00A7545D" w:rsidP="00497315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6B47B0E1" w14:textId="77777777" w:rsidR="00A7545D" w:rsidRDefault="00A7545D" w:rsidP="00497315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A7545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Stylowy miejski SUV </w:t>
      </w:r>
    </w:p>
    <w:p w14:paraId="550FF443" w14:textId="05081D60" w:rsidR="003B0FC0" w:rsidRPr="003B0FC0" w:rsidRDefault="003B0FC0" w:rsidP="003B0FC0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3B0FC0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SEAT </w:t>
      </w:r>
      <w:proofErr w:type="spellStart"/>
      <w:r w:rsidRPr="003B0FC0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Arona</w:t>
      </w:r>
      <w:proofErr w:type="spellEnd"/>
      <w:r w:rsidRPr="003B0FC0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dzięki swoim </w:t>
      </w:r>
      <w:r w:rsidRPr="00D064A3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kompaktowym wymiarom</w:t>
      </w:r>
      <w:r w:rsidRPr="003B0FC0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świetnie sprawdza się w mieście, oferując łatwe manewrowanie i bezproblemowe parkowanie nawet w zatłoczonych przestrzeniach. Jednocześnie pojemny, </w:t>
      </w:r>
      <w:r w:rsidRPr="003B0FC0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400</w:t>
      </w:r>
      <w:r w:rsidRPr="003B0FC0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noBreakHyphen/>
        <w:t>litrowy bagażnik</w:t>
      </w:r>
      <w:r w:rsidRPr="003B0FC0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– jeden z największych w segmencie – bez trudu pomieści codzienne zakupy, torbę sportową, wózek dziecięcy czy bagaż na weekendowy wyjazd. Taka uniwersalność sprawia, że </w:t>
      </w:r>
      <w:proofErr w:type="spellStart"/>
      <w:r w:rsidRPr="003B0FC0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Arona</w:t>
      </w:r>
      <w:proofErr w:type="spellEnd"/>
      <w:r w:rsidRPr="003B0FC0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równie </w:t>
      </w:r>
      <w:r w:rsidRPr="00D064A3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dobrze odnajduje się w codziennym rytmie miasta, jak i podczas spontanicznych wypadów poza jego granice</w:t>
      </w:r>
      <w:r w:rsidRPr="003B0FC0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</w:t>
      </w:r>
      <w:r w:rsidR="00D064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3B0FC0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Komfort użytkowania podkreślają przemyślane rozwiązania we wnętrzu, wygodne fotele oraz nowoczesny, przejrzyście zaprojektowany kokpit.</w:t>
      </w:r>
    </w:p>
    <w:p w14:paraId="7B281C93" w14:textId="77777777" w:rsidR="00A7545D" w:rsidRDefault="00A7545D" w:rsidP="00497315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2732EE07" w14:textId="35B3C02A" w:rsidR="001C71CD" w:rsidRPr="001C71CD" w:rsidRDefault="001C71CD" w:rsidP="001C71CD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C71C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Nowoczesne rozwiązania zastosowane w </w:t>
      </w:r>
      <w:r w:rsidR="00202EB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tym 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mode</w:t>
      </w:r>
      <w:r w:rsidR="00202EB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lu </w:t>
      </w:r>
      <w:r w:rsidRPr="001C71C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realnie wpływają na wygodę codziennej jazdy. Już w standardzie model oferuje takie </w:t>
      </w:r>
      <w:r w:rsidRPr="00D064A3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systemy jak Lane </w:t>
      </w:r>
      <w:proofErr w:type="spellStart"/>
      <w:r w:rsidRPr="00D064A3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Assist</w:t>
      </w:r>
      <w:proofErr w:type="spellEnd"/>
      <w:r w:rsidRPr="00D064A3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i Front </w:t>
      </w:r>
      <w:proofErr w:type="spellStart"/>
      <w:r w:rsidRPr="00D064A3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Assist</w:t>
      </w:r>
      <w:proofErr w:type="spellEnd"/>
      <w:r w:rsidRPr="001C71C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</w:t>
      </w:r>
      <w:r w:rsidRPr="00D064A3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tempomat czy funkcje wspierające ruszanie na wzniesieniach</w:t>
      </w:r>
      <w:r w:rsidRPr="001C71C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Bezprzewodowa integracja </w:t>
      </w:r>
      <w:proofErr w:type="spellStart"/>
      <w:r w:rsidRPr="001C71C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smartfona</w:t>
      </w:r>
      <w:proofErr w:type="spellEnd"/>
      <w:r w:rsidRPr="001C71C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pozwala korzystać z nawigacji, muzyki i aplikacji bez sięgania po kable, co pomaga utrzymać porządek we wnętrzu. </w:t>
      </w:r>
      <w:r w:rsidRPr="00D064A3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Przejrzysty i prosty w obsłudze system multimedialny</w:t>
      </w:r>
      <w:r w:rsidRPr="001C71C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sprawia, że </w:t>
      </w:r>
      <w:r w:rsidR="0094416E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SEAT </w:t>
      </w:r>
      <w:proofErr w:type="spellStart"/>
      <w:r w:rsidRPr="001C71C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Arona</w:t>
      </w:r>
      <w:proofErr w:type="spellEnd"/>
      <w:r w:rsidRPr="001C71C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pozostaje wygodnym i intuicyjnym samochodem zarówno podczas codziennych, krótkich przejazdów, jak i w trakcie dłuższych podróży.</w:t>
      </w:r>
    </w:p>
    <w:p w14:paraId="371E9E6A" w14:textId="77777777" w:rsidR="001C71CD" w:rsidRDefault="001C71CD" w:rsidP="00497315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7CB848ED" w14:textId="4A46E82F" w:rsidR="00AB503D" w:rsidRDefault="00785D91" w:rsidP="00497315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W bieżącym roku g</w:t>
      </w:r>
      <w:r w:rsidR="00AB503D" w:rsidRPr="00AB503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ama kolorystyczna modelu 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została</w:t>
      </w:r>
      <w:r w:rsidR="00AB503D" w:rsidRPr="00AB503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hyperlink r:id="rId10" w:history="1">
        <w:r w:rsidR="00AB503D" w:rsidRPr="00AA6093">
          <w:rPr>
            <w:rStyle w:val="Hipercze"/>
            <w:rFonts w:ascii="Calibri" w:eastAsia="Times New Roman" w:hAnsi="Calibri" w:cs="Calibri"/>
            <w:kern w:val="0"/>
            <w:sz w:val="22"/>
            <w:szCs w:val="22"/>
            <w:lang w:eastAsia="zh-CN"/>
            <w14:ligatures w14:val="none"/>
          </w:rPr>
          <w:t>rozszerzona o dwa nowe</w:t>
        </w:r>
      </w:hyperlink>
      <w:r w:rsidR="00AB503D" w:rsidRPr="00AB503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</w:t>
      </w:r>
      <w:r w:rsidR="00AB503D" w:rsidRPr="00D064A3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wyraziste odcienie</w:t>
      </w:r>
      <w:r w:rsidR="00AB503D" w:rsidRPr="00AB503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– </w:t>
      </w:r>
      <w:proofErr w:type="spellStart"/>
      <w:r w:rsidR="00AB503D" w:rsidRPr="00D064A3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Liminal</w:t>
      </w:r>
      <w:proofErr w:type="spellEnd"/>
      <w:r w:rsidR="00AB503D" w:rsidRPr="00D064A3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i </w:t>
      </w:r>
      <w:proofErr w:type="spellStart"/>
      <w:r w:rsidR="00AB503D" w:rsidRPr="00D064A3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Hypnotic</w:t>
      </w:r>
      <w:proofErr w:type="spellEnd"/>
      <w:r w:rsidR="00DC01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, które nadają samochodom</w:t>
      </w:r>
      <w:r w:rsidR="00AB503D" w:rsidRPr="00AB503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jeszcze więcej charakteru. </w:t>
      </w:r>
      <w:r w:rsidR="00EA6359" w:rsidRPr="00EA63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Oba kolory wzmacniają wizualną tożsamość SEAT</w:t>
      </w:r>
      <w:r w:rsidR="00EA6359" w:rsidRPr="00EA6359">
        <w:rPr>
          <w:rFonts w:ascii="Cambria Math" w:eastAsia="Times New Roman" w:hAnsi="Cambria Math" w:cs="Cambria Math"/>
          <w:kern w:val="0"/>
          <w:sz w:val="22"/>
          <w:szCs w:val="22"/>
          <w:lang w:eastAsia="zh-CN"/>
          <w14:ligatures w14:val="none"/>
        </w:rPr>
        <w:t>‑</w:t>
      </w:r>
      <w:r w:rsidR="00EA6359" w:rsidRPr="00EA635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a, odpowiadając na rosnące oczekiwania kierowców w zakresie personalizacji oraz potrzeby wyróżnienia się w miejskiej przestrzeni.</w:t>
      </w:r>
    </w:p>
    <w:p w14:paraId="74A5CEF8" w14:textId="77777777" w:rsidR="00EA6359" w:rsidRDefault="00EA6359" w:rsidP="00497315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434055CD" w14:textId="77777777" w:rsidR="0094416E" w:rsidRPr="0094416E" w:rsidRDefault="0094416E" w:rsidP="0094416E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94416E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Nowa oferta ze specjalnym </w:t>
      </w:r>
      <w:proofErr w:type="spellStart"/>
      <w:r w:rsidRPr="0094416E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rabetem</w:t>
      </w:r>
      <w:proofErr w:type="spellEnd"/>
    </w:p>
    <w:p w14:paraId="0D814B6C" w14:textId="77777777" w:rsidR="00D064A3" w:rsidRDefault="0094416E" w:rsidP="003A0A5E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94416E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W aktualnej ofercie cenowej 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modelu </w:t>
      </w:r>
      <w:r w:rsidRPr="0094416E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SEAT </w:t>
      </w:r>
      <w:proofErr w:type="spellStart"/>
      <w:r w:rsidRPr="0094416E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Arona</w:t>
      </w:r>
      <w:proofErr w:type="spellEnd"/>
      <w:r w:rsidRPr="0094416E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D064A3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rabat do 10 000 zł</w:t>
      </w:r>
      <w:r w:rsidRPr="0094416E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znacząco obniża koszt zakupu modelu i sprawia, że najtańsza </w:t>
      </w:r>
      <w:r w:rsidRPr="0094416E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wersja Style z silnikiem 1.0 TSI o mocy 95 KM kosztuje po obniżce 8</w:t>
      </w:r>
      <w:r w:rsidR="00AC1393" w:rsidRPr="003A0A5E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6</w:t>
      </w:r>
      <w:r w:rsidRPr="0094416E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AC1393" w:rsidRPr="003A0A5E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0</w:t>
      </w:r>
      <w:r w:rsidRPr="0094416E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00 zł</w:t>
      </w:r>
      <w:r w:rsidRPr="0094416E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Klienci, którzy preferują finansowanie, mogą skorzystać z </w:t>
      </w:r>
      <w:r w:rsidRPr="0094416E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programów Leasing Jak Abonament z ratami od 34</w:t>
      </w:r>
      <w:r w:rsidR="006C6955" w:rsidRPr="003A0A5E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8</w:t>
      </w:r>
      <w:r w:rsidRPr="0094416E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zł netto miesięcznie</w:t>
      </w:r>
      <w:r w:rsidRPr="0094416E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A65311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z wpłatą własną 30% </w:t>
      </w:r>
      <w:r w:rsidRPr="0094416E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lub Kredytu Jak Abonament, gdzie raty zaczynają się od 5</w:t>
      </w:r>
      <w:r w:rsidR="006C6955" w:rsidRPr="003A0A5E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91</w:t>
      </w:r>
      <w:r w:rsidRPr="0094416E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zł brutto </w:t>
      </w:r>
      <w:r w:rsidRPr="0094416E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przy wpłacie</w:t>
      </w:r>
      <w:r w:rsidR="00A65311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również</w:t>
      </w:r>
      <w:r w:rsidRPr="0094416E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30%. </w:t>
      </w:r>
    </w:p>
    <w:p w14:paraId="5774EBCD" w14:textId="235BA2CD" w:rsidR="003A0A5E" w:rsidRPr="003A0A5E" w:rsidRDefault="003A0A5E" w:rsidP="003A0A5E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3A0A5E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lastRenderedPageBreak/>
        <w:t>Dzięki temu kierowcy mogą dobrać sposób zakupu najlepiej odpowiadający ich możliwościom finansowym i codziennym potrzebom – niezależnie od tego, czy stawiają na klasyczne rozwiązania, czy preferują przewidywalność stałej miesięcznej raty.</w:t>
      </w:r>
    </w:p>
    <w:p w14:paraId="5A20E036" w14:textId="77777777" w:rsidR="007605E2" w:rsidRDefault="007605E2" w:rsidP="00824DD4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7FD9A239" w14:textId="77777777" w:rsidR="00AA3D0B" w:rsidRPr="00AA3D0B" w:rsidRDefault="00AA3D0B" w:rsidP="00AA3D0B">
      <w:pPr>
        <w:jc w:val="both"/>
        <w:rPr>
          <w:rFonts w:ascii="Calibri" w:eastAsia="Times New Roman" w:hAnsi="Calibri" w:cs="Calibri"/>
          <w:b/>
          <w:bCs/>
          <w:kern w:val="0"/>
          <w:sz w:val="16"/>
          <w:szCs w:val="16"/>
          <w:lang w:eastAsia="zh-CN"/>
          <w14:ligatures w14:val="none"/>
        </w:rPr>
      </w:pPr>
      <w:r w:rsidRPr="00AA3D0B">
        <w:rPr>
          <w:rFonts w:ascii="Calibri" w:eastAsia="Times New Roman" w:hAnsi="Calibri" w:cs="Calibri"/>
          <w:b/>
          <w:bCs/>
          <w:kern w:val="0"/>
          <w:sz w:val="16"/>
          <w:szCs w:val="16"/>
          <w:lang w:eastAsia="zh-CN"/>
          <w14:ligatures w14:val="none"/>
        </w:rPr>
        <w:t>SEAT FINANCIAL SERVICES:</w:t>
      </w:r>
    </w:p>
    <w:p w14:paraId="5B3153AD" w14:textId="77777777" w:rsidR="00AA3D0B" w:rsidRPr="00AA3D0B" w:rsidRDefault="00AA3D0B" w:rsidP="00AA3D0B">
      <w:pPr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 w:rsidRPr="00AA3D0B">
        <w:rPr>
          <w:rFonts w:ascii="Calibri" w:eastAsia="Times New Roman" w:hAnsi="Calibri" w:cs="Calibri"/>
          <w:b/>
          <w:bCs/>
          <w:kern w:val="0"/>
          <w:sz w:val="16"/>
          <w:szCs w:val="16"/>
          <w:lang w:eastAsia="zh-CN"/>
          <w14:ligatures w14:val="none"/>
        </w:rPr>
        <w:t xml:space="preserve">LEASING JAK ABONAMENT </w:t>
      </w:r>
      <w:r w:rsidRPr="00AA3D0B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– podana kwota stanowi miesięczną ratę netto Leasingu Jak Abonament. Parametry przyjęte do kalkulacji raty: opłata wstępna: 30%, okres leasingu: 48 miesięcy, roczny przebieg 10 000 km, finalna rata określona w umowie. Oferta dla przedsiębiorców.</w:t>
      </w:r>
    </w:p>
    <w:p w14:paraId="2AB389D6" w14:textId="47173064" w:rsidR="00AA3D0B" w:rsidRPr="00AA3D0B" w:rsidRDefault="00AA3D0B" w:rsidP="00AA3D0B">
      <w:pPr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 w:rsidRPr="00AA3D0B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Ilekroć mowa jest o miesięcznym koszcie elementu wyposażenia opcjonalnego rozumie się przez to zwiększenie raty miesięcznej SEAT i CUPRA Leasing Jak Abonament wyliczonej dla przedsiębiorców, przygotowana przez Volkswagen Financial Services Polska Sp. z o.o..</w:t>
      </w:r>
      <w:r w:rsidR="00834E81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 xml:space="preserve"> </w:t>
      </w:r>
      <w:r w:rsidRPr="00AA3D0B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Prezentowane miesięczne raty to wartość netto rat dla oferty SEAT i CUPRA Leasing Jak Abonament. Ceny przyjęte do kalkulacji rat dostępne są w salonach. Niniejsza informacja nie stanowi oferty w rozumieniu kodeksu cywilnego. Dostępność i warunki produktu mogą ulec zmianie.</w:t>
      </w:r>
    </w:p>
    <w:p w14:paraId="44BB9768" w14:textId="77777777" w:rsidR="00AA3D0B" w:rsidRPr="00AA3D0B" w:rsidRDefault="00AA3D0B" w:rsidP="00AA3D0B">
      <w:pPr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 w:rsidRPr="00AA3D0B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Warunki produktu określa umowa. Pod nazwą SEAT Financial Services oferowane są usługi bankowe (przez Volkswagen Bank Polska GmbH sp. z o.o. Oddział w Polsce), usługi leasingowe i mobilność (przez Volkswagen Financial Services Polska Sp. z o.o.) oraz usługi ubezpieczeniowe</w:t>
      </w:r>
    </w:p>
    <w:p w14:paraId="5D615687" w14:textId="6BAC4140" w:rsidR="00E70CC1" w:rsidRPr="00834E81" w:rsidRDefault="00AA3D0B" w:rsidP="00AA3D0B">
      <w:pPr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 w:rsidRPr="00834E81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(przez Volkswagen Bank Polska GmbH sp. z o.o. Oddział w Polsce oraz Volkswagen Serwis Ubezpieczeniowy sp. z o.o. działające jako agenci ubezpieczeniowi).</w:t>
      </w:r>
    </w:p>
    <w:p w14:paraId="3D65F7F2" w14:textId="77777777" w:rsidR="00AA3D0B" w:rsidRPr="00834E81" w:rsidRDefault="00AA3D0B" w:rsidP="00AA3D0B">
      <w:pPr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</w:p>
    <w:p w14:paraId="03D84FD9" w14:textId="77777777" w:rsidR="00834E81" w:rsidRPr="00834E81" w:rsidRDefault="00834E81" w:rsidP="00834E81">
      <w:pPr>
        <w:jc w:val="both"/>
        <w:rPr>
          <w:rFonts w:ascii="Calibri" w:eastAsia="Times New Roman" w:hAnsi="Calibri" w:cs="Calibri"/>
          <w:b/>
          <w:bCs/>
          <w:kern w:val="0"/>
          <w:sz w:val="16"/>
          <w:szCs w:val="16"/>
          <w:lang w:eastAsia="zh-CN"/>
          <w14:ligatures w14:val="none"/>
        </w:rPr>
      </w:pPr>
      <w:r w:rsidRPr="00834E81">
        <w:rPr>
          <w:rFonts w:ascii="Calibri" w:eastAsia="Times New Roman" w:hAnsi="Calibri" w:cs="Calibri"/>
          <w:b/>
          <w:bCs/>
          <w:kern w:val="0"/>
          <w:sz w:val="16"/>
          <w:szCs w:val="16"/>
          <w:lang w:eastAsia="zh-CN"/>
          <w14:ligatures w14:val="none"/>
        </w:rPr>
        <w:t>SEAT FINANCIAL SERVICES:</w:t>
      </w:r>
    </w:p>
    <w:p w14:paraId="1C7BE46B" w14:textId="77777777" w:rsidR="00834E81" w:rsidRPr="00834E81" w:rsidRDefault="00834E81" w:rsidP="00834E81">
      <w:pPr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 w:rsidRPr="00834E81">
        <w:rPr>
          <w:rFonts w:ascii="Calibri" w:eastAsia="Times New Roman" w:hAnsi="Calibri" w:cs="Calibri"/>
          <w:b/>
          <w:bCs/>
          <w:kern w:val="0"/>
          <w:sz w:val="16"/>
          <w:szCs w:val="16"/>
          <w:lang w:eastAsia="zh-CN"/>
          <w14:ligatures w14:val="none"/>
        </w:rPr>
        <w:t xml:space="preserve">Kredyt Jak Abonament: </w:t>
      </w:r>
      <w:r w:rsidRPr="00834E81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podana kwota stanowi miesięczną ratę brutto wyliczoną dla wskazanych powyżej założeń, finalna rata określona w umowie. Rzeczywista Roczna Stopa Oprocentowania (RRSO) wynosi</w:t>
      </w:r>
      <w:r w:rsidRPr="00834E81">
        <w:rPr>
          <w:rFonts w:ascii="Calibri" w:eastAsia="Times New Roman" w:hAnsi="Calibri" w:cs="Calibri"/>
          <w:b/>
          <w:bCs/>
          <w:i/>
          <w:iCs/>
          <w:kern w:val="0"/>
          <w:sz w:val="16"/>
          <w:szCs w:val="16"/>
          <w:lang w:eastAsia="zh-CN"/>
          <w14:ligatures w14:val="none"/>
        </w:rPr>
        <w:t>6,66%</w:t>
      </w:r>
      <w:r w:rsidRPr="00834E81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, całkowita kwota kredytu (bez kredytowanych kosztów) 97</w:t>
      </w:r>
    </w:p>
    <w:p w14:paraId="0926F368" w14:textId="3E227B68" w:rsidR="00AA3D0B" w:rsidRPr="00834E81" w:rsidRDefault="00834E81" w:rsidP="00834E81">
      <w:pPr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 w:rsidRPr="00834E81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830 zł, całkowita kwota do zapłaty 118 596,76 zł, oprocentowanie zmienne 3,40%, całkowity koszt kredytu 20 766,76 zł (w tym: prowizja 0 zł, odsetki 11 534,76 zł, ubezpieczenie komunikacyjne na 1. rok 2 717 zł, ubezpieczenie spłaty kredytu 6 515 zł), 47 miesięcznych rat równych po 1209,39 zł; rata finalna 60 545,90 zł. Kalkulacja została dokonana na dzień 16.01.2026 na reprezentatywnym przykładzie. Oferta na wybrane modele SEAT-a przy skorzystaniu z ubezpieczenia komunikacyjnego i ubezpieczenia spłaty kredytu oferowanych przez Volkswagen Serwis</w:t>
      </w:r>
      <w:r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 xml:space="preserve"> </w:t>
      </w:r>
      <w:r w:rsidRPr="00834E81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Ubezpieczeniowy Sp. z o.o. Niniejsza informacja nie stanowi oferty w rozumieniu kodeksu cywilnego. Dostępność i warunki produktu mogą ulec zmianie. Warunki produktu określa umowa. Oferta pakietu ubezpieczeń na 1. rok, obowiązuje tylko z ofertą finansowania Kredyt Jak</w:t>
      </w:r>
      <w:r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 xml:space="preserve"> </w:t>
      </w:r>
      <w:r w:rsidRPr="00834E81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Abonament. Niniejszy dokument nie stanowi oferty w rozumieniu Kodeksu cywilnego oraz nie jest wiążący. Zawarte w tym dokumencie informacje nie stanowią zapewnienia w rozumieniu art. 556(1)§ 2 Kodeksu cywilnego oraz art. 43b ust. 2 pkt 2 lit. a-c Ustawy o prawach konsumenta.</w:t>
      </w:r>
      <w:r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 xml:space="preserve"> </w:t>
      </w:r>
      <w:r w:rsidRPr="00834E81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Wiążące ustalenie ceny, wyposażenia specyfikacji pojazdu następuje w umowie jego sprzedaży, a określenie parametrów technicznych zawiera świadectwo homologacji typu pojazdu. Pod nazwą Volkswagen Financial Services oferowane są usługi bankowe (przez Volkswagen Bank</w:t>
      </w:r>
      <w:r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 xml:space="preserve"> </w:t>
      </w:r>
      <w:r w:rsidRPr="00834E81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GmbH Sp. z o.o. o.o. Oddział w Polsce), usługi leasingowe i mobilność (przez Volkswagen Financial Services Polska Sp. z o.o.) oraz usługi ubezpieczeniowe (przez Volkswagen Serwis Ubezpieczeniowy Sp. z o.o. jako agenta ubezpieczeniowego).</w:t>
      </w:r>
    </w:p>
    <w:p w14:paraId="37BC3DBD" w14:textId="77777777" w:rsidR="00E70CC1" w:rsidRDefault="00E70CC1" w:rsidP="00824DD4">
      <w:pPr>
        <w:jc w:val="both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</w:p>
    <w:p w14:paraId="17A8F340" w14:textId="77777777" w:rsidR="00587815" w:rsidRPr="00557EA3" w:rsidRDefault="00587815" w:rsidP="00824DD4">
      <w:pPr>
        <w:jc w:val="both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S.A. </w:t>
      </w:r>
    </w:p>
    <w:p w14:paraId="4788A98E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Zmiany potrzebują liderów, a SEAT S.A. wyznacza kierunek przyszłości mobilności. Jako jedyna firma w Hiszpanii, która projektuje, rozwija, produkuje i sprzedaje samochody, SEAT S.A. stanowi filar hiszpańskiego przemysłu motoryzacyjnego i napędza jego elektryfikację.</w:t>
      </w:r>
    </w:p>
    <w:p w14:paraId="60DD751D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2AE2D325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W obliczu największej transformacji w swojej 75-letniej historii, SEAT S.A. przekształca Hiszpanię w europejskie centrum pojazdów elektrycznych. W ramach projektu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Future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Fast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Forward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realizowanego we współpracy z Grupą Volkswagen,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PowerCo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innymi partnerami, firma zainwestowała 10 miliardów euro w elektryfikację kraju. SEAT S.A. przewodzi również projektowi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Electric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Urban Car w ramach Brand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Group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Core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Grupy Volkswagen, a od 2026 roku rozpocznie produkcję w 100% elektrycznych pojazdów – w tym modelu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Raval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 zakładzie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.</w:t>
      </w:r>
    </w:p>
    <w:p w14:paraId="5ACB04B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3980A4E4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SEAT S.A., będący częścią Grupy Volkswagen, sprzedaje samochody pod markami SEAT i CUPRA, w tym kultowy model SEAT Ibiza oraz najlepiej sprzedający się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Formentor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. Zatrudniając 14 000 pracowników i posiadając trzy zakłady produkcyjne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El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Prat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de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Llobregat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Barcelonie, firma eksportuje ponad 80% swoich pojazdów do ponad 70 krajów.</w:t>
      </w:r>
    </w:p>
    <w:p w14:paraId="1742927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557EA3">
        <w:rPr>
          <w:rStyle w:val="normaltextrun"/>
          <w:rFonts w:ascii="Calibri" w:eastAsiaTheme="majorEastAsia" w:hAnsi="Calibri" w:cs="Calibri"/>
          <w:color w:val="626366"/>
          <w:sz w:val="16"/>
          <w:szCs w:val="16"/>
        </w:rPr>
        <w:t> </w:t>
      </w:r>
      <w:r w:rsidRPr="00557EA3">
        <w:rPr>
          <w:rStyle w:val="eop"/>
          <w:rFonts w:ascii="Calibri" w:eastAsiaTheme="majorEastAsia" w:hAnsi="Calibri" w:cs="Calibri"/>
          <w:color w:val="626366"/>
          <w:sz w:val="16"/>
          <w:szCs w:val="16"/>
        </w:rPr>
        <w:t> </w:t>
      </w:r>
    </w:p>
    <w:p w14:paraId="6FF9148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</w:t>
      </w:r>
    </w:p>
    <w:p w14:paraId="4195553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SEAT to jedna z najbardziej ikonicznych i rozpoznawalnych hiszpańskich marek na świecie. Założona 75 lat temu, od pokoleń towarzyszy ludziom w codziennym życiu. Atrakcyjne, przyciągające wzrok projekty powstające w Barcelonie sprawiają, że SEAT jest bramą do nowych klientów dla Grupy Volkswagen.</w:t>
      </w:r>
    </w:p>
    <w:p w14:paraId="18F2CE4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Obecnie marka SEAT oferuje modele z tradycyjnymi, oszczędnymi silnikami spalinowymi oraz napędami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plug-in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SEAT Ibiza – samochód dla młodych duchem;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Arona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wszechstronny miejski SUV; SEAT Leon i Leon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Sportstourer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przestronne i dynamiczne kompakty; oraz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Ateca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SUV o nowoczesnej i wyrazistej stylistyce.</w:t>
      </w:r>
    </w:p>
    <w:p w14:paraId="35DFAB6B" w14:textId="36DB95E4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11" w:history="1">
        <w:r w:rsidRPr="00557EA3">
          <w:rPr>
            <w:rStyle w:val="Hipercze"/>
            <w:rFonts w:ascii="Calibri" w:eastAsiaTheme="majorEastAsia" w:hAnsi="Calibri" w:cs="Calibri"/>
            <w:b/>
            <w:bCs/>
            <w:sz w:val="16"/>
            <w:szCs w:val="16"/>
          </w:rPr>
          <w:t>https://www.seat.com</w:t>
        </w:r>
      </w:hyperlink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t xml:space="preserve"> </w:t>
      </w:r>
      <w:r w:rsidR="00824DD4"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br/>
      </w:r>
    </w:p>
    <w:p w14:paraId="7A9C95E1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5890165" w14:textId="6A813A0B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KONTAKT DLA MEDIÓW: </w:t>
      </w:r>
      <w:r w:rsidRPr="00557EA3"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 </w:t>
      </w:r>
    </w:p>
    <w:p w14:paraId="27608D77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>Katarzyna Dziomdziora </w:t>
      </w:r>
      <w:r w:rsidRPr="00557EA3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Pr="00557EA3">
        <w:rPr>
          <w:rFonts w:ascii="Calibri" w:hAnsi="Calibri" w:cs="Calibri"/>
          <w:sz w:val="20"/>
          <w:szCs w:val="20"/>
        </w:rPr>
        <w:t xml:space="preserve">| </w:t>
      </w:r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>tel. kom.+48 690 406 350 </w:t>
      </w: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94D896D" w14:textId="5E1763A0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hyperlink r:id="rId12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  <w:lang w:val="de-DE"/>
          </w:rPr>
          <w:t>katarzyna.dziomdziora1@seat-auto.pl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 xml:space="preserve"> | </w:t>
      </w:r>
      <w:hyperlink r:id="rId13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5E9E02AC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  <w:lang w:val="de-DE"/>
        </w:rPr>
      </w:pP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ED965C9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Biuro prasowe | 24/7Communication </w:t>
      </w:r>
    </w:p>
    <w:p w14:paraId="2522C00A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Paweł Tamioła | tel. kom. +48 731 990 247</w:t>
      </w:r>
    </w:p>
    <w:p w14:paraId="412E0863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hyperlink r:id="rId14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</w:rPr>
          <w:t>pawel.tamiola@247.com.pl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| </w:t>
      </w:r>
      <w:hyperlink r:id="rId15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757E9F20" w14:textId="14A36C43" w:rsidR="00EB6278" w:rsidRPr="00557EA3" w:rsidRDefault="00587815" w:rsidP="005878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557EA3">
        <w:rPr>
          <w:rFonts w:ascii="Calibri" w:hAnsi="Calibri" w:cs="Calibri"/>
          <w:color w:val="000000"/>
          <w:sz w:val="22"/>
          <w:szCs w:val="22"/>
        </w:rPr>
        <w:fldChar w:fldCharType="begin"/>
      </w:r>
      <w:r w:rsidRPr="00557EA3">
        <w:rPr>
          <w:rFonts w:ascii="Calibri" w:hAnsi="Calibri" w:cs="Calibri"/>
          <w:color w:val="000000"/>
          <w:sz w:val="22"/>
          <w:szCs w:val="22"/>
        </w:rPr>
        <w:instrText xml:space="preserve"> INCLUDEPICTURE "https://247com-my.sharepoint.com/Users/z.pawlak/Library/Group%20Containers/UBF8T346G9.ms/WebArchiveCopyPasteTempFiles/com.microsoft.Word/beerVZr5mXnjNraZmSw9kNyYJcCm1bZTWF2EIqbppkZ2KAAyiZrBxHbKY12HqgfRFvWbFsMYbhpmpmBDcp6a9shNjr6vzXYrtK2oLVRWdM0k4V9pthobQM0OmC9Qu7cbmiaZvqR8VqyyoITWGfNegCn1ZkT8QbjHgAAAABJRU5ErkJggg==" \* MERGEFORMAT </w:instrText>
      </w:r>
      <w:r w:rsidRPr="00557EA3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557EA3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1B3D337C" wp14:editId="15ECEA80">
                <wp:extent cx="301625" cy="301625"/>
                <wp:effectExtent l="0" t="0" r="0" b="0"/>
                <wp:docPr id="5827652" name="Prostoką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48AA95" id="Prostokąt 6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557EA3">
        <w:rPr>
          <w:rFonts w:ascii="Calibri" w:hAnsi="Calibri" w:cs="Calibri"/>
          <w:color w:val="000000"/>
          <w:sz w:val="22"/>
          <w:szCs w:val="22"/>
        </w:rPr>
        <w:fldChar w:fldCharType="end"/>
      </w:r>
    </w:p>
    <w:sectPr w:rsidR="00EB6278" w:rsidRPr="00557EA3">
      <w:headerReference w:type="default" r:id="rId16"/>
      <w:footerReference w:type="even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D5AD2" w14:textId="77777777" w:rsidR="00A97999" w:rsidRDefault="00A97999">
      <w:r>
        <w:separator/>
      </w:r>
    </w:p>
  </w:endnote>
  <w:endnote w:type="continuationSeparator" w:id="0">
    <w:p w14:paraId="50554837" w14:textId="77777777" w:rsidR="00A97999" w:rsidRDefault="00A9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9022" w14:textId="06B16EFB" w:rsidR="0089284A" w:rsidRDefault="008928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3E6F" w14:textId="0A15F054" w:rsidR="0089284A" w:rsidRDefault="00892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FF79" w14:textId="77777777" w:rsidR="00A97999" w:rsidRDefault="00A97999">
      <w:r>
        <w:separator/>
      </w:r>
    </w:p>
  </w:footnote>
  <w:footnote w:type="continuationSeparator" w:id="0">
    <w:p w14:paraId="0D485ADB" w14:textId="77777777" w:rsidR="00A97999" w:rsidRDefault="00A97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95CB" w14:textId="77777777" w:rsidR="005C3FC7" w:rsidRDefault="003B2426">
    <w:pPr>
      <w:pStyle w:val="Nagwek"/>
    </w:pPr>
    <w:r w:rsidRPr="00307DFD">
      <w:rPr>
        <w:noProof/>
      </w:rPr>
      <w:drawing>
        <wp:anchor distT="0" distB="0" distL="114300" distR="114300" simplePos="0" relativeHeight="251658240" behindDoc="0" locked="0" layoutInCell="1" allowOverlap="1" wp14:anchorId="2F8BDF2B" wp14:editId="23FD4998">
          <wp:simplePos x="0" y="0"/>
          <wp:positionH relativeFrom="column">
            <wp:posOffset>5038090</wp:posOffset>
          </wp:positionH>
          <wp:positionV relativeFrom="paragraph">
            <wp:posOffset>-71120</wp:posOffset>
          </wp:positionV>
          <wp:extent cx="659765" cy="563245"/>
          <wp:effectExtent l="0" t="0" r="0" b="0"/>
          <wp:wrapTopAndBottom/>
          <wp:docPr id="1542106323" name="Obraz 10" descr="Servidor:SEAT 2017 New Laytout templates:SEAT LOGOS 2017:VERTICAL:POSITIVO:CMYK:SEAT_Master_Logo_Vertical_Positiv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181802" name="Picture 26" descr="Servidor:SEAT 2017 New Laytout templates:SEAT LOGOS 2017:VERTICAL:POSITIVO:CMYK:SEAT_Master_Logo_Vertical_Positivo_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036"/>
    <w:multiLevelType w:val="hybridMultilevel"/>
    <w:tmpl w:val="43767E16"/>
    <w:lvl w:ilvl="0" w:tplc="AEEE6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CA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E3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CB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8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27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68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0E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CF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2BF2"/>
    <w:multiLevelType w:val="hybridMultilevel"/>
    <w:tmpl w:val="8E08554A"/>
    <w:lvl w:ilvl="0" w:tplc="11C87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462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40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E5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AE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EE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ED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E1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E6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14C85"/>
    <w:multiLevelType w:val="hybridMultilevel"/>
    <w:tmpl w:val="BFBC1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E623F"/>
    <w:multiLevelType w:val="hybridMultilevel"/>
    <w:tmpl w:val="9BAEC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34EF7"/>
    <w:multiLevelType w:val="hybridMultilevel"/>
    <w:tmpl w:val="376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61507"/>
    <w:multiLevelType w:val="hybridMultilevel"/>
    <w:tmpl w:val="24A052C4"/>
    <w:lvl w:ilvl="0" w:tplc="2D84AB9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7048A"/>
    <w:multiLevelType w:val="multilevel"/>
    <w:tmpl w:val="8EE0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76EF9"/>
    <w:multiLevelType w:val="multilevel"/>
    <w:tmpl w:val="397E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3510F"/>
    <w:multiLevelType w:val="hybridMultilevel"/>
    <w:tmpl w:val="F552E2CA"/>
    <w:lvl w:ilvl="0" w:tplc="6BA2C5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35228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2C67DE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467B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9862D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92645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EE33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129C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FCFD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7B76D0"/>
    <w:multiLevelType w:val="hybridMultilevel"/>
    <w:tmpl w:val="A210C016"/>
    <w:lvl w:ilvl="0" w:tplc="22824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89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8D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45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EF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20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07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89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CD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10C6F"/>
    <w:multiLevelType w:val="multilevel"/>
    <w:tmpl w:val="70C2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996989">
    <w:abstractNumId w:val="1"/>
  </w:num>
  <w:num w:numId="2" w16cid:durableId="948701532">
    <w:abstractNumId w:val="7"/>
  </w:num>
  <w:num w:numId="3" w16cid:durableId="350954359">
    <w:abstractNumId w:val="0"/>
  </w:num>
  <w:num w:numId="4" w16cid:durableId="897979938">
    <w:abstractNumId w:val="8"/>
  </w:num>
  <w:num w:numId="5" w16cid:durableId="8023401">
    <w:abstractNumId w:val="9"/>
  </w:num>
  <w:num w:numId="6" w16cid:durableId="361710515">
    <w:abstractNumId w:val="10"/>
  </w:num>
  <w:num w:numId="7" w16cid:durableId="525796467">
    <w:abstractNumId w:val="6"/>
  </w:num>
  <w:num w:numId="8" w16cid:durableId="509177234">
    <w:abstractNumId w:val="3"/>
  </w:num>
  <w:num w:numId="9" w16cid:durableId="716928712">
    <w:abstractNumId w:val="5"/>
  </w:num>
  <w:num w:numId="10" w16cid:durableId="1280450870">
    <w:abstractNumId w:val="4"/>
  </w:num>
  <w:num w:numId="11" w16cid:durableId="1575507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99"/>
    <w:rsid w:val="00012BDA"/>
    <w:rsid w:val="00013187"/>
    <w:rsid w:val="00025146"/>
    <w:rsid w:val="00033F1C"/>
    <w:rsid w:val="0004062A"/>
    <w:rsid w:val="00040B88"/>
    <w:rsid w:val="00042166"/>
    <w:rsid w:val="00045787"/>
    <w:rsid w:val="00046F6C"/>
    <w:rsid w:val="0004732C"/>
    <w:rsid w:val="00050335"/>
    <w:rsid w:val="00057223"/>
    <w:rsid w:val="000637B6"/>
    <w:rsid w:val="00064D97"/>
    <w:rsid w:val="00065C7A"/>
    <w:rsid w:val="00065CC7"/>
    <w:rsid w:val="00075B14"/>
    <w:rsid w:val="00077BDD"/>
    <w:rsid w:val="000804C1"/>
    <w:rsid w:val="0008090C"/>
    <w:rsid w:val="00085609"/>
    <w:rsid w:val="000945C9"/>
    <w:rsid w:val="000C0DF3"/>
    <w:rsid w:val="000C562E"/>
    <w:rsid w:val="000D1FC2"/>
    <w:rsid w:val="000D3596"/>
    <w:rsid w:val="000E0C80"/>
    <w:rsid w:val="000E3512"/>
    <w:rsid w:val="000F69E9"/>
    <w:rsid w:val="001070DB"/>
    <w:rsid w:val="0011098C"/>
    <w:rsid w:val="0011160A"/>
    <w:rsid w:val="00132C97"/>
    <w:rsid w:val="0014024D"/>
    <w:rsid w:val="00145F11"/>
    <w:rsid w:val="00163C2E"/>
    <w:rsid w:val="00166917"/>
    <w:rsid w:val="00187F38"/>
    <w:rsid w:val="00194028"/>
    <w:rsid w:val="001A7A38"/>
    <w:rsid w:val="001C1DA1"/>
    <w:rsid w:val="001C71CD"/>
    <w:rsid w:val="001E13FF"/>
    <w:rsid w:val="001E5597"/>
    <w:rsid w:val="001F4D50"/>
    <w:rsid w:val="001F6BFA"/>
    <w:rsid w:val="00202EB9"/>
    <w:rsid w:val="00204B01"/>
    <w:rsid w:val="00241176"/>
    <w:rsid w:val="0024634B"/>
    <w:rsid w:val="00260C1A"/>
    <w:rsid w:val="00262B25"/>
    <w:rsid w:val="002659F4"/>
    <w:rsid w:val="00271683"/>
    <w:rsid w:val="00276DBD"/>
    <w:rsid w:val="0028204F"/>
    <w:rsid w:val="00283CD2"/>
    <w:rsid w:val="0029026D"/>
    <w:rsid w:val="002969B9"/>
    <w:rsid w:val="002A44CA"/>
    <w:rsid w:val="002A4E61"/>
    <w:rsid w:val="002B4267"/>
    <w:rsid w:val="002B6084"/>
    <w:rsid w:val="002B6ABD"/>
    <w:rsid w:val="002B6CA0"/>
    <w:rsid w:val="002F0AAC"/>
    <w:rsid w:val="00302A29"/>
    <w:rsid w:val="003126BC"/>
    <w:rsid w:val="003136FD"/>
    <w:rsid w:val="00322AFE"/>
    <w:rsid w:val="00325544"/>
    <w:rsid w:val="00327988"/>
    <w:rsid w:val="003406A0"/>
    <w:rsid w:val="003429B6"/>
    <w:rsid w:val="0034363B"/>
    <w:rsid w:val="00350E2D"/>
    <w:rsid w:val="00352D4A"/>
    <w:rsid w:val="003609DD"/>
    <w:rsid w:val="003632B1"/>
    <w:rsid w:val="00374B61"/>
    <w:rsid w:val="00383827"/>
    <w:rsid w:val="00391A3B"/>
    <w:rsid w:val="00397485"/>
    <w:rsid w:val="003A0A5E"/>
    <w:rsid w:val="003A777F"/>
    <w:rsid w:val="003A7EA0"/>
    <w:rsid w:val="003B0FC0"/>
    <w:rsid w:val="003B2426"/>
    <w:rsid w:val="003B7C3F"/>
    <w:rsid w:val="003C09EE"/>
    <w:rsid w:val="003D0205"/>
    <w:rsid w:val="003D1CB4"/>
    <w:rsid w:val="0041733A"/>
    <w:rsid w:val="00426476"/>
    <w:rsid w:val="00430E21"/>
    <w:rsid w:val="004339DB"/>
    <w:rsid w:val="0043489A"/>
    <w:rsid w:val="00440A56"/>
    <w:rsid w:val="0044183E"/>
    <w:rsid w:val="004440DB"/>
    <w:rsid w:val="00450A26"/>
    <w:rsid w:val="00455115"/>
    <w:rsid w:val="00455899"/>
    <w:rsid w:val="00467893"/>
    <w:rsid w:val="00480021"/>
    <w:rsid w:val="0048528C"/>
    <w:rsid w:val="0049165B"/>
    <w:rsid w:val="00492A3B"/>
    <w:rsid w:val="00494DC6"/>
    <w:rsid w:val="00497315"/>
    <w:rsid w:val="004A331B"/>
    <w:rsid w:val="004A7DF5"/>
    <w:rsid w:val="004B0AA0"/>
    <w:rsid w:val="004B3B5F"/>
    <w:rsid w:val="004B50E1"/>
    <w:rsid w:val="004D3761"/>
    <w:rsid w:val="004D4708"/>
    <w:rsid w:val="004D5BE4"/>
    <w:rsid w:val="004D7A56"/>
    <w:rsid w:val="004E199A"/>
    <w:rsid w:val="004F5A8F"/>
    <w:rsid w:val="0050015E"/>
    <w:rsid w:val="0050222E"/>
    <w:rsid w:val="00504B55"/>
    <w:rsid w:val="0051667D"/>
    <w:rsid w:val="00526D58"/>
    <w:rsid w:val="00532F84"/>
    <w:rsid w:val="0054128D"/>
    <w:rsid w:val="0054621E"/>
    <w:rsid w:val="00557EA3"/>
    <w:rsid w:val="005773A0"/>
    <w:rsid w:val="00577A70"/>
    <w:rsid w:val="00587815"/>
    <w:rsid w:val="00587B45"/>
    <w:rsid w:val="00587CAD"/>
    <w:rsid w:val="005A459D"/>
    <w:rsid w:val="005A6567"/>
    <w:rsid w:val="005B2996"/>
    <w:rsid w:val="005B4FF7"/>
    <w:rsid w:val="005C04FF"/>
    <w:rsid w:val="005C3FC7"/>
    <w:rsid w:val="005C68F0"/>
    <w:rsid w:val="005C6DEE"/>
    <w:rsid w:val="005E063D"/>
    <w:rsid w:val="005E4E95"/>
    <w:rsid w:val="005E6584"/>
    <w:rsid w:val="005F0BAC"/>
    <w:rsid w:val="005F7068"/>
    <w:rsid w:val="00601233"/>
    <w:rsid w:val="00611521"/>
    <w:rsid w:val="006215D3"/>
    <w:rsid w:val="00623DAD"/>
    <w:rsid w:val="006250CA"/>
    <w:rsid w:val="0062511D"/>
    <w:rsid w:val="00636FC5"/>
    <w:rsid w:val="00644B97"/>
    <w:rsid w:val="006465F6"/>
    <w:rsid w:val="0065327A"/>
    <w:rsid w:val="00654DA2"/>
    <w:rsid w:val="00670E93"/>
    <w:rsid w:val="00675F3D"/>
    <w:rsid w:val="00686830"/>
    <w:rsid w:val="00686E57"/>
    <w:rsid w:val="006A440E"/>
    <w:rsid w:val="006A4F01"/>
    <w:rsid w:val="006A53B5"/>
    <w:rsid w:val="006C1075"/>
    <w:rsid w:val="006C3AE8"/>
    <w:rsid w:val="006C6955"/>
    <w:rsid w:val="006C6B01"/>
    <w:rsid w:val="006D08DC"/>
    <w:rsid w:val="006D4AD1"/>
    <w:rsid w:val="006E21FB"/>
    <w:rsid w:val="006E5D30"/>
    <w:rsid w:val="006E6359"/>
    <w:rsid w:val="006F0FCA"/>
    <w:rsid w:val="0070593C"/>
    <w:rsid w:val="007261AA"/>
    <w:rsid w:val="00746458"/>
    <w:rsid w:val="007536FA"/>
    <w:rsid w:val="00755121"/>
    <w:rsid w:val="007605E2"/>
    <w:rsid w:val="00760E26"/>
    <w:rsid w:val="00765E6C"/>
    <w:rsid w:val="00773F8C"/>
    <w:rsid w:val="007745F5"/>
    <w:rsid w:val="00785D91"/>
    <w:rsid w:val="007920FA"/>
    <w:rsid w:val="0079340B"/>
    <w:rsid w:val="007A6D09"/>
    <w:rsid w:val="007B2CF0"/>
    <w:rsid w:val="007C3E41"/>
    <w:rsid w:val="007D38D6"/>
    <w:rsid w:val="007D3FE6"/>
    <w:rsid w:val="007D4AFF"/>
    <w:rsid w:val="007D63E1"/>
    <w:rsid w:val="007E74D2"/>
    <w:rsid w:val="007F5A22"/>
    <w:rsid w:val="008105B9"/>
    <w:rsid w:val="00824DD4"/>
    <w:rsid w:val="00830C50"/>
    <w:rsid w:val="00834E81"/>
    <w:rsid w:val="0084695C"/>
    <w:rsid w:val="008471BC"/>
    <w:rsid w:val="008537AF"/>
    <w:rsid w:val="00883754"/>
    <w:rsid w:val="0089001D"/>
    <w:rsid w:val="00890AA0"/>
    <w:rsid w:val="0089223A"/>
    <w:rsid w:val="0089284A"/>
    <w:rsid w:val="008A20C2"/>
    <w:rsid w:val="008B133F"/>
    <w:rsid w:val="008B1DC6"/>
    <w:rsid w:val="008B5CDE"/>
    <w:rsid w:val="008C3033"/>
    <w:rsid w:val="008D2DD8"/>
    <w:rsid w:val="008E437F"/>
    <w:rsid w:val="008E6776"/>
    <w:rsid w:val="008F12EA"/>
    <w:rsid w:val="008F22D9"/>
    <w:rsid w:val="008F5600"/>
    <w:rsid w:val="00902C14"/>
    <w:rsid w:val="00907E4E"/>
    <w:rsid w:val="0091067C"/>
    <w:rsid w:val="00922193"/>
    <w:rsid w:val="009346B9"/>
    <w:rsid w:val="00941D81"/>
    <w:rsid w:val="00941E74"/>
    <w:rsid w:val="0094416E"/>
    <w:rsid w:val="0094592D"/>
    <w:rsid w:val="00946F1B"/>
    <w:rsid w:val="00947E9F"/>
    <w:rsid w:val="009512FA"/>
    <w:rsid w:val="00952E56"/>
    <w:rsid w:val="00954A57"/>
    <w:rsid w:val="00957EFB"/>
    <w:rsid w:val="00960F51"/>
    <w:rsid w:val="00964904"/>
    <w:rsid w:val="00970C4D"/>
    <w:rsid w:val="009710E3"/>
    <w:rsid w:val="00994C0A"/>
    <w:rsid w:val="009D629B"/>
    <w:rsid w:val="009E4263"/>
    <w:rsid w:val="009F2E34"/>
    <w:rsid w:val="009F7A00"/>
    <w:rsid w:val="00A15542"/>
    <w:rsid w:val="00A35EFE"/>
    <w:rsid w:val="00A4442C"/>
    <w:rsid w:val="00A61950"/>
    <w:rsid w:val="00A62290"/>
    <w:rsid w:val="00A639D8"/>
    <w:rsid w:val="00A65311"/>
    <w:rsid w:val="00A72142"/>
    <w:rsid w:val="00A7545D"/>
    <w:rsid w:val="00A8269C"/>
    <w:rsid w:val="00A8502F"/>
    <w:rsid w:val="00A9189A"/>
    <w:rsid w:val="00A931BF"/>
    <w:rsid w:val="00A960AC"/>
    <w:rsid w:val="00A968A5"/>
    <w:rsid w:val="00A97999"/>
    <w:rsid w:val="00AA3D0B"/>
    <w:rsid w:val="00AA6093"/>
    <w:rsid w:val="00AB503D"/>
    <w:rsid w:val="00AC1393"/>
    <w:rsid w:val="00AC4653"/>
    <w:rsid w:val="00AC63B7"/>
    <w:rsid w:val="00AD260C"/>
    <w:rsid w:val="00AF5822"/>
    <w:rsid w:val="00AF76D6"/>
    <w:rsid w:val="00B078B5"/>
    <w:rsid w:val="00B1156D"/>
    <w:rsid w:val="00B36FC7"/>
    <w:rsid w:val="00B453E9"/>
    <w:rsid w:val="00B6035D"/>
    <w:rsid w:val="00B63909"/>
    <w:rsid w:val="00B70340"/>
    <w:rsid w:val="00B746D7"/>
    <w:rsid w:val="00B8472B"/>
    <w:rsid w:val="00B903E1"/>
    <w:rsid w:val="00B92592"/>
    <w:rsid w:val="00B926C1"/>
    <w:rsid w:val="00B94184"/>
    <w:rsid w:val="00B94B3F"/>
    <w:rsid w:val="00BC2D9E"/>
    <w:rsid w:val="00BD50A3"/>
    <w:rsid w:val="00BD5DA5"/>
    <w:rsid w:val="00BE10E6"/>
    <w:rsid w:val="00C01E88"/>
    <w:rsid w:val="00C04F1C"/>
    <w:rsid w:val="00C20A9C"/>
    <w:rsid w:val="00C23C05"/>
    <w:rsid w:val="00C31677"/>
    <w:rsid w:val="00C40BA4"/>
    <w:rsid w:val="00C54034"/>
    <w:rsid w:val="00C70B87"/>
    <w:rsid w:val="00C7498E"/>
    <w:rsid w:val="00C853C4"/>
    <w:rsid w:val="00C93D47"/>
    <w:rsid w:val="00C964F9"/>
    <w:rsid w:val="00CA28D5"/>
    <w:rsid w:val="00CB748B"/>
    <w:rsid w:val="00CC5010"/>
    <w:rsid w:val="00CC6069"/>
    <w:rsid w:val="00CF2A26"/>
    <w:rsid w:val="00CF546E"/>
    <w:rsid w:val="00CF73BA"/>
    <w:rsid w:val="00D04AB3"/>
    <w:rsid w:val="00D064A3"/>
    <w:rsid w:val="00D16F22"/>
    <w:rsid w:val="00D1D8F1"/>
    <w:rsid w:val="00D20486"/>
    <w:rsid w:val="00D2515A"/>
    <w:rsid w:val="00D36C64"/>
    <w:rsid w:val="00D4324D"/>
    <w:rsid w:val="00D46267"/>
    <w:rsid w:val="00D5284A"/>
    <w:rsid w:val="00D602F7"/>
    <w:rsid w:val="00D62B3D"/>
    <w:rsid w:val="00D7181C"/>
    <w:rsid w:val="00D8699E"/>
    <w:rsid w:val="00D86AB5"/>
    <w:rsid w:val="00D86BB5"/>
    <w:rsid w:val="00D87C37"/>
    <w:rsid w:val="00D910AE"/>
    <w:rsid w:val="00D9489C"/>
    <w:rsid w:val="00DA31F8"/>
    <w:rsid w:val="00DB04EE"/>
    <w:rsid w:val="00DB4892"/>
    <w:rsid w:val="00DC0122"/>
    <w:rsid w:val="00DC13F6"/>
    <w:rsid w:val="00DD33AD"/>
    <w:rsid w:val="00DF1AD3"/>
    <w:rsid w:val="00DF1CCF"/>
    <w:rsid w:val="00DF72A6"/>
    <w:rsid w:val="00E0388E"/>
    <w:rsid w:val="00E04988"/>
    <w:rsid w:val="00E04CBB"/>
    <w:rsid w:val="00E07148"/>
    <w:rsid w:val="00E1242C"/>
    <w:rsid w:val="00E149A5"/>
    <w:rsid w:val="00E14D5D"/>
    <w:rsid w:val="00E16D25"/>
    <w:rsid w:val="00E22AD9"/>
    <w:rsid w:val="00E26AB4"/>
    <w:rsid w:val="00E32F73"/>
    <w:rsid w:val="00E34D0A"/>
    <w:rsid w:val="00E363CC"/>
    <w:rsid w:val="00E55E22"/>
    <w:rsid w:val="00E70CC1"/>
    <w:rsid w:val="00E727B8"/>
    <w:rsid w:val="00E727CF"/>
    <w:rsid w:val="00E75B0C"/>
    <w:rsid w:val="00E83BEF"/>
    <w:rsid w:val="00EA01FF"/>
    <w:rsid w:val="00EA6359"/>
    <w:rsid w:val="00EA6CB4"/>
    <w:rsid w:val="00EB22A7"/>
    <w:rsid w:val="00EB6278"/>
    <w:rsid w:val="00EE7F09"/>
    <w:rsid w:val="00F0639F"/>
    <w:rsid w:val="00F44C28"/>
    <w:rsid w:val="00F46167"/>
    <w:rsid w:val="00F742C8"/>
    <w:rsid w:val="00F75407"/>
    <w:rsid w:val="00F84D85"/>
    <w:rsid w:val="00F86175"/>
    <w:rsid w:val="00FA2A04"/>
    <w:rsid w:val="00FA5952"/>
    <w:rsid w:val="00FB1E1E"/>
    <w:rsid w:val="00FB507F"/>
    <w:rsid w:val="00FC23DC"/>
    <w:rsid w:val="00FC2E0C"/>
    <w:rsid w:val="00FC5704"/>
    <w:rsid w:val="00FD2626"/>
    <w:rsid w:val="00FE45B9"/>
    <w:rsid w:val="00FF7D78"/>
    <w:rsid w:val="016A4629"/>
    <w:rsid w:val="02C61EEA"/>
    <w:rsid w:val="03993E5B"/>
    <w:rsid w:val="03A2AD87"/>
    <w:rsid w:val="06B0ECF4"/>
    <w:rsid w:val="0A3B79F8"/>
    <w:rsid w:val="0AE6B693"/>
    <w:rsid w:val="14EE082B"/>
    <w:rsid w:val="15AE2D47"/>
    <w:rsid w:val="15FEC443"/>
    <w:rsid w:val="161A5902"/>
    <w:rsid w:val="176EE5B9"/>
    <w:rsid w:val="17D98CCC"/>
    <w:rsid w:val="18F555F6"/>
    <w:rsid w:val="19F9972B"/>
    <w:rsid w:val="1A136294"/>
    <w:rsid w:val="1D185EFB"/>
    <w:rsid w:val="2058BD18"/>
    <w:rsid w:val="219ABB1E"/>
    <w:rsid w:val="222FC9F1"/>
    <w:rsid w:val="2297408A"/>
    <w:rsid w:val="237CF492"/>
    <w:rsid w:val="28113964"/>
    <w:rsid w:val="2A97B6A1"/>
    <w:rsid w:val="2DCB5879"/>
    <w:rsid w:val="305732AA"/>
    <w:rsid w:val="32DE6023"/>
    <w:rsid w:val="37E2EC2D"/>
    <w:rsid w:val="3D60F9E4"/>
    <w:rsid w:val="44658656"/>
    <w:rsid w:val="47C62C09"/>
    <w:rsid w:val="47FCF90A"/>
    <w:rsid w:val="48F98B02"/>
    <w:rsid w:val="4982F46D"/>
    <w:rsid w:val="49955D74"/>
    <w:rsid w:val="4B0CAD04"/>
    <w:rsid w:val="4BF9642E"/>
    <w:rsid w:val="4DFEA408"/>
    <w:rsid w:val="4E3F94CD"/>
    <w:rsid w:val="4F45E477"/>
    <w:rsid w:val="507B0D8A"/>
    <w:rsid w:val="521ECFC6"/>
    <w:rsid w:val="54A938F9"/>
    <w:rsid w:val="5539FA22"/>
    <w:rsid w:val="561CB99E"/>
    <w:rsid w:val="5884C2CD"/>
    <w:rsid w:val="5A5DA5C8"/>
    <w:rsid w:val="5AC58CCE"/>
    <w:rsid w:val="5B10DB19"/>
    <w:rsid w:val="5BE05BA5"/>
    <w:rsid w:val="5D124DB5"/>
    <w:rsid w:val="5D220847"/>
    <w:rsid w:val="5EAE72E2"/>
    <w:rsid w:val="5EB279CF"/>
    <w:rsid w:val="5EF1726E"/>
    <w:rsid w:val="6268EA77"/>
    <w:rsid w:val="668F220C"/>
    <w:rsid w:val="67FBE718"/>
    <w:rsid w:val="6A5C1A4D"/>
    <w:rsid w:val="6B2CB7FE"/>
    <w:rsid w:val="6CDB75FD"/>
    <w:rsid w:val="6D629CEE"/>
    <w:rsid w:val="6F857FF4"/>
    <w:rsid w:val="6FE7E493"/>
    <w:rsid w:val="7050C47B"/>
    <w:rsid w:val="70BE8254"/>
    <w:rsid w:val="7115D7E2"/>
    <w:rsid w:val="7195CE46"/>
    <w:rsid w:val="71B4AE4F"/>
    <w:rsid w:val="71DC09C8"/>
    <w:rsid w:val="724E9CB0"/>
    <w:rsid w:val="75766C1D"/>
    <w:rsid w:val="75A6BB2D"/>
    <w:rsid w:val="77262768"/>
    <w:rsid w:val="77A7D49A"/>
    <w:rsid w:val="78160621"/>
    <w:rsid w:val="7A3AD986"/>
    <w:rsid w:val="7BC14099"/>
    <w:rsid w:val="7C299F2C"/>
    <w:rsid w:val="7CDB162D"/>
    <w:rsid w:val="7D20BDCE"/>
    <w:rsid w:val="7DC3CBE6"/>
    <w:rsid w:val="7E19E326"/>
    <w:rsid w:val="7F7E6530"/>
    <w:rsid w:val="7FE0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53B4"/>
  <w15:chartTrackingRefBased/>
  <w15:docId w15:val="{CAE8EAC1-CD1C-421A-AD9C-E9C49C75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8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8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8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8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8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8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8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8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8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8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8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8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5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8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58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8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58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8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89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455899"/>
  </w:style>
  <w:style w:type="character" w:styleId="Hipercze">
    <w:name w:val="Hyperlink"/>
    <w:basedOn w:val="Domylnaczcionkaakapitu"/>
    <w:uiPriority w:val="99"/>
    <w:unhideWhenUsed/>
    <w:rsid w:val="00EB6278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627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EB62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B6278"/>
  </w:style>
  <w:style w:type="character" w:customStyle="1" w:styleId="eop">
    <w:name w:val="eop"/>
    <w:basedOn w:val="Domylnaczcionkaakapitu"/>
    <w:rsid w:val="00EB6278"/>
  </w:style>
  <w:style w:type="paragraph" w:styleId="Nagwek">
    <w:name w:val="header"/>
    <w:basedOn w:val="Normalny"/>
    <w:link w:val="Nagwek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FC7"/>
  </w:style>
  <w:style w:type="paragraph" w:styleId="Stopka">
    <w:name w:val="footer"/>
    <w:basedOn w:val="Normalny"/>
    <w:link w:val="Stopka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FC7"/>
  </w:style>
  <w:style w:type="character" w:styleId="Odwoaniedokomentarza">
    <w:name w:val="annotation reference"/>
    <w:basedOn w:val="Domylnaczcionkaakapitu"/>
    <w:uiPriority w:val="99"/>
    <w:semiHidden/>
    <w:unhideWhenUsed/>
    <w:rsid w:val="00B84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47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47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72B"/>
    <w:rPr>
      <w:b/>
      <w:bCs/>
      <w:sz w:val="20"/>
      <w:szCs w:val="20"/>
    </w:rPr>
  </w:style>
  <w:style w:type="character" w:customStyle="1" w:styleId="Brak">
    <w:name w:val="Brak"/>
    <w:rsid w:val="00480021"/>
  </w:style>
  <w:style w:type="character" w:customStyle="1" w:styleId="BrakA">
    <w:name w:val="Brak A"/>
    <w:rsid w:val="00E83BEF"/>
  </w:style>
  <w:style w:type="paragraph" w:styleId="NormalnyWeb">
    <w:name w:val="Normal (Web)"/>
    <w:basedOn w:val="Normalny"/>
    <w:uiPriority w:val="99"/>
    <w:semiHidden/>
    <w:unhideWhenUsed/>
    <w:rsid w:val="00B92592"/>
    <w:rPr>
      <w:rFonts w:ascii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rsid w:val="00824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atcupramedia.p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tarzyna.dziomdziora1@seat-auto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at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seatcupramedia.pl/" TargetMode="External"/><Relationship Id="rId10" Type="http://schemas.openxmlformats.org/officeDocument/2006/relationships/hyperlink" Target="https://seatcupramedia.pl/p/seat-prezentuje-nowe-wyraziste-kolory-modeli-ibiza-i-arona-205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wel.tamiola@247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01189FB278B48A9C3F584C6AC7472" ma:contentTypeVersion="13" ma:contentTypeDescription="Create a new document." ma:contentTypeScope="" ma:versionID="49da08fa2128bcf44d464d9b60d67a9b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7844af145262ac1894a56db35c5f12fd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Props1.xml><?xml version="1.0" encoding="utf-8"?>
<ds:datastoreItem xmlns:ds="http://schemas.openxmlformats.org/officeDocument/2006/customXml" ds:itemID="{748325D0-1886-4018-A827-EBCA1612E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7082C1-9431-45D9-9593-F822C2CCC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70B30-75D6-491E-BF5B-B6EDC1DAD5B3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1220</Words>
  <Characters>7622</Characters>
  <Application>Microsoft Office Word</Application>
  <DocSecurity>0</DocSecurity>
  <Lines>113</Lines>
  <Paragraphs>36</Paragraphs>
  <ScaleCrop>false</ScaleCrop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Pawlak</dc:creator>
  <cp:lastModifiedBy>Anita Surdziel</cp:lastModifiedBy>
  <cp:revision>87</cp:revision>
  <dcterms:created xsi:type="dcterms:W3CDTF">2026-03-23T11:40:00Z</dcterms:created>
  <dcterms:modified xsi:type="dcterms:W3CDTF">2026-04-23T07:55:00Z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#000000,8,Arial</vt:lpwstr>
  </property>
  <property fmtid="{D5CDD505-2E9C-101B-9397-08002B2CF9AE}" pid="3" name="ClassificationContentMarkingFooterShapeIds">
    <vt:lpwstr>3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0x01010000E01189FB278B48A9C3F584C6AC7472</vt:lpwstr>
  </property>
  <property fmtid="{D5CDD505-2E9C-101B-9397-08002B2CF9AE}" pid="6" name="MediaServiceImageTags">
    <vt:lpwstr/>
  </property>
  <property fmtid="{D5CDD505-2E9C-101B-9397-08002B2CF9AE}" pid="7" name="docLang">
    <vt:lpwstr>pl</vt:lpwstr>
  </property>
</Properties>
</file>