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>
          <w:b w:val="1"/>
          <w:i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TZ: Brno hostí výstavu mince „Socha Dia“ v období nejvyšší ceny zlata v historii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V Brně dne 30. dubna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Kamenná pobočka společnosti Zlaťáky.cz v Brně dnes zahájila speciální výstavu věnovanou nové sběratelské emisi – zlaté minci „Socha Dia“ ze série Sedm divů světa. Výstava potrvá až do 16. května a návštěvníci si budou moci prohlédnout nejen samotnou minci, ale i se dozvědět více o její mimořádné hodnotě a příběhu. Výstava navíc přichází v době, kdy cena zlata dosáhla historického maxima. Aktuálně se obchoduje za více než 72 000 Kč za trojskou unci. 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Zlatá mince o váze 100 g a ryzosti 999,9/1000 vzdává hold legendární soše Dia v Olympii, jednomu ze Sedmi divů starověkého světa. Celosvětová limitace činí pouhých 47 kusů, což z ní činí velmi žádaný sběratelský artefakt.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„Socha Dia, druhá mince ze série, je dalším mistrovským dílem, které kombinuje špičkové zpracování, vysoký reliéf a důraz na historickou autentičnost. Jsme hrdí, že ji můžeme našim klientům a sběratelům představit právě u nás v Brně,“</w:t>
      </w:r>
      <w:r w:rsidDel="00000000" w:rsidR="00000000" w:rsidRPr="00000000">
        <w:rPr>
          <w:sz w:val="24"/>
          <w:szCs w:val="24"/>
          <w:rtl w:val="0"/>
        </w:rPr>
        <w:t xml:space="preserve"> říká Martin Štich, ředitel společnosti Zlaťáky.cz.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989484" cy="2257355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9484" cy="2257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mince je inspirován slavnou sochou z 5. století př. n. l., která byla symbolem síly a důstojnosti. Moderní numismatické zpracování dává této ikonické postavě nový rozměr a dělá z mince nejen investiční příležitost, ale také umělecké dílo.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Výstava probíhá v čase, kdy cena zlata překonala historické maximum a trojská unce se obchoduje za více než 72 000 Kč. Tento výrazný růst je reakcí na zvýšenou nejistotu na finančních trzích a rostoucí zájem investorů o bezpečná aktiva.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​„Cena zlata dnes dosahuje přibližně 72 400 Kč za trojskou unci, což představuje zhodnocení o více než 13 % od začátku roku. Tento růst je výsledkem kombinace několika faktorů: přetrvávající geopolitické nejistoty, očekávaných změn v měnové politice a zvýšeného zájmu investorů o bezpečná aktiva. Zlato tak zůstává atraktivní volbou pro dlouhodobé zajištění hodnoty,“ </w:t>
      </w:r>
      <w:r w:rsidDel="00000000" w:rsidR="00000000" w:rsidRPr="00000000">
        <w:rPr>
          <w:sz w:val="24"/>
          <w:szCs w:val="24"/>
          <w:rtl w:val="0"/>
        </w:rPr>
        <w:t xml:space="preserve">uvádí Jakub Petruška, analytik společnosti Zlaťáky.cz.​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Výstava na brněnské pobočce je přístupná veřejnosti zdarma během běžné otevírací doby. Investiční poradci společnosti Zlaťáky.cz jsou na místě připraveni odpovědět na dotazy týkající se investic do drahých kovů i sběratelského trhu.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31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1E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1F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20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bAj7q8b+IH+0PugkX1rgMR1iVg==">CgMxLjA4AHIhMXVYc0NPQ2h0UFpQd0Rqa0NwaFV0Z29MeXc0bjUxNVV5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