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4AEE" w14:textId="77777777" w:rsidR="00356659" w:rsidRDefault="00356659" w:rsidP="0018022D">
      <w:pPr>
        <w:jc w:val="center"/>
        <w:rPr>
          <w:rFonts w:ascii="Calibri" w:hAnsi="Calibri" w:cs="Calibri"/>
          <w:b/>
          <w:bCs/>
        </w:rPr>
      </w:pPr>
    </w:p>
    <w:p w14:paraId="557F6DB3" w14:textId="7C882BDD" w:rsidR="00245BF4" w:rsidRDefault="00244B72" w:rsidP="0018022D">
      <w:pPr>
        <w:jc w:val="center"/>
        <w:rPr>
          <w:rFonts w:ascii="Calibri" w:hAnsi="Calibri" w:cs="Calibri"/>
          <w:b/>
          <w:bCs/>
        </w:rPr>
      </w:pPr>
      <w:r w:rsidRPr="0018022D">
        <w:rPr>
          <w:rFonts w:ascii="Calibri" w:hAnsi="Calibri" w:cs="Calibri"/>
          <w:b/>
          <w:bCs/>
        </w:rPr>
        <w:t xml:space="preserve">Nie na skróty: 42% </w:t>
      </w:r>
      <w:r>
        <w:rPr>
          <w:rFonts w:ascii="Calibri" w:hAnsi="Calibri" w:cs="Calibri"/>
          <w:b/>
          <w:bCs/>
        </w:rPr>
        <w:t>P</w:t>
      </w:r>
      <w:r w:rsidRPr="0018022D">
        <w:rPr>
          <w:rFonts w:ascii="Calibri" w:hAnsi="Calibri" w:cs="Calibri"/>
          <w:b/>
          <w:bCs/>
        </w:rPr>
        <w:t>olaków wybiera… dłuższą trasę, by cieszyć się jazdą</w:t>
      </w:r>
    </w:p>
    <w:p w14:paraId="5671E711" w14:textId="5652F79A" w:rsidR="00996AE2" w:rsidRPr="00996AE2" w:rsidRDefault="00996AE2" w:rsidP="00996AE2">
      <w:pPr>
        <w:pStyle w:val="Akapitzlist"/>
        <w:numPr>
          <w:ilvl w:val="0"/>
          <w:numId w:val="3"/>
        </w:numPr>
        <w:rPr>
          <w:rFonts w:ascii="Calibri" w:hAnsi="Calibri" w:cs="Calibri"/>
          <w:b/>
          <w:bCs/>
        </w:rPr>
      </w:pPr>
      <w:r w:rsidRPr="00996AE2">
        <w:rPr>
          <w:rFonts w:ascii="Calibri" w:hAnsi="Calibri" w:cs="Calibri"/>
          <w:b/>
          <w:bCs/>
        </w:rPr>
        <w:t xml:space="preserve">Według badania zrealizowanego </w:t>
      </w:r>
      <w:r w:rsidR="00E640FC">
        <w:rPr>
          <w:rFonts w:ascii="Calibri" w:hAnsi="Calibri" w:cs="Calibri"/>
          <w:b/>
          <w:bCs/>
        </w:rPr>
        <w:t xml:space="preserve">przez pracownię ARC Rynek i Opinia </w:t>
      </w:r>
      <w:r w:rsidRPr="00996AE2">
        <w:rPr>
          <w:rFonts w:ascii="Calibri" w:hAnsi="Calibri" w:cs="Calibri"/>
          <w:b/>
          <w:bCs/>
        </w:rPr>
        <w:t xml:space="preserve">na zlecenie marki CUPRA, niemal trzy czwarte kierowców (73%) czerpie przyjemność z jazdy samochodem. </w:t>
      </w:r>
    </w:p>
    <w:p w14:paraId="6ABA61F2" w14:textId="52C58ED2" w:rsidR="00996AE2" w:rsidRPr="00996AE2" w:rsidRDefault="00996AE2" w:rsidP="00996AE2">
      <w:pPr>
        <w:pStyle w:val="Akapitzlist"/>
        <w:numPr>
          <w:ilvl w:val="0"/>
          <w:numId w:val="3"/>
        </w:numPr>
        <w:rPr>
          <w:rFonts w:ascii="Calibri" w:hAnsi="Calibri" w:cs="Calibri"/>
          <w:b/>
          <w:bCs/>
        </w:rPr>
      </w:pPr>
      <w:r w:rsidRPr="00996AE2">
        <w:rPr>
          <w:rFonts w:ascii="Calibri" w:hAnsi="Calibri" w:cs="Calibri"/>
          <w:b/>
          <w:bCs/>
        </w:rPr>
        <w:t xml:space="preserve">Dla 62% respondentów prowadzenie auta to skuteczny sposób na poprawę nastroju. </w:t>
      </w:r>
    </w:p>
    <w:p w14:paraId="0B4C7AE7" w14:textId="23923C88" w:rsidR="00996AE2" w:rsidRPr="00996AE2" w:rsidRDefault="00996AE2" w:rsidP="00996AE2">
      <w:pPr>
        <w:pStyle w:val="Akapitzlist"/>
        <w:numPr>
          <w:ilvl w:val="0"/>
          <w:numId w:val="3"/>
        </w:numPr>
        <w:rPr>
          <w:rFonts w:ascii="Calibri" w:hAnsi="Calibri" w:cs="Calibri"/>
          <w:b/>
          <w:bCs/>
        </w:rPr>
      </w:pPr>
      <w:r w:rsidRPr="00996AE2">
        <w:rPr>
          <w:rFonts w:ascii="Calibri" w:hAnsi="Calibri" w:cs="Calibri"/>
          <w:b/>
          <w:bCs/>
        </w:rPr>
        <w:t xml:space="preserve">Co drugi kierowca wyrusza czasem w drogę bez celu, a 42% świadomie wybiera dłuższą trasę, by dłużej cieszyć się jazdą. </w:t>
      </w:r>
    </w:p>
    <w:p w14:paraId="1013984F" w14:textId="3743D9EE" w:rsidR="00996AE2" w:rsidRPr="00996AE2" w:rsidRDefault="00996AE2" w:rsidP="00996AE2">
      <w:pPr>
        <w:pStyle w:val="Akapitzlist"/>
        <w:numPr>
          <w:ilvl w:val="0"/>
          <w:numId w:val="3"/>
        </w:numPr>
        <w:rPr>
          <w:rFonts w:ascii="Calibri" w:hAnsi="Calibri" w:cs="Calibri"/>
          <w:b/>
          <w:bCs/>
        </w:rPr>
      </w:pPr>
      <w:r w:rsidRPr="00996AE2">
        <w:rPr>
          <w:rFonts w:ascii="Calibri" w:hAnsi="Calibri" w:cs="Calibri"/>
          <w:b/>
          <w:bCs/>
        </w:rPr>
        <w:t>Swoboda, komfort i emocje pozostają kluczowymi elementami doświadczenia za kierownicą –87%</w:t>
      </w:r>
      <w:r w:rsidR="000D7567">
        <w:rPr>
          <w:rFonts w:ascii="Calibri" w:hAnsi="Calibri" w:cs="Calibri"/>
          <w:b/>
          <w:bCs/>
        </w:rPr>
        <w:t xml:space="preserve"> kierowców</w:t>
      </w:r>
      <w:r w:rsidRPr="00996AE2">
        <w:rPr>
          <w:rFonts w:ascii="Calibri" w:hAnsi="Calibri" w:cs="Calibri"/>
          <w:b/>
          <w:bCs/>
        </w:rPr>
        <w:t xml:space="preserve"> zwraca uwagę na dobre samopoczucie we wnętrzu samochodu.</w:t>
      </w:r>
    </w:p>
    <w:p w14:paraId="65582FAA" w14:textId="735A377E" w:rsidR="0018022D" w:rsidRPr="0018022D" w:rsidRDefault="0018022D" w:rsidP="0018022D">
      <w:pPr>
        <w:jc w:val="both"/>
        <w:rPr>
          <w:rFonts w:ascii="Calibri" w:hAnsi="Calibri" w:cs="Calibri"/>
        </w:rPr>
      </w:pPr>
      <w:r w:rsidRPr="0018022D">
        <w:rPr>
          <w:rFonts w:ascii="Calibri" w:hAnsi="Calibri" w:cs="Calibri"/>
        </w:rPr>
        <w:t>W świecie, w którym większość codziennych aktywności próbujemy przyspieszyć, wielu kierowców świadomie robi</w:t>
      </w:r>
      <w:r w:rsidR="00996AE2">
        <w:rPr>
          <w:rFonts w:ascii="Calibri" w:hAnsi="Calibri" w:cs="Calibri"/>
        </w:rPr>
        <w:t>…</w:t>
      </w:r>
      <w:r w:rsidRPr="0018022D">
        <w:rPr>
          <w:rFonts w:ascii="Calibri" w:hAnsi="Calibri" w:cs="Calibri"/>
        </w:rPr>
        <w:t xml:space="preserve"> dokładnie odwrotnie. Jak wynika z badań marki CUPRA Polska</w:t>
      </w:r>
      <w:r w:rsidRPr="0018022D">
        <w:rPr>
          <w:rStyle w:val="Odwoanieprzypisudolnego"/>
          <w:rFonts w:ascii="Calibri" w:hAnsi="Calibri" w:cs="Calibri"/>
        </w:rPr>
        <w:footnoteReference w:id="1"/>
      </w:r>
      <w:r w:rsidRPr="0018022D">
        <w:rPr>
          <w:rFonts w:ascii="Calibri" w:hAnsi="Calibri" w:cs="Calibri"/>
        </w:rPr>
        <w:t>, aż 42% Polaków zdarza się wybrać dłuższą trasę tylko po to, by spędzić więcej czasu za kierownicą. To kolejny dowód na to, że samochód przestał być wyłącznie narzędziem do przemieszczania się – dla wielu stał się sposobem na poprawę nastroju, momentem oddechu i źródłem autentycznej przyjemności.</w:t>
      </w:r>
    </w:p>
    <w:p w14:paraId="03298552" w14:textId="587A2DFB" w:rsidR="0018022D" w:rsidRPr="0018022D" w:rsidRDefault="0018022D" w:rsidP="0018022D">
      <w:pPr>
        <w:jc w:val="both"/>
        <w:rPr>
          <w:rFonts w:ascii="Calibri" w:hAnsi="Calibri" w:cs="Calibri"/>
        </w:rPr>
      </w:pPr>
      <w:r w:rsidRPr="0018022D">
        <w:rPr>
          <w:rFonts w:ascii="Calibri" w:hAnsi="Calibri" w:cs="Calibri"/>
        </w:rPr>
        <w:t>Dane</w:t>
      </w:r>
      <w:r>
        <w:rPr>
          <w:rFonts w:ascii="Calibri" w:hAnsi="Calibri" w:cs="Calibri"/>
        </w:rPr>
        <w:t xml:space="preserve"> marki udowadniają coś jeszcze – jazda</w:t>
      </w:r>
      <w:r w:rsidRPr="0018022D">
        <w:rPr>
          <w:rFonts w:ascii="Calibri" w:hAnsi="Calibri" w:cs="Calibri"/>
        </w:rPr>
        <w:t xml:space="preserve"> samochodem wciąż budzi emocje. Aż 73% kierowców deklaruje, że czerpie z niej przyjemność, a 62% przyznaje, że prowadzenie auta poprawia im nastrój. Co więcej, co drugi kierowca wsiada za kierownicę wyłącznie dla samej przyjemności jazdy, bez konkretnego celu czy miejsca docelowego.</w:t>
      </w:r>
    </w:p>
    <w:p w14:paraId="6AEC583A" w14:textId="77777777" w:rsidR="0018022D" w:rsidRPr="0018022D" w:rsidRDefault="0018022D" w:rsidP="0018022D">
      <w:pPr>
        <w:rPr>
          <w:rFonts w:ascii="Calibri" w:hAnsi="Calibri" w:cs="Calibri"/>
          <w:b/>
          <w:bCs/>
        </w:rPr>
      </w:pPr>
      <w:r w:rsidRPr="0018022D">
        <w:rPr>
          <w:rFonts w:ascii="Calibri" w:hAnsi="Calibri" w:cs="Calibri"/>
          <w:b/>
          <w:bCs/>
        </w:rPr>
        <w:t>Za kierownicą łatwiej złapać oddech</w:t>
      </w:r>
    </w:p>
    <w:p w14:paraId="0801A72E" w14:textId="77777777" w:rsidR="0018022D" w:rsidRPr="0018022D" w:rsidRDefault="0018022D" w:rsidP="0018022D">
      <w:pPr>
        <w:jc w:val="both"/>
        <w:rPr>
          <w:rFonts w:ascii="Calibri" w:hAnsi="Calibri" w:cs="Calibri"/>
        </w:rPr>
      </w:pPr>
      <w:r w:rsidRPr="0018022D">
        <w:rPr>
          <w:rFonts w:ascii="Calibri" w:hAnsi="Calibri" w:cs="Calibri"/>
        </w:rPr>
        <w:t>Choć współczesne samochody coraz częściej oceniamy przez pryzmat technologii, osiągów czy funkcjonalności, badania pokazują, że równie istotne są emocje. Dla wielu kierowców czas spędzony za kierownicą stanowi jedną z niewielu chwil w ciągu dnia, kiedy mogą skupić się wyłącznie na sobie. To przestrzeń wolna od powiadomień, obowiązków i codziennego pośpiechu.</w:t>
      </w:r>
    </w:p>
    <w:p w14:paraId="42774EBA" w14:textId="77777777" w:rsidR="0018022D" w:rsidRPr="0018022D" w:rsidRDefault="0018022D" w:rsidP="0018022D">
      <w:pPr>
        <w:jc w:val="both"/>
        <w:rPr>
          <w:rFonts w:ascii="Calibri" w:hAnsi="Calibri" w:cs="Calibri"/>
        </w:rPr>
      </w:pPr>
      <w:r w:rsidRPr="0018022D">
        <w:rPr>
          <w:rFonts w:ascii="Calibri" w:hAnsi="Calibri" w:cs="Calibri"/>
        </w:rPr>
        <w:t>Nieprzypadkowo aż 77% respondentów wskazuje swobodę jako jedną z największych zalet prowadzenia samochodu. Możliwość spontanicznego wyboru kierunku, zmiany planów czy po prostu ruszenia w drogę bez konkretnego celu pozostaje jedną z najważniejszych wartości motoryzacji.</w:t>
      </w:r>
    </w:p>
    <w:p w14:paraId="76140631" w14:textId="77777777" w:rsidR="0018022D" w:rsidRPr="0018022D" w:rsidRDefault="0018022D" w:rsidP="0018022D">
      <w:pPr>
        <w:jc w:val="both"/>
        <w:rPr>
          <w:rFonts w:ascii="Calibri" w:hAnsi="Calibri" w:cs="Calibri"/>
          <w:b/>
          <w:bCs/>
        </w:rPr>
      </w:pPr>
      <w:r w:rsidRPr="0018022D">
        <w:rPr>
          <w:rFonts w:ascii="Calibri" w:hAnsi="Calibri" w:cs="Calibri"/>
          <w:b/>
          <w:bCs/>
        </w:rPr>
        <w:t>Samochód, który angażuje wszystkie zmysły</w:t>
      </w:r>
    </w:p>
    <w:p w14:paraId="793E70B8" w14:textId="20B343D6" w:rsidR="0018022D" w:rsidRPr="0018022D" w:rsidRDefault="0018022D" w:rsidP="0018022D">
      <w:pPr>
        <w:jc w:val="both"/>
        <w:rPr>
          <w:rFonts w:ascii="Calibri" w:hAnsi="Calibri" w:cs="Calibri"/>
        </w:rPr>
      </w:pPr>
      <w:r w:rsidRPr="0018022D">
        <w:rPr>
          <w:rFonts w:ascii="Calibri" w:hAnsi="Calibri" w:cs="Calibri"/>
        </w:rPr>
        <w:t>Dla marki CUPRA przyjemność z jazdy od zawsze była czymś więcej niż osiągami czy liczbami w</w:t>
      </w:r>
      <w:r>
        <w:rPr>
          <w:rFonts w:ascii="Calibri" w:hAnsi="Calibri" w:cs="Calibri"/>
        </w:rPr>
        <w:t> </w:t>
      </w:r>
      <w:r w:rsidRPr="0018022D">
        <w:rPr>
          <w:rFonts w:ascii="Calibri" w:hAnsi="Calibri" w:cs="Calibri"/>
        </w:rPr>
        <w:t>katalogu. To doświadczenie budowane przez każdy element samochodu – od reakcji układu kierowniczego i charakterystyki napędu, po atmosferę wnętrza.</w:t>
      </w:r>
    </w:p>
    <w:p w14:paraId="6B774AD6" w14:textId="77777777" w:rsidR="0018022D" w:rsidRPr="0018022D" w:rsidRDefault="0018022D" w:rsidP="0018022D">
      <w:pPr>
        <w:jc w:val="both"/>
        <w:rPr>
          <w:rFonts w:ascii="Calibri" w:hAnsi="Calibri" w:cs="Calibri"/>
        </w:rPr>
      </w:pPr>
      <w:r w:rsidRPr="0018022D">
        <w:rPr>
          <w:rFonts w:ascii="Calibri" w:hAnsi="Calibri" w:cs="Calibri"/>
        </w:rPr>
        <w:t>Potwierdzają to także wyniki badań. Aż 87% kierowców podkreśla, że ważne jest dla nich dobre samopoczucie we wnętrzu samochodu. Komfort, ergonomia, jakość materiałów oraz design wpływają dziś nie tylko na wygodę podróżowania, ale również na emocje towarzyszące każdej trasie.</w:t>
      </w:r>
    </w:p>
    <w:p w14:paraId="5A7EE7A8" w14:textId="61A5323C" w:rsidR="0018022D" w:rsidRPr="0018022D" w:rsidRDefault="0018022D" w:rsidP="0018022D">
      <w:pPr>
        <w:jc w:val="both"/>
        <w:rPr>
          <w:rFonts w:ascii="Calibri" w:hAnsi="Calibri" w:cs="Calibri"/>
        </w:rPr>
      </w:pPr>
      <w:r w:rsidRPr="0018022D">
        <w:rPr>
          <w:rFonts w:ascii="Calibri" w:hAnsi="Calibri" w:cs="Calibri"/>
          <w:i/>
          <w:iCs/>
        </w:rPr>
        <w:t>W CUPRA wierzymy, że samochód powinien wywoływać emocje za każdym razem, gdy zajmujemy miejsce za kierownicą. Przyjemność z jazdy nie wynika wyłącznie z mocy czy osiągów. Tworzy ją także poczucie kontroli, swobody i wyjątkowa atmosfera wnętrza. Dlatego projektujemy nasze modele tak, by każda podróż – nawet ta codzienna – była doświadczeniem, na które kierowca naprawdę czeka</w:t>
      </w:r>
      <w:r w:rsidRPr="0018022D">
        <w:rPr>
          <w:rFonts w:ascii="Calibri" w:hAnsi="Calibri" w:cs="Calibri"/>
        </w:rPr>
        <w:t xml:space="preserve"> – mówi Daria Zielaskiewicz, Dyrektorka marki CUPRA Polska.</w:t>
      </w:r>
    </w:p>
    <w:p w14:paraId="08315CC3" w14:textId="77777777" w:rsidR="00356659" w:rsidRDefault="00356659" w:rsidP="0018022D">
      <w:pPr>
        <w:rPr>
          <w:rFonts w:ascii="Calibri" w:hAnsi="Calibri" w:cs="Calibri"/>
          <w:b/>
          <w:bCs/>
        </w:rPr>
      </w:pPr>
    </w:p>
    <w:p w14:paraId="5189F1DF" w14:textId="49C791CE" w:rsidR="0018022D" w:rsidRPr="0018022D" w:rsidRDefault="0018022D" w:rsidP="0018022D">
      <w:pPr>
        <w:rPr>
          <w:rFonts w:ascii="Calibri" w:hAnsi="Calibri" w:cs="Calibri"/>
          <w:b/>
          <w:bCs/>
        </w:rPr>
      </w:pPr>
      <w:r w:rsidRPr="0018022D">
        <w:rPr>
          <w:rFonts w:ascii="Calibri" w:hAnsi="Calibri" w:cs="Calibri"/>
          <w:b/>
          <w:bCs/>
        </w:rPr>
        <w:t>Nie cel jest najważniejszy. Liczy się droga</w:t>
      </w:r>
    </w:p>
    <w:p w14:paraId="3410C9AF" w14:textId="21D8E180" w:rsidR="0018022D" w:rsidRDefault="0018022D" w:rsidP="0018022D">
      <w:pPr>
        <w:jc w:val="both"/>
        <w:rPr>
          <w:rFonts w:ascii="Calibri" w:hAnsi="Calibri" w:cs="Calibri"/>
        </w:rPr>
      </w:pPr>
      <w:r w:rsidRPr="0018022D">
        <w:rPr>
          <w:rFonts w:ascii="Calibri" w:hAnsi="Calibri" w:cs="Calibri"/>
        </w:rPr>
        <w:t>Badanie marki pokazuje, że dla wielu kierowców sama jazda jest równie ważna jak cel podróży. Wbrew</w:t>
      </w:r>
      <w:r>
        <w:rPr>
          <w:rFonts w:ascii="Calibri" w:hAnsi="Calibri" w:cs="Calibri"/>
        </w:rPr>
        <w:t> </w:t>
      </w:r>
      <w:r w:rsidRPr="0018022D">
        <w:rPr>
          <w:rFonts w:ascii="Calibri" w:hAnsi="Calibri" w:cs="Calibri"/>
        </w:rPr>
        <w:t>trendowi ciągłej optymalizacji czasu kierowcy coraz częściej wybierają drogę, która daje więcej emocji, więcej swobody i więcej satysfakcji.</w:t>
      </w:r>
    </w:p>
    <w:p w14:paraId="1F290653" w14:textId="77777777" w:rsidR="00A00BE6" w:rsidRDefault="00A00BE6" w:rsidP="0018022D">
      <w:pPr>
        <w:jc w:val="both"/>
        <w:rPr>
          <w:rFonts w:ascii="Calibri" w:hAnsi="Calibri" w:cs="Calibri"/>
        </w:rPr>
      </w:pPr>
    </w:p>
    <w:p w14:paraId="589EFB67" w14:textId="620BE3D2" w:rsidR="00A00BE6" w:rsidRPr="00BB7334" w:rsidRDefault="00A00BE6" w:rsidP="00A00BE6">
      <w:pPr>
        <w:pStyle w:val="paragraph"/>
        <w:spacing w:line="276" w:lineRule="auto"/>
        <w:rPr>
          <w:rFonts w:ascii="Calibri" w:hAnsi="Calibri" w:cs="Calibri"/>
        </w:rPr>
      </w:pPr>
      <w:r>
        <w:rPr>
          <w:rFonts w:ascii="Calibri" w:eastAsiaTheme="minorHAnsi" w:hAnsi="Calibri" w:cs="Calibri"/>
          <w:color w:val="auto"/>
          <w:sz w:val="22"/>
          <w:szCs w:val="22"/>
          <w:bdr w:val="none" w:sz="0" w:space="0" w:color="auto"/>
          <w:lang w:eastAsia="en-US"/>
        </w:rPr>
        <w:t xml:space="preserve">Więcej informacji o modelach marki i ich wyposażeniu znaleźć można na oficjalnej stronie CUPRA: </w:t>
      </w:r>
      <w:hyperlink r:id="rId11" w:history="1">
        <w:r w:rsidRPr="004F68FA">
          <w:rPr>
            <w:rStyle w:val="Hipercze"/>
            <w:rFonts w:ascii="Calibri" w:eastAsiaTheme="minorHAnsi" w:hAnsi="Calibri" w:cs="Calibri"/>
            <w:sz w:val="22"/>
            <w:szCs w:val="22"/>
            <w:bdr w:val="none" w:sz="0" w:space="0" w:color="auto"/>
            <w:lang w:eastAsia="en-US"/>
          </w:rPr>
          <w:t>https://www.cupraofficial.pl/</w:t>
        </w:r>
      </w:hyperlink>
      <w:r>
        <w:rPr>
          <w:rFonts w:ascii="Calibri" w:eastAsiaTheme="minorHAnsi" w:hAnsi="Calibri" w:cs="Calibri"/>
          <w:color w:val="auto"/>
          <w:sz w:val="22"/>
          <w:szCs w:val="22"/>
          <w:bdr w:val="none" w:sz="0" w:space="0" w:color="auto"/>
          <w:lang w:eastAsia="en-US"/>
        </w:rPr>
        <w:t xml:space="preserve"> </w:t>
      </w:r>
    </w:p>
    <w:p w14:paraId="661F7F73" w14:textId="77777777" w:rsidR="00A00BE6" w:rsidRPr="008E3488" w:rsidRDefault="00A00BE6" w:rsidP="00A00BE6">
      <w:pPr>
        <w:pStyle w:val="paragraph"/>
        <w:spacing w:line="276" w:lineRule="auto"/>
        <w:jc w:val="both"/>
        <w:rPr>
          <w:rFonts w:ascii="Cupra Light" w:eastAsia="Corbel" w:hAnsi="Cupra Light" w:cs="Corbel"/>
          <w:sz w:val="22"/>
          <w:szCs w:val="22"/>
          <w14:textOutline w14:w="12700" w14:cap="flat" w14:cmpd="sng" w14:algn="ctr">
            <w14:noFill/>
            <w14:prstDash w14:val="solid"/>
            <w14:miter w14:lim="400000"/>
          </w14:textOutline>
        </w:rPr>
      </w:pPr>
    </w:p>
    <w:p w14:paraId="1D958F45" w14:textId="77777777" w:rsidR="00914581" w:rsidRPr="005C056A" w:rsidRDefault="00914581" w:rsidP="00914581">
      <w:pPr>
        <w:pStyle w:val="paragraph"/>
        <w:spacing w:line="276" w:lineRule="auto"/>
        <w:jc w:val="both"/>
        <w:rPr>
          <w:rFonts w:ascii="Cupra Light" w:eastAsia="Corbel" w:hAnsi="Cupra Light" w:cs="Corbel"/>
          <w:b/>
          <w:bCs/>
          <w:sz w:val="18"/>
          <w:szCs w:val="18"/>
          <w:u w:val="single"/>
          <w14:textOutline w14:w="12700" w14:cap="flat" w14:cmpd="sng" w14:algn="ctr">
            <w14:noFill/>
            <w14:prstDash w14:val="solid"/>
            <w14:miter w14:lim="400000"/>
          </w14:textOutline>
        </w:rPr>
      </w:pPr>
      <w:r w:rsidRPr="005C056A">
        <w:rPr>
          <w:rFonts w:ascii="Cupra Light" w:eastAsia="Corbel" w:hAnsi="Cupra Light" w:cs="Corbel"/>
          <w:b/>
          <w:bCs/>
          <w:sz w:val="18"/>
          <w:szCs w:val="18"/>
          <w:u w:val="single"/>
          <w14:textOutline w14:w="12700" w14:cap="flat" w14:cmpd="sng" w14:algn="ctr">
            <w14:noFill/>
            <w14:prstDash w14:val="solid"/>
            <w14:miter w14:lim="400000"/>
          </w14:textOutline>
        </w:rPr>
        <w:t xml:space="preserve">CUPRA </w:t>
      </w:r>
    </w:p>
    <w:p w14:paraId="0DA61659" w14:textId="77777777" w:rsidR="00914581" w:rsidRPr="007C3978" w:rsidRDefault="00914581" w:rsidP="00914581">
      <w:pPr>
        <w:spacing w:after="0" w:line="240" w:lineRule="auto"/>
        <w:jc w:val="both"/>
        <w:rPr>
          <w:rFonts w:ascii="Calibri" w:hAnsi="Calibri" w:cs="Calibri"/>
          <w:sz w:val="16"/>
          <w:szCs w:val="16"/>
        </w:rPr>
      </w:pPr>
      <w:r w:rsidRPr="007C3978">
        <w:rPr>
          <w:rFonts w:ascii="Calibri" w:hAnsi="Calibri" w:cs="Calibri"/>
          <w:sz w:val="16"/>
          <w:szCs w:val="16"/>
        </w:rPr>
        <w:t>Zmiana potrzebuje liderów – a CUPRA wierzy, że prawdziwy postęp rodzi się z radykalnych przełomów, z przekraczania oczekiwań i łamania konwencji. Od momentu swojego debiutu w 2018 roku marka zmienia oblicze branży motoryzacyjnej, będąc inicjatorem kreatywności i katalizatorem zmian.</w:t>
      </w:r>
    </w:p>
    <w:p w14:paraId="37B4045D" w14:textId="77777777" w:rsidR="00914581" w:rsidRPr="007C3978" w:rsidRDefault="00914581" w:rsidP="00914581">
      <w:pPr>
        <w:spacing w:after="0" w:line="240" w:lineRule="auto"/>
        <w:jc w:val="both"/>
        <w:rPr>
          <w:rFonts w:ascii="Calibri" w:hAnsi="Calibri" w:cs="Calibri"/>
          <w:sz w:val="16"/>
          <w:szCs w:val="16"/>
        </w:rPr>
      </w:pPr>
    </w:p>
    <w:p w14:paraId="101827D3" w14:textId="77777777" w:rsidR="00914581" w:rsidRPr="007C3978" w:rsidRDefault="00914581" w:rsidP="00914581">
      <w:pPr>
        <w:widowControl w:val="0"/>
        <w:pBdr>
          <w:top w:val="nil"/>
          <w:left w:val="nil"/>
          <w:bottom w:val="nil"/>
          <w:right w:val="nil"/>
          <w:between w:val="nil"/>
        </w:pBdr>
        <w:spacing w:after="0" w:line="240" w:lineRule="auto"/>
        <w:jc w:val="both"/>
        <w:rPr>
          <w:rFonts w:ascii="Calibri" w:hAnsi="Calibri" w:cs="Calibri"/>
          <w:sz w:val="16"/>
          <w:szCs w:val="16"/>
        </w:rPr>
      </w:pPr>
      <w:r w:rsidRPr="007C3978">
        <w:rPr>
          <w:rFonts w:ascii="Calibri" w:hAnsi="Calibri" w:cs="Calibri"/>
          <w:sz w:val="16"/>
          <w:szCs w:val="16"/>
        </w:rPr>
        <w:t>W zaledwie siedem lat CUPRA wprowadziła na rynek siedem modeli i sprzedała ponad 800 000 samochodów na całym świecie. Każdy model CUPRA to połączenie ekspresyjnego designu, wyjątkowej estetyki i sportowych osiągów. W pełnej gamie modelowej znajdują się: CUPRA Ateca – pierwszy model z logo CUPRA, CUPRA Leon – przeprojektowany i rozwinięty jako niezależny model marki, CUPRA Formentor – pierwszy samochód zaprojektowany w całości przez CUPRA i jednocześnie jej najlepiej sprzedający się model, CUPRA Born – pierwszy w pełni elektryczny samochód marki, CUPRA Tavascan – elektryczne SUV-coupé, oraz CUPRA Terramar – sportowy SUV marki. W 2026 roku do oferty dołączy CUPRA Raval – radykalna wizja miejskiego auta elektrycznego.</w:t>
      </w:r>
    </w:p>
    <w:p w14:paraId="09BC7A6F" w14:textId="77777777" w:rsidR="00914581" w:rsidRPr="007C3978" w:rsidRDefault="00914581" w:rsidP="00914581">
      <w:pPr>
        <w:widowControl w:val="0"/>
        <w:pBdr>
          <w:top w:val="nil"/>
          <w:left w:val="nil"/>
          <w:bottom w:val="nil"/>
          <w:right w:val="nil"/>
          <w:between w:val="nil"/>
        </w:pBdr>
        <w:spacing w:after="0" w:line="240" w:lineRule="auto"/>
        <w:jc w:val="both"/>
        <w:rPr>
          <w:rFonts w:ascii="Calibri" w:hAnsi="Calibri" w:cs="Calibri"/>
          <w:sz w:val="16"/>
          <w:szCs w:val="16"/>
        </w:rPr>
      </w:pPr>
    </w:p>
    <w:p w14:paraId="1EB1B151" w14:textId="77777777" w:rsidR="00914581" w:rsidRPr="007C3978" w:rsidRDefault="00914581" w:rsidP="00914581">
      <w:pPr>
        <w:widowControl w:val="0"/>
        <w:pBdr>
          <w:top w:val="nil"/>
          <w:left w:val="nil"/>
          <w:bottom w:val="nil"/>
          <w:right w:val="nil"/>
          <w:between w:val="nil"/>
        </w:pBdr>
        <w:spacing w:after="0" w:line="240" w:lineRule="auto"/>
        <w:jc w:val="both"/>
        <w:rPr>
          <w:rFonts w:ascii="Calibri" w:hAnsi="Calibri" w:cs="Calibri"/>
          <w:sz w:val="16"/>
          <w:szCs w:val="16"/>
        </w:rPr>
      </w:pPr>
      <w:r w:rsidRPr="007C3978">
        <w:rPr>
          <w:rFonts w:ascii="Calibri" w:hAnsi="Calibri" w:cs="Calibri"/>
          <w:sz w:val="16"/>
          <w:szCs w:val="16"/>
        </w:rPr>
        <w:t>CUPRA to coś więcej niż samochód. To przekonanie. CUPRA Tribe to zespół ambasadorów, którzy kwestionują normy i przełamują bariery, które powstrzymują innych. Wśród nich są m.in. najbardziej utytułowany hiszpański olimpijczyk Saúl Craviotto, reżyser filmowy J.A. Bayona, niemiecki bramkarz Marc ter Stegen oraz dwukrotna zdobywczyni Złotej Piłki i nagrody FIFA The Best, Alexia Putellas. CUPRA obsesyjnie dąży do tego, by wzbudzać emocje – zarówno na drodze, jak i poza nią. Marka jest oficjalnym partnerem motoryzacyjnym FC Barcelony, sponsorem premium Premier Padel Tour oraz uczestnikiem wyścigów Formuły E we współpracy z Kiro Race Co.</w:t>
      </w:r>
    </w:p>
    <w:p w14:paraId="21EC44B9" w14:textId="77777777" w:rsidR="00914581" w:rsidRPr="007C3978" w:rsidRDefault="00914581" w:rsidP="00914581">
      <w:pPr>
        <w:widowControl w:val="0"/>
        <w:pBdr>
          <w:top w:val="nil"/>
          <w:left w:val="nil"/>
          <w:bottom w:val="nil"/>
          <w:right w:val="nil"/>
          <w:between w:val="nil"/>
        </w:pBdr>
        <w:spacing w:after="0" w:line="240" w:lineRule="auto"/>
        <w:jc w:val="both"/>
        <w:rPr>
          <w:rFonts w:ascii="Calibri" w:eastAsia="SeatBcn-Black" w:hAnsi="Calibri" w:cs="Calibri"/>
          <w:color w:val="000000"/>
        </w:rPr>
      </w:pPr>
    </w:p>
    <w:p w14:paraId="00152DF3" w14:textId="77777777" w:rsidR="00914581" w:rsidRPr="001C3C58" w:rsidRDefault="00914581" w:rsidP="00914581">
      <w:pPr>
        <w:spacing w:after="0" w:line="240" w:lineRule="auto"/>
        <w:ind w:right="418"/>
        <w:jc w:val="both"/>
        <w:rPr>
          <w:rFonts w:ascii="Calibri" w:eastAsia="Segoe UI" w:hAnsi="Calibri" w:cs="Calibri"/>
          <w:color w:val="565656"/>
          <w:sz w:val="16"/>
          <w:szCs w:val="16"/>
        </w:rPr>
      </w:pPr>
      <w:hyperlink r:id="rId12">
        <w:r w:rsidRPr="001C3C58">
          <w:rPr>
            <w:rStyle w:val="Hipercze"/>
            <w:rFonts w:ascii="Calibri" w:eastAsia="Segoe UI" w:hAnsi="Calibri" w:cs="Calibri"/>
            <w:sz w:val="16"/>
            <w:szCs w:val="16"/>
          </w:rPr>
          <w:t>www.cupraofficial.com</w:t>
        </w:r>
      </w:hyperlink>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1357"/>
        <w:gridCol w:w="3185"/>
        <w:gridCol w:w="1299"/>
        <w:gridCol w:w="3185"/>
      </w:tblGrid>
      <w:tr w:rsidR="00914581" w:rsidRPr="001C3C58" w14:paraId="0FA1458F" w14:textId="77777777" w:rsidTr="00B77B9A">
        <w:tc>
          <w:tcPr>
            <w:tcW w:w="1357" w:type="dxa"/>
          </w:tcPr>
          <w:p w14:paraId="4790745B" w14:textId="77777777" w:rsidR="00914581" w:rsidRPr="001C3C58" w:rsidRDefault="00914581" w:rsidP="00B77B9A">
            <w:pPr>
              <w:widowControl w:val="0"/>
              <w:pBdr>
                <w:top w:val="nil"/>
                <w:left w:val="nil"/>
                <w:bottom w:val="nil"/>
                <w:right w:val="nil"/>
                <w:between w:val="nil"/>
              </w:pBdr>
              <w:spacing w:line="288" w:lineRule="auto"/>
              <w:rPr>
                <w:rFonts w:ascii="Calibri" w:eastAsia="EB Garamond" w:hAnsi="Calibri" w:cs="Calibri"/>
                <w:color w:val="000000"/>
                <w:vertAlign w:val="subscript"/>
              </w:rPr>
            </w:pPr>
          </w:p>
        </w:tc>
        <w:tc>
          <w:tcPr>
            <w:tcW w:w="3185" w:type="dxa"/>
          </w:tcPr>
          <w:p w14:paraId="0BCC9FEE" w14:textId="77777777" w:rsidR="00914581" w:rsidRPr="001C3C58" w:rsidRDefault="00914581" w:rsidP="00B77B9A">
            <w:pPr>
              <w:widowControl w:val="0"/>
              <w:pBdr>
                <w:top w:val="nil"/>
                <w:left w:val="nil"/>
                <w:bottom w:val="nil"/>
                <w:right w:val="nil"/>
                <w:between w:val="nil"/>
              </w:pBdr>
              <w:spacing w:line="288" w:lineRule="auto"/>
              <w:rPr>
                <w:rFonts w:ascii="Calibri" w:eastAsia="EB Garamond" w:hAnsi="Calibri" w:cs="Calibri"/>
                <w:color w:val="000000"/>
                <w:vertAlign w:val="subscript"/>
              </w:rPr>
            </w:pPr>
          </w:p>
        </w:tc>
        <w:tc>
          <w:tcPr>
            <w:tcW w:w="1299" w:type="dxa"/>
          </w:tcPr>
          <w:p w14:paraId="4420188B" w14:textId="77777777" w:rsidR="00914581" w:rsidRPr="001C3C58" w:rsidRDefault="00914581" w:rsidP="00B77B9A">
            <w:pPr>
              <w:spacing w:line="288" w:lineRule="auto"/>
              <w:rPr>
                <w:rFonts w:ascii="Calibri" w:hAnsi="Calibri" w:cs="Calibri"/>
                <w:vertAlign w:val="subscript"/>
              </w:rPr>
            </w:pPr>
          </w:p>
        </w:tc>
        <w:tc>
          <w:tcPr>
            <w:tcW w:w="3185" w:type="dxa"/>
          </w:tcPr>
          <w:p w14:paraId="1E5A7759" w14:textId="77777777" w:rsidR="00914581" w:rsidRPr="001C3C58" w:rsidRDefault="00914581" w:rsidP="00B77B9A">
            <w:pPr>
              <w:textDirection w:val="btLr"/>
              <w:rPr>
                <w:rFonts w:ascii="Calibri" w:hAnsi="Calibri" w:cs="Calibri"/>
              </w:rPr>
            </w:pPr>
          </w:p>
        </w:tc>
      </w:tr>
    </w:tbl>
    <w:p w14:paraId="38F64994" w14:textId="77777777" w:rsidR="00914581" w:rsidRPr="001C3C58" w:rsidRDefault="00914581" w:rsidP="00914581">
      <w:pPr>
        <w:pStyle w:val="paragraph"/>
        <w:spacing w:before="0" w:after="0" w:line="269" w:lineRule="auto"/>
        <w:jc w:val="both"/>
        <w:textAlignment w:val="baseline"/>
        <w:rPr>
          <w:rFonts w:ascii="Calibri" w:hAnsi="Calibri" w:cs="Calibri"/>
          <w:b/>
          <w:bCs/>
          <w:sz w:val="20"/>
          <w:szCs w:val="20"/>
        </w:rPr>
      </w:pPr>
      <w:r w:rsidRPr="001C3C58">
        <w:rPr>
          <w:rStyle w:val="normaltextrun"/>
          <w:rFonts w:ascii="Calibri" w:eastAsiaTheme="majorEastAsia" w:hAnsi="Calibri" w:cs="Calibri"/>
          <w:b/>
          <w:bCs/>
          <w:sz w:val="20"/>
          <w:szCs w:val="20"/>
        </w:rPr>
        <w:t>KONTAKT DLA MEDIÓW: </w:t>
      </w:r>
      <w:r w:rsidRPr="001C3C58">
        <w:rPr>
          <w:rStyle w:val="eop"/>
          <w:rFonts w:ascii="Calibri" w:eastAsiaTheme="majorEastAsia" w:hAnsi="Calibri" w:cs="Calibri"/>
          <w:b/>
          <w:bCs/>
          <w:sz w:val="20"/>
          <w:szCs w:val="20"/>
        </w:rPr>
        <w:t> </w:t>
      </w:r>
    </w:p>
    <w:p w14:paraId="5B71894E" w14:textId="77777777" w:rsidR="00914581" w:rsidRDefault="00914581" w:rsidP="00914581">
      <w:pPr>
        <w:pStyle w:val="paragraph"/>
        <w:spacing w:before="0" w:after="0" w:line="269" w:lineRule="auto"/>
        <w:jc w:val="both"/>
        <w:textAlignment w:val="baseline"/>
        <w:rPr>
          <w:rFonts w:ascii="Calibri" w:hAnsi="Calibri" w:cs="Calibri"/>
          <w:sz w:val="20"/>
          <w:szCs w:val="20"/>
        </w:rPr>
      </w:pPr>
      <w:r w:rsidRPr="001C3C58">
        <w:rPr>
          <w:rStyle w:val="normaltextrun"/>
          <w:rFonts w:ascii="Calibri" w:eastAsiaTheme="majorEastAsia" w:hAnsi="Calibri" w:cs="Calibri"/>
          <w:sz w:val="20"/>
          <w:szCs w:val="20"/>
        </w:rPr>
        <w:t>Katarzyna Dziomdziora </w:t>
      </w:r>
      <w:r w:rsidRPr="001C3C58">
        <w:rPr>
          <w:rStyle w:val="eop"/>
          <w:rFonts w:ascii="Calibri" w:eastAsiaTheme="majorEastAsia" w:hAnsi="Calibri" w:cs="Calibri"/>
          <w:sz w:val="20"/>
          <w:szCs w:val="20"/>
        </w:rPr>
        <w:t> </w:t>
      </w:r>
      <w:r w:rsidRPr="001C3C58">
        <w:rPr>
          <w:rFonts w:ascii="Calibri" w:hAnsi="Calibri" w:cs="Calibri"/>
          <w:sz w:val="20"/>
          <w:szCs w:val="20"/>
        </w:rPr>
        <w:t xml:space="preserve">| </w:t>
      </w:r>
      <w:r w:rsidRPr="001C3C58">
        <w:rPr>
          <w:rStyle w:val="normaltextrun"/>
          <w:rFonts w:ascii="Calibri" w:eastAsiaTheme="majorEastAsia" w:hAnsi="Calibri" w:cs="Calibri"/>
          <w:sz w:val="20"/>
          <w:szCs w:val="20"/>
          <w:lang w:val="de-DE"/>
        </w:rPr>
        <w:t>tel. kom.+48 690 406 350 </w:t>
      </w:r>
      <w:r w:rsidRPr="001C3C58">
        <w:rPr>
          <w:rStyle w:val="eop"/>
          <w:rFonts w:ascii="Calibri" w:eastAsiaTheme="majorEastAsia" w:hAnsi="Calibri" w:cs="Calibri"/>
          <w:sz w:val="20"/>
          <w:szCs w:val="20"/>
          <w:lang w:val="de-DE"/>
        </w:rPr>
        <w:t> </w:t>
      </w:r>
    </w:p>
    <w:p w14:paraId="2DAD6DAC" w14:textId="77777777" w:rsidR="00914581" w:rsidRPr="007C3978" w:rsidRDefault="00914581" w:rsidP="00914581">
      <w:pPr>
        <w:pStyle w:val="paragraph"/>
        <w:spacing w:before="0" w:after="0" w:line="269" w:lineRule="auto"/>
        <w:jc w:val="both"/>
        <w:textAlignment w:val="baseline"/>
        <w:rPr>
          <w:rFonts w:ascii="Calibri" w:hAnsi="Calibri" w:cs="Calibri"/>
          <w:sz w:val="20"/>
          <w:szCs w:val="20"/>
        </w:rPr>
      </w:pPr>
      <w:hyperlink r:id="rId13" w:history="1">
        <w:r w:rsidRPr="00D1490C">
          <w:rPr>
            <w:rStyle w:val="Hipercze"/>
            <w:rFonts w:ascii="Calibri" w:eastAsiaTheme="majorEastAsia" w:hAnsi="Calibri" w:cs="Calibri"/>
            <w:sz w:val="20"/>
            <w:szCs w:val="20"/>
            <w:lang w:val="de-DE"/>
          </w:rPr>
          <w:t>katarzyna.dziomdziora1@seat-auto.pl</w:t>
        </w:r>
      </w:hyperlink>
      <w:r w:rsidRPr="001C3C58">
        <w:rPr>
          <w:rStyle w:val="normaltextrun"/>
          <w:rFonts w:ascii="Calibri" w:eastAsiaTheme="majorEastAsia" w:hAnsi="Calibri" w:cs="Calibri"/>
          <w:sz w:val="20"/>
          <w:szCs w:val="20"/>
          <w:lang w:val="de-DE"/>
        </w:rPr>
        <w:t xml:space="preserve"> | </w:t>
      </w:r>
      <w:hyperlink r:id="rId14" w:history="1">
        <w:r w:rsidRPr="001C3C58">
          <w:rPr>
            <w:rStyle w:val="Hipercze"/>
            <w:rFonts w:ascii="Calibri" w:hAnsi="Calibri" w:cs="Calibri"/>
            <w:sz w:val="20"/>
            <w:szCs w:val="20"/>
          </w:rPr>
          <w:t>https://seatcupramedia.pl/</w:t>
        </w:r>
      </w:hyperlink>
    </w:p>
    <w:p w14:paraId="71552E62" w14:textId="77777777" w:rsidR="00914581" w:rsidRPr="007C3978" w:rsidRDefault="00914581" w:rsidP="00914581">
      <w:pPr>
        <w:spacing w:after="0" w:line="269" w:lineRule="auto"/>
        <w:jc w:val="both"/>
        <w:rPr>
          <w:rStyle w:val="Brak"/>
          <w:rFonts w:ascii="Calibri" w:hAnsi="Calibri" w:cs="Calibri"/>
          <w:sz w:val="20"/>
          <w:szCs w:val="20"/>
        </w:rPr>
      </w:pPr>
      <w:r w:rsidRPr="007C3978">
        <w:rPr>
          <w:rStyle w:val="Brak"/>
          <w:rFonts w:ascii="Calibri" w:hAnsi="Calibri" w:cs="Calibri"/>
          <w:sz w:val="20"/>
          <w:szCs w:val="20"/>
        </w:rPr>
        <w:t>Biuro prasowe | 24/7Communication </w:t>
      </w:r>
    </w:p>
    <w:p w14:paraId="6BE149B4" w14:textId="77777777" w:rsidR="00914581" w:rsidRDefault="00914581" w:rsidP="00914581">
      <w:pPr>
        <w:spacing w:after="0" w:line="269" w:lineRule="auto"/>
        <w:jc w:val="both"/>
        <w:rPr>
          <w:rStyle w:val="Brak"/>
          <w:rFonts w:ascii="Calibri" w:hAnsi="Calibri" w:cs="Calibri"/>
          <w:sz w:val="20"/>
          <w:szCs w:val="20"/>
        </w:rPr>
      </w:pPr>
      <w:r w:rsidRPr="007C3978">
        <w:rPr>
          <w:rStyle w:val="Brak"/>
          <w:rFonts w:ascii="Calibri" w:hAnsi="Calibri" w:cs="Calibri"/>
          <w:sz w:val="20"/>
          <w:szCs w:val="20"/>
        </w:rPr>
        <w:t>Paweł Tamioła | tel. kom. +48 731 990</w:t>
      </w:r>
      <w:r>
        <w:rPr>
          <w:rStyle w:val="Brak"/>
          <w:rFonts w:ascii="Calibri" w:hAnsi="Calibri" w:cs="Calibri"/>
          <w:sz w:val="20"/>
          <w:szCs w:val="20"/>
        </w:rPr>
        <w:t> </w:t>
      </w:r>
      <w:r w:rsidRPr="007C3978">
        <w:rPr>
          <w:rStyle w:val="Brak"/>
          <w:rFonts w:ascii="Calibri" w:hAnsi="Calibri" w:cs="Calibri"/>
          <w:sz w:val="20"/>
          <w:szCs w:val="20"/>
        </w:rPr>
        <w:t>247</w:t>
      </w:r>
    </w:p>
    <w:p w14:paraId="3CD57201" w14:textId="77777777" w:rsidR="00914581" w:rsidRDefault="00914581" w:rsidP="00914581">
      <w:pPr>
        <w:spacing w:after="0" w:line="269" w:lineRule="auto"/>
        <w:jc w:val="both"/>
        <w:rPr>
          <w:rFonts w:ascii="Calibri" w:eastAsiaTheme="majorEastAsia" w:hAnsi="Calibri" w:cs="Calibri"/>
          <w:sz w:val="20"/>
          <w:szCs w:val="20"/>
        </w:rPr>
      </w:pPr>
    </w:p>
    <w:p w14:paraId="638374B1" w14:textId="77777777" w:rsidR="00914581" w:rsidRPr="007C3978" w:rsidRDefault="00914581" w:rsidP="00914581">
      <w:pPr>
        <w:spacing w:after="0" w:line="269" w:lineRule="auto"/>
        <w:jc w:val="both"/>
        <w:rPr>
          <w:rFonts w:ascii="Calibri" w:hAnsi="Calibri" w:cs="Calibri"/>
          <w:sz w:val="20"/>
          <w:szCs w:val="20"/>
        </w:rPr>
      </w:pPr>
      <w:hyperlink r:id="rId15" w:history="1">
        <w:r w:rsidRPr="00D1490C">
          <w:rPr>
            <w:rStyle w:val="Hipercze"/>
            <w:rFonts w:ascii="Calibri" w:eastAsiaTheme="majorEastAsia" w:hAnsi="Calibri" w:cs="Calibri"/>
            <w:sz w:val="20"/>
            <w:szCs w:val="20"/>
          </w:rPr>
          <w:t>pawel.tamiola@247.com.pl</w:t>
        </w:r>
      </w:hyperlink>
      <w:r w:rsidRPr="007C3978">
        <w:rPr>
          <w:rStyle w:val="normaltextrun"/>
          <w:rFonts w:ascii="Calibri" w:eastAsiaTheme="majorEastAsia" w:hAnsi="Calibri" w:cs="Calibri"/>
          <w:sz w:val="20"/>
          <w:szCs w:val="20"/>
        </w:rPr>
        <w:t xml:space="preserve"> | </w:t>
      </w:r>
      <w:hyperlink r:id="rId16" w:history="1">
        <w:r w:rsidRPr="007C3978">
          <w:rPr>
            <w:rStyle w:val="Hipercze"/>
            <w:rFonts w:ascii="Calibri" w:hAnsi="Calibri" w:cs="Calibri"/>
            <w:sz w:val="20"/>
            <w:szCs w:val="20"/>
          </w:rPr>
          <w:t>https://seatcupramedia.pl/</w:t>
        </w:r>
      </w:hyperlink>
    </w:p>
    <w:p w14:paraId="45208C75" w14:textId="77777777" w:rsidR="00914581" w:rsidRPr="007C3978" w:rsidRDefault="00914581" w:rsidP="00914581">
      <w:pPr>
        <w:jc w:val="both"/>
        <w:rPr>
          <w:rFonts w:ascii="Cupra Light" w:hAnsi="Cupra Light"/>
          <w:lang w:val="es-ES"/>
        </w:rPr>
      </w:pPr>
    </w:p>
    <w:p w14:paraId="42D857D5" w14:textId="77777777" w:rsidR="0018022D" w:rsidRPr="00914581" w:rsidRDefault="0018022D" w:rsidP="0018022D">
      <w:pPr>
        <w:jc w:val="center"/>
        <w:rPr>
          <w:rFonts w:ascii="Calibri" w:hAnsi="Calibri" w:cs="Calibri"/>
          <w:b/>
          <w:bCs/>
          <w:lang w:val="es-ES"/>
        </w:rPr>
      </w:pPr>
    </w:p>
    <w:sectPr w:rsidR="0018022D" w:rsidRPr="00914581">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1449" w14:textId="77777777" w:rsidR="0073196C" w:rsidRDefault="0073196C" w:rsidP="0018022D">
      <w:pPr>
        <w:spacing w:after="0" w:line="240" w:lineRule="auto"/>
      </w:pPr>
      <w:r>
        <w:separator/>
      </w:r>
    </w:p>
  </w:endnote>
  <w:endnote w:type="continuationSeparator" w:id="0">
    <w:p w14:paraId="0F066DBC" w14:textId="77777777" w:rsidR="0073196C" w:rsidRDefault="0073196C" w:rsidP="0018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Cupra Light">
    <w:altName w:val="Calibri"/>
    <w:panose1 w:val="00000000000000000000"/>
    <w:charset w:val="4D"/>
    <w:family w:val="auto"/>
    <w:notTrueType/>
    <w:pitch w:val="variable"/>
    <w:sig w:usb0="00000007" w:usb1="00000000" w:usb2="00000000" w:usb3="00000000" w:csb0="00000093" w:csb1="00000000"/>
  </w:font>
  <w:font w:name="SeatBcn-Black">
    <w:altName w:val="Calibri"/>
    <w:panose1 w:val="00000000000000000000"/>
    <w:charset w:val="00"/>
    <w:family w:val="auto"/>
    <w:notTrueType/>
    <w:pitch w:val="variable"/>
    <w:sig w:usb0="20002A8F" w:usb1="4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Seat Meta Normal Roma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C224" w14:textId="77777777" w:rsidR="0073196C" w:rsidRDefault="0073196C" w:rsidP="0018022D">
      <w:pPr>
        <w:spacing w:after="0" w:line="240" w:lineRule="auto"/>
      </w:pPr>
      <w:r>
        <w:separator/>
      </w:r>
    </w:p>
  </w:footnote>
  <w:footnote w:type="continuationSeparator" w:id="0">
    <w:p w14:paraId="23AE43C4" w14:textId="77777777" w:rsidR="0073196C" w:rsidRDefault="0073196C" w:rsidP="0018022D">
      <w:pPr>
        <w:spacing w:after="0" w:line="240" w:lineRule="auto"/>
      </w:pPr>
      <w:r>
        <w:continuationSeparator/>
      </w:r>
    </w:p>
  </w:footnote>
  <w:footnote w:id="1">
    <w:p w14:paraId="06E49B0A" w14:textId="65760D26" w:rsidR="0018022D" w:rsidRDefault="0018022D">
      <w:pPr>
        <w:pStyle w:val="Tekstprzypisudolnego"/>
      </w:pPr>
      <w:r>
        <w:rPr>
          <w:rStyle w:val="Odwoanieprzypisudolnego"/>
        </w:rPr>
        <w:footnoteRef/>
      </w:r>
      <w:r>
        <w:t xml:space="preserve"> </w:t>
      </w:r>
      <w:r w:rsidR="00996AE2" w:rsidRPr="00996AE2">
        <w:rPr>
          <w:rFonts w:ascii="Calibri" w:hAnsi="Calibri" w:cs="Calibri"/>
          <w:sz w:val="18"/>
          <w:szCs w:val="18"/>
        </w:rPr>
        <w:t>Badanie zrealizowane metodą CAWI na zlecenie CUPRA Polska</w:t>
      </w:r>
      <w:r w:rsidR="00E640FC">
        <w:rPr>
          <w:rFonts w:ascii="Calibri" w:hAnsi="Calibri" w:cs="Calibri"/>
          <w:sz w:val="18"/>
          <w:szCs w:val="18"/>
        </w:rPr>
        <w:t xml:space="preserve"> przez pracownię ARC Rynek i Opinia</w:t>
      </w:r>
      <w:r w:rsidR="00996AE2" w:rsidRPr="00996AE2">
        <w:rPr>
          <w:rFonts w:ascii="Calibri" w:hAnsi="Calibri" w:cs="Calibri"/>
          <w:sz w:val="18"/>
          <w:szCs w:val="18"/>
        </w:rPr>
        <w:t>, H1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E353" w14:textId="6136111A" w:rsidR="00356659" w:rsidRDefault="00356659">
    <w:pPr>
      <w:pStyle w:val="Nagwek"/>
    </w:pPr>
    <w:r>
      <w:rPr>
        <w:rFonts w:ascii="Seat Meta Normal Roman" w:eastAsia="Seat Meta Normal Roman" w:hAnsi="Seat Meta Normal Roman" w:cs="Seat Meta Normal Roman"/>
        <w:noProof/>
      </w:rPr>
      <w:drawing>
        <wp:anchor distT="0" distB="0" distL="114300" distR="114300" simplePos="0" relativeHeight="251659264" behindDoc="1" locked="0" layoutInCell="1" allowOverlap="1" wp14:anchorId="723B0322" wp14:editId="7032EBE9">
          <wp:simplePos x="0" y="0"/>
          <wp:positionH relativeFrom="margin">
            <wp:posOffset>2387600</wp:posOffset>
          </wp:positionH>
          <wp:positionV relativeFrom="paragraph">
            <wp:posOffset>-45085</wp:posOffset>
          </wp:positionV>
          <wp:extent cx="845820" cy="765175"/>
          <wp:effectExtent l="0" t="0" r="0" b="0"/>
          <wp:wrapNone/>
          <wp:docPr id="748080615" name="Imagen 1"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80615" name="Imagen 1" descr="Imagen que contiene dibujo, reloj&#10;&#10;Descripción generada automáticamente"/>
                  <pic:cNvPicPr/>
                </pic:nvPicPr>
                <pic:blipFill rotWithShape="1">
                  <a:blip r:embed="rId1">
                    <a:extLst>
                      <a:ext uri="{28A0092B-C50C-407E-A947-70E740481C1C}">
                        <a14:useLocalDpi xmlns:a14="http://schemas.microsoft.com/office/drawing/2010/main" val="0"/>
                      </a:ext>
                    </a:extLst>
                  </a:blip>
                  <a:srcRect r="52035"/>
                  <a:stretch/>
                </pic:blipFill>
                <pic:spPr bwMode="auto">
                  <a:xfrm>
                    <a:off x="0" y="0"/>
                    <a:ext cx="845820" cy="765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571"/>
    <w:multiLevelType w:val="hybridMultilevel"/>
    <w:tmpl w:val="DE66AB3E"/>
    <w:lvl w:ilvl="0" w:tplc="C2ACB1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A071F7"/>
    <w:multiLevelType w:val="hybridMultilevel"/>
    <w:tmpl w:val="C0D0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7D0E01"/>
    <w:multiLevelType w:val="hybridMultilevel"/>
    <w:tmpl w:val="88D869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9279536">
    <w:abstractNumId w:val="1"/>
  </w:num>
  <w:num w:numId="2" w16cid:durableId="1218467904">
    <w:abstractNumId w:val="0"/>
  </w:num>
  <w:num w:numId="3" w16cid:durableId="167144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2D"/>
    <w:rsid w:val="000523FE"/>
    <w:rsid w:val="000D7567"/>
    <w:rsid w:val="0018022D"/>
    <w:rsid w:val="00244B72"/>
    <w:rsid w:val="00245BF4"/>
    <w:rsid w:val="00356659"/>
    <w:rsid w:val="004A4414"/>
    <w:rsid w:val="00521C5C"/>
    <w:rsid w:val="006313C2"/>
    <w:rsid w:val="0073196C"/>
    <w:rsid w:val="00914581"/>
    <w:rsid w:val="00996AE2"/>
    <w:rsid w:val="009B1A3D"/>
    <w:rsid w:val="00A00BE6"/>
    <w:rsid w:val="00DD148A"/>
    <w:rsid w:val="00E64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E627"/>
  <w15:chartTrackingRefBased/>
  <w15:docId w15:val="{901160DE-79DC-476C-8D51-B3E1E84E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0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80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8022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8022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8022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8022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022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022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022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022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8022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8022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8022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8022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8022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022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022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022D"/>
    <w:rPr>
      <w:rFonts w:eastAsiaTheme="majorEastAsia" w:cstheme="majorBidi"/>
      <w:color w:val="272727" w:themeColor="text1" w:themeTint="D8"/>
    </w:rPr>
  </w:style>
  <w:style w:type="paragraph" w:styleId="Tytu">
    <w:name w:val="Title"/>
    <w:basedOn w:val="Normalny"/>
    <w:next w:val="Normalny"/>
    <w:link w:val="TytuZnak"/>
    <w:uiPriority w:val="10"/>
    <w:qFormat/>
    <w:rsid w:val="00180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022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022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022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022D"/>
    <w:pPr>
      <w:spacing w:before="160"/>
      <w:jc w:val="center"/>
    </w:pPr>
    <w:rPr>
      <w:i/>
      <w:iCs/>
      <w:color w:val="404040" w:themeColor="text1" w:themeTint="BF"/>
    </w:rPr>
  </w:style>
  <w:style w:type="character" w:customStyle="1" w:styleId="CytatZnak">
    <w:name w:val="Cytat Znak"/>
    <w:basedOn w:val="Domylnaczcionkaakapitu"/>
    <w:link w:val="Cytat"/>
    <w:uiPriority w:val="29"/>
    <w:rsid w:val="0018022D"/>
    <w:rPr>
      <w:i/>
      <w:iCs/>
      <w:color w:val="404040" w:themeColor="text1" w:themeTint="BF"/>
    </w:rPr>
  </w:style>
  <w:style w:type="paragraph" w:styleId="Akapitzlist">
    <w:name w:val="List Paragraph"/>
    <w:basedOn w:val="Normalny"/>
    <w:uiPriority w:val="34"/>
    <w:qFormat/>
    <w:rsid w:val="0018022D"/>
    <w:pPr>
      <w:ind w:left="720"/>
      <w:contextualSpacing/>
    </w:pPr>
  </w:style>
  <w:style w:type="character" w:styleId="Wyrnienieintensywne">
    <w:name w:val="Intense Emphasis"/>
    <w:basedOn w:val="Domylnaczcionkaakapitu"/>
    <w:uiPriority w:val="21"/>
    <w:qFormat/>
    <w:rsid w:val="0018022D"/>
    <w:rPr>
      <w:i/>
      <w:iCs/>
      <w:color w:val="0F4761" w:themeColor="accent1" w:themeShade="BF"/>
    </w:rPr>
  </w:style>
  <w:style w:type="paragraph" w:styleId="Cytatintensywny">
    <w:name w:val="Intense Quote"/>
    <w:basedOn w:val="Normalny"/>
    <w:next w:val="Normalny"/>
    <w:link w:val="CytatintensywnyZnak"/>
    <w:uiPriority w:val="30"/>
    <w:qFormat/>
    <w:rsid w:val="00180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8022D"/>
    <w:rPr>
      <w:i/>
      <w:iCs/>
      <w:color w:val="0F4761" w:themeColor="accent1" w:themeShade="BF"/>
    </w:rPr>
  </w:style>
  <w:style w:type="character" w:styleId="Odwoanieintensywne">
    <w:name w:val="Intense Reference"/>
    <w:basedOn w:val="Domylnaczcionkaakapitu"/>
    <w:uiPriority w:val="32"/>
    <w:qFormat/>
    <w:rsid w:val="0018022D"/>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18022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8022D"/>
    <w:rPr>
      <w:sz w:val="20"/>
      <w:szCs w:val="20"/>
    </w:rPr>
  </w:style>
  <w:style w:type="character" w:styleId="Odwoanieprzypisudolnego">
    <w:name w:val="footnote reference"/>
    <w:basedOn w:val="Domylnaczcionkaakapitu"/>
    <w:uiPriority w:val="99"/>
    <w:semiHidden/>
    <w:unhideWhenUsed/>
    <w:rsid w:val="0018022D"/>
    <w:rPr>
      <w:vertAlign w:val="superscript"/>
    </w:rPr>
  </w:style>
  <w:style w:type="character" w:styleId="Hipercze">
    <w:name w:val="Hyperlink"/>
    <w:basedOn w:val="Domylnaczcionkaakapitu"/>
    <w:uiPriority w:val="99"/>
    <w:unhideWhenUsed/>
    <w:rsid w:val="00A00BE6"/>
    <w:rPr>
      <w:color w:val="467886" w:themeColor="hyperlink"/>
      <w:u w:val="single"/>
    </w:rPr>
  </w:style>
  <w:style w:type="character" w:customStyle="1" w:styleId="Brak">
    <w:name w:val="Brak"/>
    <w:rsid w:val="00A00BE6"/>
  </w:style>
  <w:style w:type="paragraph" w:customStyle="1" w:styleId="paragraph">
    <w:name w:val="paragraph"/>
    <w:rsid w:val="00A00BE6"/>
    <w:pPr>
      <w:pBdr>
        <w:top w:val="nil"/>
        <w:left w:val="nil"/>
        <w:bottom w:val="nil"/>
        <w:right w:val="nil"/>
        <w:between w:val="nil"/>
        <w:bar w:val="nil"/>
      </w:pBdr>
      <w:spacing w:before="100" w:after="100" w:line="240" w:lineRule="atLeast"/>
    </w:pPr>
    <w:rPr>
      <w:rFonts w:ascii="Times New Roman" w:eastAsia="Arial Unicode MS" w:hAnsi="Times New Roman" w:cs="Arial Unicode MS"/>
      <w:color w:val="000000"/>
      <w:sz w:val="24"/>
      <w:szCs w:val="24"/>
      <w:u w:color="000000"/>
      <w:bdr w:val="nil"/>
      <w:lang w:eastAsia="pl-PL"/>
    </w:rPr>
  </w:style>
  <w:style w:type="character" w:customStyle="1" w:styleId="Hyperlink1">
    <w:name w:val="Hyperlink.1"/>
    <w:basedOn w:val="Brak"/>
    <w:rsid w:val="00A00BE6"/>
    <w:rPr>
      <w:rFonts w:ascii="Corbel" w:eastAsia="Corbel" w:hAnsi="Corbel" w:cs="Corbel"/>
      <w:outline w:val="0"/>
      <w:color w:val="0563C1"/>
      <w:sz w:val="18"/>
      <w:szCs w:val="18"/>
      <w:u w:val="single" w:color="0563C1"/>
    </w:rPr>
  </w:style>
  <w:style w:type="character" w:customStyle="1" w:styleId="Hyperlink2">
    <w:name w:val="Hyperlink.2"/>
    <w:basedOn w:val="Brak"/>
    <w:rsid w:val="00A00BE6"/>
    <w:rPr>
      <w:rFonts w:ascii="Corbel" w:eastAsia="Corbel" w:hAnsi="Corbel" w:cs="Corbel"/>
      <w:outline w:val="0"/>
      <w:color w:val="0563C1"/>
      <w:sz w:val="18"/>
      <w:szCs w:val="18"/>
      <w:u w:val="single" w:color="0563C1"/>
      <w:lang w:val="sv-SE"/>
    </w:rPr>
  </w:style>
  <w:style w:type="paragraph" w:styleId="Nagwek">
    <w:name w:val="header"/>
    <w:basedOn w:val="Normalny"/>
    <w:link w:val="NagwekZnak"/>
    <w:uiPriority w:val="99"/>
    <w:unhideWhenUsed/>
    <w:rsid w:val="003566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6659"/>
  </w:style>
  <w:style w:type="paragraph" w:styleId="Stopka">
    <w:name w:val="footer"/>
    <w:basedOn w:val="Normalny"/>
    <w:link w:val="StopkaZnak"/>
    <w:uiPriority w:val="99"/>
    <w:unhideWhenUsed/>
    <w:rsid w:val="003566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6659"/>
  </w:style>
  <w:style w:type="character" w:customStyle="1" w:styleId="normaltextrun">
    <w:name w:val="normaltextrun"/>
    <w:basedOn w:val="Domylnaczcionkaakapitu"/>
    <w:rsid w:val="00914581"/>
  </w:style>
  <w:style w:type="character" w:customStyle="1" w:styleId="eop">
    <w:name w:val="eop"/>
    <w:basedOn w:val="Domylnaczcionkaakapitu"/>
    <w:rsid w:val="00914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arzyna.dziomdziora1@seat-auto.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praofficia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atcupramedia.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praofficial.pl/" TargetMode="External"/><Relationship Id="rId5" Type="http://schemas.openxmlformats.org/officeDocument/2006/relationships/numbering" Target="numbering.xml"/><Relationship Id="rId15" Type="http://schemas.openxmlformats.org/officeDocument/2006/relationships/hyperlink" Target="mailto:pawel.tamiola@247.com.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tcupramed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E01189FB278B48A9C3F584C6AC7472" ma:contentTypeVersion="13" ma:contentTypeDescription="Utwórz nowy dokument." ma:contentTypeScope="" ma:versionID="71e14a72a58b58b3dc8fb0ba0a205d0d">
  <xsd:schema xmlns:xsd="http://www.w3.org/2001/XMLSchema" xmlns:xs="http://www.w3.org/2001/XMLSchema" xmlns:p="http://schemas.microsoft.com/office/2006/metadata/properties" xmlns:ns2="6de3019d-f814-4f35-af5d-d2859692f557" xmlns:ns3="506f991e-bbda-4683-8126-d176f34da9c3" targetNamespace="http://schemas.microsoft.com/office/2006/metadata/properties" ma:root="true" ma:fieldsID="4c8d44edf646aa905c4b1352bd564ebf" ns2:_="" ns3:_="">
    <xsd:import namespace="6de3019d-f814-4f35-af5d-d2859692f557"/>
    <xsd:import namespace="506f991e-bbda-4683-8126-d176f34da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3019d-f814-4f35-af5d-d2859692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acdb59e-82dd-4baf-8c76-da483c71d2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f991e-bbda-4683-8126-d176f34da9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99d93-2937-47bc-afeb-74c9ac8e1ce7}" ma:internalName="TaxCatchAll" ma:showField="CatchAllData" ma:web="506f991e-bbda-4683-8126-d176f34da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3019d-f814-4f35-af5d-d2859692f557">
      <Terms xmlns="http://schemas.microsoft.com/office/infopath/2007/PartnerControls"/>
    </lcf76f155ced4ddcb4097134ff3c332f>
    <TaxCatchAll xmlns="506f991e-bbda-4683-8126-d176f34da9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46154-3B4C-479D-A780-105441A0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3019d-f814-4f35-af5d-d2859692f557"/>
    <ds:schemaRef ds:uri="506f991e-bbda-4683-8126-d176f34da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49E92-739F-434F-AD3E-097A2A2412D2}">
  <ds:schemaRefs>
    <ds:schemaRef ds:uri="http://schemas.microsoft.com/office/2006/metadata/properties"/>
    <ds:schemaRef ds:uri="http://schemas.microsoft.com/office/infopath/2007/PartnerControls"/>
    <ds:schemaRef ds:uri="6de3019d-f814-4f35-af5d-d2859692f557"/>
    <ds:schemaRef ds:uri="506f991e-bbda-4683-8126-d176f34da9c3"/>
  </ds:schemaRefs>
</ds:datastoreItem>
</file>

<file path=customXml/itemProps3.xml><?xml version="1.0" encoding="utf-8"?>
<ds:datastoreItem xmlns:ds="http://schemas.openxmlformats.org/officeDocument/2006/customXml" ds:itemID="{5471DE63-920B-4BFF-9CB7-01AAF182E77D}">
  <ds:schemaRefs>
    <ds:schemaRef ds:uri="http://schemas.microsoft.com/sharepoint/v3/contenttype/forms"/>
  </ds:schemaRefs>
</ds:datastoreItem>
</file>

<file path=customXml/itemProps4.xml><?xml version="1.0" encoding="utf-8"?>
<ds:datastoreItem xmlns:ds="http://schemas.openxmlformats.org/officeDocument/2006/customXml" ds:itemID="{3691620A-3F3D-4332-B811-24A0680287EA}">
  <ds:schemaRefs>
    <ds:schemaRef ds:uri="http://schemas.openxmlformats.org/officeDocument/2006/bibliography"/>
  </ds:schemaRefs>
</ds:datastoreItem>
</file>

<file path=docMetadata/LabelInfo.xml><?xml version="1.0" encoding="utf-8"?>
<clbl:labelList xmlns:clbl="http://schemas.microsoft.com/office/2020/mipLabelMetadata">
  <clbl:label id="{934991e8-d9e2-4a4f-98a9-113535804f33}" enabled="1" method="Standard" siteId="{6b306b82-367b-4012-b72d-fbd444368682}"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800</Words>
  <Characters>4908</Characters>
  <Application>Microsoft Office Word</Application>
  <DocSecurity>0</DocSecurity>
  <Lines>86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Wójcik</dc:creator>
  <cp:keywords/>
  <dc:description/>
  <cp:lastModifiedBy>Anita Surdziel</cp:lastModifiedBy>
  <cp:revision>4</cp:revision>
  <dcterms:created xsi:type="dcterms:W3CDTF">2026-07-09T09:09:00Z</dcterms:created>
  <dcterms:modified xsi:type="dcterms:W3CDTF">2026-07-10T06:23:00Z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0x01010000E01189FB278B48A9C3F584C6AC7472</vt:lpwstr>
  </property>
</Properties>
</file>