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4A16B" w14:textId="77777777" w:rsidR="00F44388" w:rsidRDefault="00F44388" w:rsidP="00F44388">
      <w:pPr>
        <w:spacing w:line="288" w:lineRule="auto"/>
        <w:rPr>
          <w:rFonts w:ascii="Calibri" w:hAnsi="Calibri" w:cs="Calibri"/>
          <w:b/>
          <w:bCs/>
        </w:rPr>
      </w:pPr>
    </w:p>
    <w:p w14:paraId="5A78608E" w14:textId="77777777" w:rsidR="00AE68B8" w:rsidRPr="00AE68B8" w:rsidRDefault="00F44388" w:rsidP="00AE68B8">
      <w:pPr>
        <w:spacing w:line="288" w:lineRule="auto"/>
        <w:jc w:val="center"/>
        <w:rPr>
          <w:rFonts w:ascii="Calibri" w:eastAsia="Times New Roman" w:hAnsi="Calibri" w:cs="Calibri"/>
          <w:b/>
          <w:bCs/>
          <w:sz w:val="24"/>
          <w:szCs w:val="24"/>
          <w:lang w:eastAsia="pl-PL"/>
        </w:rPr>
      </w:pPr>
      <w:r w:rsidRPr="00AE68B8">
        <w:rPr>
          <w:rFonts w:ascii="Calibri" w:eastAsia="Times New Roman" w:hAnsi="Calibri" w:cs="Calibri"/>
          <w:b/>
          <w:bCs/>
          <w:sz w:val="24"/>
          <w:szCs w:val="24"/>
          <w:lang w:eastAsia="pl-PL"/>
        </w:rPr>
        <w:t xml:space="preserve">Nie jest przypadkowe. </w:t>
      </w:r>
      <w:r w:rsidRPr="00AE68B8">
        <w:rPr>
          <w:rFonts w:ascii="Calibri" w:eastAsia="Times New Roman" w:hAnsi="Calibri" w:cs="Calibri"/>
          <w:b/>
          <w:bCs/>
          <w:sz w:val="24"/>
          <w:szCs w:val="24"/>
          <w:lang w:eastAsia="pl-PL"/>
        </w:rPr>
        <w:br/>
        <w:t>J</w:t>
      </w:r>
      <w:r w:rsidRPr="00AE68B8">
        <w:rPr>
          <w:rFonts w:ascii="Calibri" w:eastAsia="Times New Roman" w:hAnsi="Calibri" w:cs="Calibri"/>
          <w:b/>
          <w:bCs/>
          <w:sz w:val="24"/>
          <w:szCs w:val="24"/>
          <w:lang w:eastAsia="pl-PL"/>
        </w:rPr>
        <w:t>ak powstało jedno z najbardziej charakterystycznych logo w motoryzacji?</w:t>
      </w:r>
    </w:p>
    <w:p w14:paraId="4861419E" w14:textId="2B6EF34B" w:rsidR="00225605" w:rsidRPr="00AE68B8" w:rsidRDefault="00225605" w:rsidP="00AE68B8">
      <w:pPr>
        <w:pStyle w:val="Akapitzlist"/>
        <w:numPr>
          <w:ilvl w:val="0"/>
          <w:numId w:val="14"/>
        </w:numPr>
        <w:spacing w:line="288" w:lineRule="auto"/>
        <w:jc w:val="both"/>
        <w:rPr>
          <w:rFonts w:ascii="Calibri" w:eastAsia="Times New Roman" w:hAnsi="Calibri" w:cs="Calibri"/>
          <w:b/>
          <w:bCs/>
          <w:lang w:eastAsia="pl-PL"/>
        </w:rPr>
      </w:pPr>
      <w:r w:rsidRPr="00AE68B8">
        <w:rPr>
          <w:rFonts w:ascii="Calibri" w:hAnsi="Calibri" w:cs="Calibri"/>
          <w:b/>
          <w:bCs/>
        </w:rPr>
        <w:t>Logo CUPRA powstało z dwóch splecionych liter „C”, które tworzą charakterystyczny układ trójkątów symbolizujących energię, ruch i determinację.</w:t>
      </w:r>
    </w:p>
    <w:p w14:paraId="51556785" w14:textId="77777777" w:rsidR="00225605" w:rsidRPr="00225605" w:rsidRDefault="00225605" w:rsidP="00AE68B8">
      <w:pPr>
        <w:pStyle w:val="Akapitzlist"/>
        <w:numPr>
          <w:ilvl w:val="0"/>
          <w:numId w:val="14"/>
        </w:numPr>
        <w:pBdr>
          <w:bottom w:val="single" w:sz="12" w:space="1" w:color="auto"/>
        </w:pBdr>
        <w:spacing w:after="0" w:line="269" w:lineRule="auto"/>
        <w:jc w:val="both"/>
        <w:rPr>
          <w:rFonts w:ascii="Calibri" w:hAnsi="Calibri" w:cs="Calibri"/>
        </w:rPr>
      </w:pPr>
      <w:r w:rsidRPr="00225605">
        <w:rPr>
          <w:rFonts w:ascii="Calibri" w:hAnsi="Calibri" w:cs="Calibri"/>
          <w:b/>
          <w:bCs/>
        </w:rPr>
        <w:t>Inspiracją dla twórców logo była sztuka plemienna, dlatego znak od początku miał być symbolem społeczności zjednoczonej odwagą, pasją i niezależnością.</w:t>
      </w:r>
    </w:p>
    <w:p w14:paraId="61D926FC" w14:textId="5CD18DA4" w:rsidR="00225605" w:rsidRPr="00AE68B8" w:rsidRDefault="009D3471" w:rsidP="00AE68B8">
      <w:pPr>
        <w:pStyle w:val="Akapitzlist"/>
        <w:numPr>
          <w:ilvl w:val="0"/>
          <w:numId w:val="14"/>
        </w:numPr>
        <w:pBdr>
          <w:bottom w:val="single" w:sz="12" w:space="1" w:color="auto"/>
        </w:pBdr>
        <w:spacing w:after="0" w:line="269" w:lineRule="auto"/>
        <w:jc w:val="both"/>
        <w:rPr>
          <w:rFonts w:ascii="Calibri" w:hAnsi="Calibri" w:cs="Calibri"/>
        </w:rPr>
      </w:pPr>
      <w:r w:rsidRPr="009D3471">
        <w:rPr>
          <w:rFonts w:ascii="Calibri" w:hAnsi="Calibri" w:cs="Calibri"/>
          <w:b/>
          <w:bCs/>
        </w:rPr>
        <w:t>Motyw trójkąta z czasem przeniknął do języka stylistycznego marki, stając się charakterystycznym elementem świateł, nadwozi i wnętrz jej modeli.</w:t>
      </w:r>
    </w:p>
    <w:p w14:paraId="61DE9B1A" w14:textId="77777777" w:rsidR="00AE68B8" w:rsidRPr="00AE68B8" w:rsidRDefault="00AE68B8" w:rsidP="00AE68B8">
      <w:pPr>
        <w:pBdr>
          <w:bottom w:val="single" w:sz="12" w:space="1" w:color="auto"/>
        </w:pBdr>
        <w:spacing w:after="0" w:line="269" w:lineRule="auto"/>
        <w:jc w:val="both"/>
        <w:rPr>
          <w:rFonts w:ascii="Calibri" w:hAnsi="Calibri" w:cs="Calibri"/>
        </w:rPr>
      </w:pPr>
    </w:p>
    <w:p w14:paraId="55F1356B" w14:textId="54231B3F" w:rsidR="0009406A" w:rsidRDefault="0009406A" w:rsidP="0009406A">
      <w:pPr>
        <w:pBdr>
          <w:bottom w:val="single" w:sz="12" w:space="1" w:color="auto"/>
        </w:pBdr>
        <w:spacing w:after="0" w:line="269" w:lineRule="auto"/>
        <w:jc w:val="both"/>
        <w:rPr>
          <w:rFonts w:ascii="Calibri" w:hAnsi="Calibri" w:cs="Calibri"/>
        </w:rPr>
      </w:pPr>
      <w:r w:rsidRPr="0009406A">
        <w:rPr>
          <w:rFonts w:ascii="Calibri" w:hAnsi="Calibri" w:cs="Calibri"/>
        </w:rPr>
        <w:t>Niektóre logo mają po prostu identyfikować markę. Inne stają się jej manifestem. Tak właśnie jest w przypadku CUPRA. Charakterystyczny symbol zbudowany z dwóch przenikających się trójkątów od momentu debiutu marki w 2018 roku przyciąga uwagę i prowokuje do zadawania pytań. Nic w nim nie jest przypadkowe. Zarówno jego geometryczna forma, jak i charakterystyczne miedziane akcenty zostały stworzone po to, by symbolizować odwagę, indywidualizm i gotowość do łamania utartych schematów.</w:t>
      </w:r>
    </w:p>
    <w:p w14:paraId="2D6A313F" w14:textId="77777777" w:rsidR="002D368E" w:rsidRPr="0009406A" w:rsidRDefault="002D368E" w:rsidP="0009406A">
      <w:pPr>
        <w:pBdr>
          <w:bottom w:val="single" w:sz="12" w:space="1" w:color="auto"/>
        </w:pBdr>
        <w:spacing w:after="0" w:line="269" w:lineRule="auto"/>
        <w:jc w:val="both"/>
        <w:rPr>
          <w:rFonts w:ascii="Calibri" w:hAnsi="Calibri" w:cs="Calibri"/>
        </w:rPr>
      </w:pPr>
    </w:p>
    <w:p w14:paraId="219B2D14" w14:textId="77777777" w:rsidR="0009406A" w:rsidRDefault="0009406A" w:rsidP="0009406A">
      <w:pPr>
        <w:pBdr>
          <w:bottom w:val="single" w:sz="12" w:space="1" w:color="auto"/>
        </w:pBdr>
        <w:spacing w:after="0" w:line="269" w:lineRule="auto"/>
        <w:jc w:val="both"/>
        <w:rPr>
          <w:rFonts w:ascii="Calibri" w:hAnsi="Calibri" w:cs="Calibri"/>
        </w:rPr>
      </w:pPr>
      <w:r w:rsidRPr="0009406A">
        <w:rPr>
          <w:rFonts w:ascii="Calibri" w:hAnsi="Calibri" w:cs="Calibri"/>
        </w:rPr>
        <w:t>Przez lata motoryzacja przyzwyczaiła nas do logotypów odwołujących się do historii założycieli, heraldyki czy technologicznego dziedzictwa marek. CUPRA od początku chciała opowiadać inną historię. Historię ludzi, którzy nie boją się podążać własną drogą, wybierać niestandardowych rozwiązań i wyrażać siebie poprzez design.</w:t>
      </w:r>
    </w:p>
    <w:p w14:paraId="5BB76FAD" w14:textId="77777777" w:rsidR="002D368E" w:rsidRPr="0009406A" w:rsidRDefault="002D368E" w:rsidP="0009406A">
      <w:pPr>
        <w:pBdr>
          <w:bottom w:val="single" w:sz="12" w:space="1" w:color="auto"/>
        </w:pBdr>
        <w:spacing w:after="0" w:line="269" w:lineRule="auto"/>
        <w:jc w:val="both"/>
        <w:rPr>
          <w:rFonts w:ascii="Calibri" w:hAnsi="Calibri" w:cs="Calibri"/>
        </w:rPr>
      </w:pPr>
    </w:p>
    <w:p w14:paraId="591D1E9F" w14:textId="77777777" w:rsidR="0009406A" w:rsidRPr="0009406A" w:rsidRDefault="0009406A" w:rsidP="0009406A">
      <w:pPr>
        <w:pBdr>
          <w:bottom w:val="single" w:sz="12" w:space="1" w:color="auto"/>
        </w:pBdr>
        <w:spacing w:after="0" w:line="269" w:lineRule="auto"/>
        <w:jc w:val="both"/>
        <w:rPr>
          <w:rFonts w:ascii="Calibri" w:hAnsi="Calibri" w:cs="Calibri"/>
          <w:b/>
          <w:bCs/>
        </w:rPr>
      </w:pPr>
      <w:r w:rsidRPr="0009406A">
        <w:rPr>
          <w:rFonts w:ascii="Calibri" w:hAnsi="Calibri" w:cs="Calibri"/>
          <w:b/>
          <w:bCs/>
        </w:rPr>
        <w:t>Więcej niż logo. Symbol społeczności i charakteru</w:t>
      </w:r>
    </w:p>
    <w:p w14:paraId="45604780" w14:textId="0AC8D159" w:rsidR="0009406A" w:rsidRDefault="0009406A" w:rsidP="0009406A">
      <w:pPr>
        <w:pBdr>
          <w:bottom w:val="single" w:sz="12" w:space="1" w:color="auto"/>
        </w:pBdr>
        <w:spacing w:after="0" w:line="269" w:lineRule="auto"/>
        <w:jc w:val="both"/>
        <w:rPr>
          <w:rFonts w:ascii="Calibri" w:hAnsi="Calibri" w:cs="Calibri"/>
        </w:rPr>
      </w:pPr>
      <w:r w:rsidRPr="0009406A">
        <w:rPr>
          <w:rFonts w:ascii="Calibri" w:hAnsi="Calibri" w:cs="Calibri"/>
        </w:rPr>
        <w:t xml:space="preserve">To właśnie dlatego logo CUPRA nie przypomina tradycyjnego emblematu samochodowego. Bardziej niż znak firmowy przypomina symbol lub współczesny totem. Jego </w:t>
      </w:r>
      <w:r w:rsidRPr="004212F0">
        <w:rPr>
          <w:rFonts w:ascii="Calibri" w:hAnsi="Calibri" w:cs="Calibri"/>
          <w:b/>
          <w:bCs/>
        </w:rPr>
        <w:t>twórcy inspirowali się sztuką plemienną</w:t>
      </w:r>
      <w:r w:rsidRPr="0009406A">
        <w:rPr>
          <w:rFonts w:ascii="Calibri" w:hAnsi="Calibri" w:cs="Calibri"/>
        </w:rPr>
        <w:t xml:space="preserve">, jedną z najstarszych form komunikacji wizualnej. Podobnie </w:t>
      </w:r>
      <w:r w:rsidRPr="0042132C">
        <w:rPr>
          <w:rFonts w:ascii="Calibri" w:hAnsi="Calibri" w:cs="Calibri"/>
          <w:b/>
          <w:bCs/>
        </w:rPr>
        <w:t>jak plemienne symbole czy tatuaże, miał on wyrażać przynależność do społeczności</w:t>
      </w:r>
      <w:r w:rsidRPr="0009406A">
        <w:rPr>
          <w:rFonts w:ascii="Calibri" w:hAnsi="Calibri" w:cs="Calibri"/>
        </w:rPr>
        <w:t xml:space="preserve"> zjednoczonej wspólnymi wartościami: odwagą, pasją i niezależnością.</w:t>
      </w:r>
      <w:r w:rsidR="004212F0">
        <w:rPr>
          <w:rFonts w:ascii="Calibri" w:hAnsi="Calibri" w:cs="Calibri"/>
        </w:rPr>
        <w:t xml:space="preserve"> </w:t>
      </w:r>
      <w:r w:rsidRPr="0009406A">
        <w:rPr>
          <w:rFonts w:ascii="Calibri" w:hAnsi="Calibri" w:cs="Calibri"/>
        </w:rPr>
        <w:t xml:space="preserve">Nieprzypadkowo </w:t>
      </w:r>
      <w:r w:rsidRPr="004212F0">
        <w:rPr>
          <w:rFonts w:ascii="Calibri" w:hAnsi="Calibri" w:cs="Calibri"/>
          <w:b/>
          <w:bCs/>
        </w:rPr>
        <w:t>CUPRA od lat mówi o swojej społeczności jako o „CUPRA Tribe”</w:t>
      </w:r>
      <w:r w:rsidRPr="0009406A">
        <w:rPr>
          <w:rFonts w:ascii="Calibri" w:hAnsi="Calibri" w:cs="Calibri"/>
        </w:rPr>
        <w:t xml:space="preserve">. Logo miało od początku być czymś więcej niż elementem identyfikacji wizualnej. Miało stać się </w:t>
      </w:r>
      <w:r w:rsidRPr="0042132C">
        <w:rPr>
          <w:rFonts w:ascii="Calibri" w:hAnsi="Calibri" w:cs="Calibri"/>
          <w:b/>
          <w:bCs/>
        </w:rPr>
        <w:t>symbolem ludzi, którzy nie chcą podążać za utartymi schematami</w:t>
      </w:r>
      <w:r w:rsidRPr="0009406A">
        <w:rPr>
          <w:rFonts w:ascii="Calibri" w:hAnsi="Calibri" w:cs="Calibri"/>
        </w:rPr>
        <w:t>.</w:t>
      </w:r>
    </w:p>
    <w:p w14:paraId="6A6A731A" w14:textId="77777777" w:rsidR="002D368E" w:rsidRPr="0009406A" w:rsidRDefault="002D368E" w:rsidP="0009406A">
      <w:pPr>
        <w:pBdr>
          <w:bottom w:val="single" w:sz="12" w:space="1" w:color="auto"/>
        </w:pBdr>
        <w:spacing w:after="0" w:line="269" w:lineRule="auto"/>
        <w:jc w:val="both"/>
        <w:rPr>
          <w:rFonts w:ascii="Calibri" w:hAnsi="Calibri" w:cs="Calibri"/>
        </w:rPr>
      </w:pPr>
    </w:p>
    <w:p w14:paraId="19A3D969" w14:textId="77777777" w:rsidR="0009406A" w:rsidRPr="0009406A" w:rsidRDefault="0009406A" w:rsidP="0009406A">
      <w:pPr>
        <w:pBdr>
          <w:bottom w:val="single" w:sz="12" w:space="1" w:color="auto"/>
        </w:pBdr>
        <w:spacing w:after="0" w:line="269" w:lineRule="auto"/>
        <w:jc w:val="both"/>
        <w:rPr>
          <w:rFonts w:ascii="Calibri" w:hAnsi="Calibri" w:cs="Calibri"/>
          <w:b/>
          <w:bCs/>
        </w:rPr>
      </w:pPr>
      <w:r w:rsidRPr="0009406A">
        <w:rPr>
          <w:rFonts w:ascii="Calibri" w:hAnsi="Calibri" w:cs="Calibri"/>
          <w:b/>
          <w:bCs/>
        </w:rPr>
        <w:t>Dwa trójkąty, które opowiadają historię odwagi</w:t>
      </w:r>
    </w:p>
    <w:p w14:paraId="2356B4BA" w14:textId="6F005A70" w:rsidR="0009406A" w:rsidRDefault="0009406A" w:rsidP="0009406A">
      <w:pPr>
        <w:pBdr>
          <w:bottom w:val="single" w:sz="12" w:space="1" w:color="auto"/>
        </w:pBdr>
        <w:spacing w:after="0" w:line="269" w:lineRule="auto"/>
        <w:jc w:val="both"/>
        <w:rPr>
          <w:rFonts w:ascii="Calibri" w:hAnsi="Calibri" w:cs="Calibri"/>
        </w:rPr>
      </w:pPr>
      <w:r w:rsidRPr="0009406A">
        <w:rPr>
          <w:rFonts w:ascii="Calibri" w:hAnsi="Calibri" w:cs="Calibri"/>
        </w:rPr>
        <w:t xml:space="preserve">Na pierwszy rzut oka znak CUPRA wygląda jak nowoczesna geometryczna forma. W rzeczywistości został </w:t>
      </w:r>
      <w:r w:rsidRPr="0042132C">
        <w:rPr>
          <w:rFonts w:ascii="Calibri" w:hAnsi="Calibri" w:cs="Calibri"/>
          <w:b/>
          <w:bCs/>
        </w:rPr>
        <w:t>stworzony z dwóch splecionych ze sobą liter „C”</w:t>
      </w:r>
      <w:r w:rsidR="00C4030A">
        <w:rPr>
          <w:rFonts w:ascii="Calibri" w:hAnsi="Calibri" w:cs="Calibri"/>
          <w:b/>
          <w:bCs/>
        </w:rPr>
        <w:t xml:space="preserve"> </w:t>
      </w:r>
      <w:r w:rsidR="00C4030A" w:rsidRPr="00C4030A">
        <w:rPr>
          <w:rFonts w:ascii="Calibri" w:hAnsi="Calibri" w:cs="Calibri"/>
        </w:rPr>
        <w:t>(od nazwy CUPRA)</w:t>
      </w:r>
      <w:r w:rsidRPr="00C4030A">
        <w:rPr>
          <w:rFonts w:ascii="Calibri" w:hAnsi="Calibri" w:cs="Calibri"/>
        </w:rPr>
        <w:t>,</w:t>
      </w:r>
      <w:r w:rsidRPr="0009406A">
        <w:rPr>
          <w:rFonts w:ascii="Calibri" w:hAnsi="Calibri" w:cs="Calibri"/>
        </w:rPr>
        <w:t xml:space="preserve"> które tworzą układ przypominający dwa nachodzące na siebie trójkąty. Ostre linie i wyraziste krawędzie nie są jedynie zabiegiem stylistycznym.</w:t>
      </w:r>
      <w:r w:rsidR="00C4030A">
        <w:rPr>
          <w:rFonts w:ascii="Calibri" w:hAnsi="Calibri" w:cs="Calibri"/>
        </w:rPr>
        <w:t xml:space="preserve"> </w:t>
      </w:r>
      <w:r w:rsidRPr="0009406A">
        <w:rPr>
          <w:rFonts w:ascii="Calibri" w:hAnsi="Calibri" w:cs="Calibri"/>
        </w:rPr>
        <w:t>Projektanci chcieli stworzyć</w:t>
      </w:r>
      <w:r w:rsidRPr="00C4030A">
        <w:rPr>
          <w:rFonts w:ascii="Calibri" w:hAnsi="Calibri" w:cs="Calibri"/>
          <w:b/>
          <w:bCs/>
        </w:rPr>
        <w:t xml:space="preserve"> symbol kojarzący się z energią, ruchem i determinacją.</w:t>
      </w:r>
      <w:r w:rsidRPr="0009406A">
        <w:rPr>
          <w:rFonts w:ascii="Calibri" w:hAnsi="Calibri" w:cs="Calibri"/>
        </w:rPr>
        <w:t xml:space="preserve"> Charakterystyczne zakończenia przypominające </w:t>
      </w:r>
      <w:r w:rsidRPr="00C4030A">
        <w:rPr>
          <w:rFonts w:ascii="Calibri" w:hAnsi="Calibri" w:cs="Calibri"/>
        </w:rPr>
        <w:t>groty strzał mają symbolizować odwagę w dążeniu do celu oraz ciągłe przesuwanie granic możliwości.</w:t>
      </w:r>
      <w:r w:rsidRPr="0009406A">
        <w:rPr>
          <w:rFonts w:ascii="Calibri" w:hAnsi="Calibri" w:cs="Calibri"/>
        </w:rPr>
        <w:t xml:space="preserve"> Jednocześnie sama forma trójkąta od wieków kojarzona jest ze stabilnością i siłą. W efekcie powstał znak, który doskonale oddaje wartości marki: </w:t>
      </w:r>
      <w:r w:rsidRPr="00C4030A">
        <w:rPr>
          <w:rFonts w:ascii="Calibri" w:hAnsi="Calibri" w:cs="Calibri"/>
          <w:b/>
          <w:bCs/>
        </w:rPr>
        <w:t>pewność siebie, niezależność i gotowość do podążania własną drogą</w:t>
      </w:r>
      <w:r w:rsidRPr="0009406A">
        <w:rPr>
          <w:rFonts w:ascii="Calibri" w:hAnsi="Calibri" w:cs="Calibri"/>
        </w:rPr>
        <w:t>.</w:t>
      </w:r>
    </w:p>
    <w:p w14:paraId="75307C68" w14:textId="77777777" w:rsidR="002D368E" w:rsidRPr="0009406A" w:rsidRDefault="002D368E" w:rsidP="0009406A">
      <w:pPr>
        <w:pBdr>
          <w:bottom w:val="single" w:sz="12" w:space="1" w:color="auto"/>
        </w:pBdr>
        <w:spacing w:after="0" w:line="269" w:lineRule="auto"/>
        <w:jc w:val="both"/>
        <w:rPr>
          <w:rFonts w:ascii="Calibri" w:hAnsi="Calibri" w:cs="Calibri"/>
        </w:rPr>
      </w:pPr>
    </w:p>
    <w:p w14:paraId="505FFE9D" w14:textId="77777777" w:rsidR="0009406A" w:rsidRPr="0009406A" w:rsidRDefault="0009406A" w:rsidP="0009406A">
      <w:pPr>
        <w:pBdr>
          <w:bottom w:val="single" w:sz="12" w:space="1" w:color="auto"/>
        </w:pBdr>
        <w:spacing w:after="0" w:line="269" w:lineRule="auto"/>
        <w:jc w:val="both"/>
        <w:rPr>
          <w:rFonts w:ascii="Calibri" w:hAnsi="Calibri" w:cs="Calibri"/>
          <w:b/>
          <w:bCs/>
        </w:rPr>
      </w:pPr>
      <w:r w:rsidRPr="0009406A">
        <w:rPr>
          <w:rFonts w:ascii="Calibri" w:hAnsi="Calibri" w:cs="Calibri"/>
          <w:b/>
          <w:bCs/>
        </w:rPr>
        <w:t>Dlaczego CUPRA postawiła na miedź?</w:t>
      </w:r>
    </w:p>
    <w:p w14:paraId="5A4D2840" w14:textId="616695C1" w:rsidR="0009406A" w:rsidRDefault="0009406A" w:rsidP="0009406A">
      <w:pPr>
        <w:pBdr>
          <w:bottom w:val="single" w:sz="12" w:space="1" w:color="auto"/>
        </w:pBdr>
        <w:spacing w:after="0" w:line="269" w:lineRule="auto"/>
        <w:jc w:val="both"/>
        <w:rPr>
          <w:rFonts w:ascii="Calibri" w:hAnsi="Calibri" w:cs="Calibri"/>
        </w:rPr>
      </w:pPr>
      <w:r w:rsidRPr="0009406A">
        <w:rPr>
          <w:rFonts w:ascii="Calibri" w:hAnsi="Calibri" w:cs="Calibri"/>
        </w:rPr>
        <w:t xml:space="preserve">Równie charakterystyczny jak sam symbol jest jego kolor. Gdy większość producentów stawiała na chrom, srebro lub czerń, CUPRA zdecydowała się na rozwiązanie </w:t>
      </w:r>
      <w:r w:rsidR="0091434D">
        <w:rPr>
          <w:rFonts w:ascii="Calibri" w:hAnsi="Calibri" w:cs="Calibri"/>
        </w:rPr>
        <w:t xml:space="preserve">rzadziej </w:t>
      </w:r>
      <w:r w:rsidRPr="0009406A">
        <w:rPr>
          <w:rFonts w:ascii="Calibri" w:hAnsi="Calibri" w:cs="Calibri"/>
        </w:rPr>
        <w:t xml:space="preserve">spotykane w świecie </w:t>
      </w:r>
      <w:r w:rsidRPr="0009406A">
        <w:rPr>
          <w:rFonts w:ascii="Calibri" w:hAnsi="Calibri" w:cs="Calibri"/>
        </w:rPr>
        <w:lastRenderedPageBreak/>
        <w:t xml:space="preserve">motoryzacji. </w:t>
      </w:r>
      <w:r w:rsidRPr="0091434D">
        <w:rPr>
          <w:rFonts w:ascii="Calibri" w:hAnsi="Calibri" w:cs="Calibri"/>
          <w:b/>
          <w:bCs/>
        </w:rPr>
        <w:t>Miedź szybko stała się jednym z najbardziej rozpoznawalnych wyróżników marki</w:t>
      </w:r>
      <w:r w:rsidRPr="0009406A">
        <w:rPr>
          <w:rFonts w:ascii="Calibri" w:hAnsi="Calibri" w:cs="Calibri"/>
        </w:rPr>
        <w:t>.</w:t>
      </w:r>
      <w:r w:rsidR="0091434D">
        <w:rPr>
          <w:rFonts w:ascii="Calibri" w:hAnsi="Calibri" w:cs="Calibri"/>
        </w:rPr>
        <w:t xml:space="preserve"> </w:t>
      </w:r>
      <w:r w:rsidRPr="0009406A">
        <w:rPr>
          <w:rFonts w:ascii="Calibri" w:hAnsi="Calibri" w:cs="Calibri"/>
        </w:rPr>
        <w:t xml:space="preserve">To wybór, który doskonale wpisuje się w jej filozofię. Miedź </w:t>
      </w:r>
      <w:r w:rsidRPr="0091434D">
        <w:rPr>
          <w:rFonts w:ascii="Calibri" w:hAnsi="Calibri" w:cs="Calibri"/>
          <w:b/>
          <w:bCs/>
        </w:rPr>
        <w:t>łączy technologię z emocjami, sportowy charakter z elegancją, a nowoczesność z rzemieślniczą precyzją</w:t>
      </w:r>
      <w:r w:rsidRPr="0009406A">
        <w:rPr>
          <w:rFonts w:ascii="Calibri" w:hAnsi="Calibri" w:cs="Calibri"/>
        </w:rPr>
        <w:t>. Dzięki temu idealnie odzwierciedla markę, która od początku chciała wyróżniać się nie tylko osiągami, ale również designem.</w:t>
      </w:r>
    </w:p>
    <w:p w14:paraId="4FA5B0FF" w14:textId="77777777" w:rsidR="002D368E" w:rsidRPr="0009406A" w:rsidRDefault="002D368E" w:rsidP="0009406A">
      <w:pPr>
        <w:pBdr>
          <w:bottom w:val="single" w:sz="12" w:space="1" w:color="auto"/>
        </w:pBdr>
        <w:spacing w:after="0" w:line="269" w:lineRule="auto"/>
        <w:jc w:val="both"/>
        <w:rPr>
          <w:rFonts w:ascii="Calibri" w:hAnsi="Calibri" w:cs="Calibri"/>
        </w:rPr>
      </w:pPr>
    </w:p>
    <w:p w14:paraId="5D0E1350" w14:textId="2284104A" w:rsidR="0009406A" w:rsidRDefault="0009406A" w:rsidP="0009406A">
      <w:pPr>
        <w:pBdr>
          <w:bottom w:val="single" w:sz="12" w:space="1" w:color="auto"/>
        </w:pBdr>
        <w:spacing w:after="0" w:line="269" w:lineRule="auto"/>
        <w:jc w:val="both"/>
        <w:rPr>
          <w:rFonts w:ascii="Calibri" w:hAnsi="Calibri" w:cs="Calibri"/>
        </w:rPr>
      </w:pPr>
      <w:r w:rsidRPr="0009406A">
        <w:rPr>
          <w:rFonts w:ascii="Calibri" w:hAnsi="Calibri" w:cs="Calibri"/>
        </w:rPr>
        <w:t xml:space="preserve">Dziś charakterystyczny miedziany kolor można odnaleźć w detalach nadwozia, obręczach kół, elementach wnętrza oraz materiałach komunikacyjnych marki. Stał się wizualnym podpisem CUPRA i jednym z najważniejszych elementów jej tożsamości. </w:t>
      </w:r>
    </w:p>
    <w:p w14:paraId="04E24599" w14:textId="77777777" w:rsidR="002D368E" w:rsidRPr="0009406A" w:rsidRDefault="002D368E" w:rsidP="0009406A">
      <w:pPr>
        <w:pBdr>
          <w:bottom w:val="single" w:sz="12" w:space="1" w:color="auto"/>
        </w:pBdr>
        <w:spacing w:after="0" w:line="269" w:lineRule="auto"/>
        <w:jc w:val="both"/>
        <w:rPr>
          <w:rFonts w:ascii="Calibri" w:hAnsi="Calibri" w:cs="Calibri"/>
        </w:rPr>
      </w:pPr>
    </w:p>
    <w:p w14:paraId="0007CBC4" w14:textId="77777777" w:rsidR="0009406A" w:rsidRPr="0009406A" w:rsidRDefault="0009406A" w:rsidP="0009406A">
      <w:pPr>
        <w:pBdr>
          <w:bottom w:val="single" w:sz="12" w:space="1" w:color="auto"/>
        </w:pBdr>
        <w:spacing w:after="0" w:line="269" w:lineRule="auto"/>
        <w:jc w:val="both"/>
        <w:rPr>
          <w:rFonts w:ascii="Calibri" w:hAnsi="Calibri" w:cs="Calibri"/>
          <w:b/>
          <w:bCs/>
        </w:rPr>
      </w:pPr>
      <w:r w:rsidRPr="0009406A">
        <w:rPr>
          <w:rFonts w:ascii="Calibri" w:hAnsi="Calibri" w:cs="Calibri"/>
          <w:b/>
          <w:bCs/>
        </w:rPr>
        <w:t>Gdy design staje się językiem marki</w:t>
      </w:r>
    </w:p>
    <w:p w14:paraId="7657B804" w14:textId="249D1B86" w:rsidR="0009406A" w:rsidRDefault="0009406A" w:rsidP="0009406A">
      <w:pPr>
        <w:pBdr>
          <w:bottom w:val="single" w:sz="12" w:space="1" w:color="auto"/>
        </w:pBdr>
        <w:spacing w:after="0" w:line="269" w:lineRule="auto"/>
        <w:jc w:val="both"/>
        <w:rPr>
          <w:rFonts w:ascii="Calibri" w:hAnsi="Calibri" w:cs="Calibri"/>
        </w:rPr>
      </w:pPr>
      <w:r w:rsidRPr="0009406A">
        <w:rPr>
          <w:rFonts w:ascii="Calibri" w:hAnsi="Calibri" w:cs="Calibri"/>
        </w:rPr>
        <w:t>Historia logo CUPRA nie kończy się jednak na samym znaku. Z czasem jego charakterystyczna geometria zaczęła wpływać na cały język stylistyczny marki.</w:t>
      </w:r>
      <w:r w:rsidR="001C1A6D">
        <w:rPr>
          <w:rFonts w:ascii="Calibri" w:hAnsi="Calibri" w:cs="Calibri"/>
        </w:rPr>
        <w:t xml:space="preserve"> </w:t>
      </w:r>
      <w:r w:rsidRPr="001C1A6D">
        <w:rPr>
          <w:rFonts w:ascii="Calibri" w:hAnsi="Calibri" w:cs="Calibri"/>
          <w:b/>
          <w:bCs/>
        </w:rPr>
        <w:t>Motyw trójkąta można dziś odnaleźć w sygnaturach świetlnych samochodów, detalach nadwozia, a nawet elementach wnętrza</w:t>
      </w:r>
      <w:r w:rsidRPr="0009406A">
        <w:rPr>
          <w:rFonts w:ascii="Calibri" w:hAnsi="Calibri" w:cs="Calibri"/>
        </w:rPr>
        <w:t xml:space="preserve">. Dzięki temu modele takie jak </w:t>
      </w:r>
      <w:r w:rsidR="001C1A6D" w:rsidRPr="00EC48C0">
        <w:rPr>
          <w:rFonts w:ascii="Calibri" w:hAnsi="Calibri" w:cs="Calibri"/>
          <w:b/>
          <w:bCs/>
        </w:rPr>
        <w:t xml:space="preserve">CUPRA Raval, CUPRA Terramar czy CUPRA </w:t>
      </w:r>
      <w:r w:rsidRPr="00EC48C0">
        <w:rPr>
          <w:rFonts w:ascii="Calibri" w:hAnsi="Calibri" w:cs="Calibri"/>
          <w:b/>
          <w:bCs/>
        </w:rPr>
        <w:t>Formentor</w:t>
      </w:r>
      <w:r w:rsidR="00EC48C0">
        <w:rPr>
          <w:rFonts w:ascii="Calibri" w:hAnsi="Calibri" w:cs="Calibri"/>
        </w:rPr>
        <w:t xml:space="preserve"> </w:t>
      </w:r>
      <w:r w:rsidRPr="0009406A">
        <w:rPr>
          <w:rFonts w:ascii="Calibri" w:hAnsi="Calibri" w:cs="Calibri"/>
        </w:rPr>
        <w:t xml:space="preserve">pozostają natychmiast rozpoznawalne nawet wtedy, gdy logo nie znajduje się w polu widzenia kierowcy. </w:t>
      </w:r>
    </w:p>
    <w:p w14:paraId="6C6237F8" w14:textId="77777777" w:rsidR="002D368E" w:rsidRPr="0009406A" w:rsidRDefault="002D368E" w:rsidP="0009406A">
      <w:pPr>
        <w:pBdr>
          <w:bottom w:val="single" w:sz="12" w:space="1" w:color="auto"/>
        </w:pBdr>
        <w:spacing w:after="0" w:line="269" w:lineRule="auto"/>
        <w:jc w:val="both"/>
        <w:rPr>
          <w:rFonts w:ascii="Calibri" w:hAnsi="Calibri" w:cs="Calibri"/>
        </w:rPr>
      </w:pPr>
    </w:p>
    <w:p w14:paraId="1E3B6C43" w14:textId="77777777" w:rsidR="0009406A" w:rsidRPr="0009406A" w:rsidRDefault="0009406A" w:rsidP="0009406A">
      <w:pPr>
        <w:pBdr>
          <w:bottom w:val="single" w:sz="12" w:space="1" w:color="auto"/>
        </w:pBdr>
        <w:spacing w:after="0" w:line="269" w:lineRule="auto"/>
        <w:jc w:val="both"/>
        <w:rPr>
          <w:rFonts w:ascii="Calibri" w:hAnsi="Calibri" w:cs="Calibri"/>
        </w:rPr>
      </w:pPr>
      <w:r w:rsidRPr="0009406A">
        <w:rPr>
          <w:rFonts w:ascii="Calibri" w:hAnsi="Calibri" w:cs="Calibri"/>
        </w:rPr>
        <w:t>To efekt świadomej filozofii projektowania, według której samochód powinien być rozpoznawalny dzięki swojemu charakterowi, a nie wyłącznie dzięki znaczkowi na masce.</w:t>
      </w:r>
    </w:p>
    <w:p w14:paraId="15103587" w14:textId="77777777" w:rsidR="0015404C" w:rsidRDefault="0015404C" w:rsidP="004C58F9">
      <w:pPr>
        <w:pBdr>
          <w:bottom w:val="single" w:sz="12" w:space="1" w:color="auto"/>
        </w:pBdr>
        <w:spacing w:after="0" w:line="269" w:lineRule="auto"/>
        <w:jc w:val="both"/>
        <w:rPr>
          <w:rFonts w:ascii="Calibri" w:hAnsi="Calibri" w:cs="Calibri"/>
          <w:b/>
          <w:bCs/>
        </w:rPr>
      </w:pPr>
    </w:p>
    <w:p w14:paraId="3FB8B58F" w14:textId="1594BB75" w:rsidR="006016E6" w:rsidRPr="006016E6" w:rsidRDefault="006016E6" w:rsidP="004C58F9">
      <w:pPr>
        <w:pBdr>
          <w:bottom w:val="single" w:sz="12" w:space="1" w:color="auto"/>
        </w:pBdr>
        <w:spacing w:after="0" w:line="269" w:lineRule="auto"/>
        <w:jc w:val="both"/>
        <w:rPr>
          <w:rFonts w:ascii="Calibri" w:hAnsi="Calibri" w:cs="Calibri"/>
        </w:rPr>
      </w:pPr>
      <w:r w:rsidRPr="006016E6">
        <w:rPr>
          <w:rFonts w:ascii="Calibri" w:hAnsi="Calibri" w:cs="Calibri"/>
        </w:rPr>
        <w:t xml:space="preserve">O samochodach CUPRA można przeczytać </w:t>
      </w:r>
      <w:hyperlink r:id="rId11" w:history="1">
        <w:r w:rsidRPr="00B52CC9">
          <w:rPr>
            <w:rStyle w:val="Hipercze"/>
            <w:rFonts w:ascii="Calibri" w:hAnsi="Calibri" w:cs="Calibri"/>
          </w:rPr>
          <w:t>tutaj</w:t>
        </w:r>
      </w:hyperlink>
      <w:r w:rsidRPr="006016E6">
        <w:rPr>
          <w:rFonts w:ascii="Calibri" w:hAnsi="Calibri" w:cs="Calibri"/>
        </w:rPr>
        <w:t>.</w:t>
      </w:r>
    </w:p>
    <w:p w14:paraId="11CC1245" w14:textId="77777777" w:rsidR="00BB21A1" w:rsidRDefault="00BB21A1" w:rsidP="00853761">
      <w:pPr>
        <w:pBdr>
          <w:bottom w:val="single" w:sz="12" w:space="1" w:color="auto"/>
        </w:pBdr>
        <w:rPr>
          <w:rFonts w:ascii="Calibri" w:hAnsi="Calibri" w:cs="Calibri"/>
          <w:b/>
          <w:bCs/>
        </w:rPr>
      </w:pPr>
    </w:p>
    <w:p w14:paraId="624B8C29" w14:textId="77777777" w:rsidR="0001161D" w:rsidRPr="001C3C58" w:rsidRDefault="0001161D" w:rsidP="0001161D">
      <w:pPr>
        <w:spacing w:after="0" w:line="240" w:lineRule="auto"/>
        <w:jc w:val="both"/>
        <w:rPr>
          <w:rFonts w:ascii="Calibri" w:hAnsi="Calibri" w:cs="Calibri"/>
          <w:sz w:val="16"/>
          <w:szCs w:val="16"/>
        </w:rPr>
      </w:pPr>
      <w:r w:rsidRPr="001C3C58">
        <w:rPr>
          <w:rFonts w:ascii="Calibri" w:hAnsi="Calibri" w:cs="Calibri"/>
          <w:sz w:val="16"/>
          <w:szCs w:val="16"/>
        </w:rPr>
        <w:t>Zmiana potrzebuje liderów – a CUPRA wierzy, że prawdziwy postęp rodzi się z radykalnych przełomów, z przekraczania oczekiwań i łamania konwencji. Od momentu swojego debiutu w 2018 roku marka zmienia oblicze branży motoryzacyjnej, będąc inicjatorem kreatywności i katalizatorem zmian.</w:t>
      </w:r>
    </w:p>
    <w:p w14:paraId="074CEA3F" w14:textId="77777777" w:rsidR="0001161D" w:rsidRPr="001C3C58" w:rsidRDefault="0001161D" w:rsidP="0001161D">
      <w:pPr>
        <w:spacing w:after="0" w:line="240" w:lineRule="auto"/>
        <w:jc w:val="both"/>
        <w:rPr>
          <w:rFonts w:ascii="Calibri" w:hAnsi="Calibri" w:cs="Calibri"/>
          <w:sz w:val="16"/>
          <w:szCs w:val="16"/>
        </w:rPr>
      </w:pPr>
    </w:p>
    <w:p w14:paraId="2CC33533" w14:textId="77777777" w:rsidR="0001161D" w:rsidRPr="001C3C58" w:rsidRDefault="0001161D" w:rsidP="0001161D">
      <w:pPr>
        <w:widowControl w:val="0"/>
        <w:pBdr>
          <w:top w:val="nil"/>
          <w:left w:val="nil"/>
          <w:bottom w:val="nil"/>
          <w:right w:val="nil"/>
          <w:between w:val="nil"/>
        </w:pBdr>
        <w:spacing w:after="0" w:line="240" w:lineRule="auto"/>
        <w:jc w:val="both"/>
        <w:rPr>
          <w:rFonts w:ascii="Calibri" w:hAnsi="Calibri" w:cs="Calibri"/>
          <w:sz w:val="16"/>
          <w:szCs w:val="16"/>
        </w:rPr>
      </w:pPr>
      <w:r w:rsidRPr="001C3C58">
        <w:rPr>
          <w:rFonts w:ascii="Calibri" w:hAnsi="Calibri" w:cs="Calibri"/>
          <w:sz w:val="16"/>
          <w:szCs w:val="16"/>
        </w:rPr>
        <w:t>W zaledwie siedem lat CUPRA wprowadziła na rynek siedem modeli i sprzedała ponad 800 000 samochodów na całym świecie. Każdy model CUPRA to połączenie ekspresyjnego designu, wyjątkowej estetyki i sportowych osiągów. W pełnej gamie modelowej znajdują się: CUPRA Ateca – pierwszy model z logo CUPRA, CUPRA Leon – przeprojektowany i rozwinięty jako niezależny model marki, CUPRA Formentor – pierwszy samochód zaprojektowany w całości przez CUPRA i jednocześnie jej najlepiej sprzedający się model, CUPRA Born – pierwszy w pełni elektryczny samochód marki, CUPRA Tavascan – elektryczne SUV-coupé, oraz CUPRA Terramar – sportowy SUV marki. W 2026 roku do oferty dołączy CUPRA Raval – radykalna wizja miejskiego auta elektrycznego.</w:t>
      </w:r>
    </w:p>
    <w:p w14:paraId="57DCB5D9" w14:textId="77777777" w:rsidR="0001161D" w:rsidRPr="001C3C58" w:rsidRDefault="0001161D" w:rsidP="0001161D">
      <w:pPr>
        <w:widowControl w:val="0"/>
        <w:pBdr>
          <w:top w:val="nil"/>
          <w:left w:val="nil"/>
          <w:bottom w:val="nil"/>
          <w:right w:val="nil"/>
          <w:between w:val="nil"/>
        </w:pBdr>
        <w:spacing w:after="0" w:line="240" w:lineRule="auto"/>
        <w:jc w:val="both"/>
        <w:rPr>
          <w:rFonts w:ascii="Calibri" w:hAnsi="Calibri" w:cs="Calibri"/>
          <w:sz w:val="16"/>
          <w:szCs w:val="16"/>
        </w:rPr>
      </w:pPr>
    </w:p>
    <w:p w14:paraId="49393B3F" w14:textId="77777777" w:rsidR="0001161D" w:rsidRDefault="0001161D" w:rsidP="0001161D">
      <w:pPr>
        <w:widowControl w:val="0"/>
        <w:pBdr>
          <w:top w:val="nil"/>
          <w:left w:val="nil"/>
          <w:bottom w:val="nil"/>
          <w:right w:val="nil"/>
          <w:between w:val="nil"/>
        </w:pBdr>
        <w:spacing w:after="0" w:line="240" w:lineRule="auto"/>
        <w:jc w:val="both"/>
        <w:rPr>
          <w:rFonts w:ascii="Calibri" w:hAnsi="Calibri" w:cs="Calibri"/>
          <w:sz w:val="16"/>
          <w:szCs w:val="16"/>
        </w:rPr>
      </w:pPr>
      <w:r w:rsidRPr="001C3C58">
        <w:rPr>
          <w:rFonts w:ascii="Calibri" w:hAnsi="Calibri" w:cs="Calibri"/>
          <w:sz w:val="16"/>
          <w:szCs w:val="16"/>
        </w:rPr>
        <w:t>CUPRA to coś więcej niż samochód. To przekonanie. CUPRA Tribe to zespół ambasadorów, którzy kwestionują normy i przełamują bariery, które powstrzymują innych. Wśród nich są m.in. najbardziej utytułowany hiszpański olimpijczyk Saúl Craviotto, reżyser filmowy J.A. Bayona, niemiecki bramkarz Marc ter Stegen oraz dwukrotna zdobywczyni Złotej Piłki i nagrody FIFA The Best, Alexia Putellas. CUPRA obsesyjnie dąży do tego, by wzbudzać emocje – zarówno na drodze, jak i poza nią. Marka jest oficjalnym partnerem motoryzacyjnym FC Barcelony, sponsorem premium Premier Padel Tour oraz uczestnikiem wyścigów Formuły E we współpracy z Kiro Race Co.</w:t>
      </w:r>
    </w:p>
    <w:p w14:paraId="33A2AB91" w14:textId="77777777" w:rsidR="0001161D" w:rsidRDefault="0001161D" w:rsidP="0001161D">
      <w:pPr>
        <w:widowControl w:val="0"/>
        <w:pBdr>
          <w:top w:val="nil"/>
          <w:left w:val="nil"/>
          <w:bottom w:val="nil"/>
          <w:right w:val="nil"/>
          <w:between w:val="nil"/>
        </w:pBdr>
        <w:spacing w:after="0" w:line="240" w:lineRule="auto"/>
        <w:jc w:val="both"/>
        <w:rPr>
          <w:rFonts w:ascii="Calibri" w:hAnsi="Calibri" w:cs="Calibri"/>
          <w:sz w:val="16"/>
          <w:szCs w:val="16"/>
        </w:rPr>
      </w:pPr>
    </w:p>
    <w:p w14:paraId="029C9EB0" w14:textId="77777777" w:rsidR="0001161D" w:rsidRPr="001C3C58" w:rsidRDefault="0001161D" w:rsidP="0001161D">
      <w:pPr>
        <w:widowControl w:val="0"/>
        <w:pBdr>
          <w:top w:val="nil"/>
          <w:left w:val="nil"/>
          <w:bottom w:val="nil"/>
          <w:right w:val="nil"/>
          <w:between w:val="nil"/>
        </w:pBdr>
        <w:spacing w:after="0" w:line="240" w:lineRule="auto"/>
        <w:jc w:val="both"/>
        <w:rPr>
          <w:rFonts w:ascii="Calibri" w:eastAsia="SeatBcn-Black" w:hAnsi="Calibri" w:cs="Calibri"/>
          <w:color w:val="000000"/>
        </w:rPr>
      </w:pPr>
    </w:p>
    <w:p w14:paraId="4D808494" w14:textId="77777777" w:rsidR="0001161D" w:rsidRPr="001C3C58" w:rsidRDefault="0001161D" w:rsidP="0001161D">
      <w:pPr>
        <w:spacing w:after="0" w:line="240" w:lineRule="auto"/>
        <w:ind w:right="418"/>
        <w:jc w:val="both"/>
        <w:rPr>
          <w:rFonts w:ascii="Calibri" w:eastAsia="Segoe UI" w:hAnsi="Calibri" w:cs="Calibri"/>
          <w:color w:val="565656"/>
          <w:sz w:val="16"/>
          <w:szCs w:val="16"/>
        </w:rPr>
      </w:pPr>
      <w:hyperlink r:id="rId12" w:history="1">
        <w:r w:rsidRPr="00151E77">
          <w:rPr>
            <w:rStyle w:val="Hipercze"/>
            <w:rFonts w:ascii="Calibri" w:eastAsia="Segoe UI" w:hAnsi="Calibri" w:cs="Calibri"/>
            <w:sz w:val="16"/>
            <w:szCs w:val="16"/>
          </w:rPr>
          <w:t>www.cupraofficial.com</w:t>
        </w:r>
      </w:hyperlink>
    </w:p>
    <w:tbl>
      <w:tblPr>
        <w:tblW w:w="9026" w:type="dxa"/>
        <w:tblBorders>
          <w:top w:val="nil"/>
          <w:left w:val="nil"/>
          <w:bottom w:val="nil"/>
          <w:right w:val="nil"/>
          <w:insideH w:val="nil"/>
          <w:insideV w:val="nil"/>
        </w:tblBorders>
        <w:tblLayout w:type="fixed"/>
        <w:tblLook w:val="0400" w:firstRow="0" w:lastRow="0" w:firstColumn="0" w:lastColumn="0" w:noHBand="0" w:noVBand="1"/>
      </w:tblPr>
      <w:tblGrid>
        <w:gridCol w:w="1357"/>
        <w:gridCol w:w="3185"/>
        <w:gridCol w:w="1299"/>
        <w:gridCol w:w="3185"/>
      </w:tblGrid>
      <w:tr w:rsidR="0001161D" w:rsidRPr="001C3C58" w14:paraId="7E8B5371" w14:textId="77777777" w:rsidTr="003A0688">
        <w:tc>
          <w:tcPr>
            <w:tcW w:w="1357" w:type="dxa"/>
          </w:tcPr>
          <w:p w14:paraId="566AF5E9" w14:textId="77777777" w:rsidR="0001161D" w:rsidRPr="001C3C58" w:rsidRDefault="0001161D" w:rsidP="003A0688">
            <w:pPr>
              <w:widowControl w:val="0"/>
              <w:pBdr>
                <w:top w:val="nil"/>
                <w:left w:val="nil"/>
                <w:bottom w:val="nil"/>
                <w:right w:val="nil"/>
                <w:between w:val="nil"/>
              </w:pBdr>
              <w:spacing w:line="288" w:lineRule="auto"/>
              <w:rPr>
                <w:rFonts w:ascii="Calibri" w:eastAsia="EB Garamond" w:hAnsi="Calibri" w:cs="Calibri"/>
                <w:color w:val="000000"/>
                <w:vertAlign w:val="subscript"/>
              </w:rPr>
            </w:pPr>
          </w:p>
        </w:tc>
        <w:tc>
          <w:tcPr>
            <w:tcW w:w="3185" w:type="dxa"/>
          </w:tcPr>
          <w:p w14:paraId="6068DBCF" w14:textId="77777777" w:rsidR="0001161D" w:rsidRPr="001C3C58" w:rsidRDefault="0001161D" w:rsidP="003A0688">
            <w:pPr>
              <w:widowControl w:val="0"/>
              <w:pBdr>
                <w:top w:val="nil"/>
                <w:left w:val="nil"/>
                <w:bottom w:val="nil"/>
                <w:right w:val="nil"/>
                <w:between w:val="nil"/>
              </w:pBdr>
              <w:spacing w:line="288" w:lineRule="auto"/>
              <w:rPr>
                <w:rFonts w:ascii="Calibri" w:eastAsia="EB Garamond" w:hAnsi="Calibri" w:cs="Calibri"/>
                <w:color w:val="000000"/>
                <w:vertAlign w:val="subscript"/>
              </w:rPr>
            </w:pPr>
          </w:p>
        </w:tc>
        <w:tc>
          <w:tcPr>
            <w:tcW w:w="1299" w:type="dxa"/>
          </w:tcPr>
          <w:p w14:paraId="31C5912E" w14:textId="77777777" w:rsidR="0001161D" w:rsidRPr="001C3C58" w:rsidRDefault="0001161D" w:rsidP="003A0688">
            <w:pPr>
              <w:spacing w:line="288" w:lineRule="auto"/>
              <w:rPr>
                <w:rFonts w:ascii="Calibri" w:hAnsi="Calibri" w:cs="Calibri"/>
                <w:vertAlign w:val="subscript"/>
              </w:rPr>
            </w:pPr>
          </w:p>
        </w:tc>
        <w:tc>
          <w:tcPr>
            <w:tcW w:w="3185" w:type="dxa"/>
          </w:tcPr>
          <w:p w14:paraId="035F6AA8" w14:textId="77777777" w:rsidR="0001161D" w:rsidRPr="001C3C58" w:rsidRDefault="0001161D" w:rsidP="003A0688">
            <w:pPr>
              <w:textDirection w:val="btLr"/>
              <w:rPr>
                <w:rFonts w:ascii="Calibri" w:hAnsi="Calibri" w:cs="Calibri"/>
              </w:rPr>
            </w:pPr>
          </w:p>
        </w:tc>
      </w:tr>
    </w:tbl>
    <w:p w14:paraId="420D20E5" w14:textId="77777777" w:rsidR="0001161D" w:rsidRPr="001C3C58" w:rsidRDefault="0001161D" w:rsidP="0001161D">
      <w:pPr>
        <w:pStyle w:val="paragraph"/>
        <w:spacing w:before="0" w:after="0" w:line="269" w:lineRule="auto"/>
        <w:jc w:val="both"/>
        <w:textAlignment w:val="baseline"/>
        <w:rPr>
          <w:rFonts w:ascii="Calibri" w:hAnsi="Calibri" w:cs="Calibri"/>
          <w:b/>
          <w:bCs/>
          <w:sz w:val="20"/>
          <w:szCs w:val="20"/>
        </w:rPr>
      </w:pPr>
      <w:r w:rsidRPr="001C3C58">
        <w:rPr>
          <w:rStyle w:val="normaltextrun"/>
          <w:rFonts w:ascii="Calibri" w:eastAsiaTheme="majorEastAsia" w:hAnsi="Calibri" w:cs="Calibri"/>
          <w:b/>
          <w:bCs/>
          <w:sz w:val="20"/>
          <w:szCs w:val="20"/>
        </w:rPr>
        <w:t>KONTAKT DLA MEDIÓW: </w:t>
      </w:r>
      <w:r w:rsidRPr="001C3C58">
        <w:rPr>
          <w:rStyle w:val="eop"/>
          <w:rFonts w:ascii="Calibri" w:eastAsiaTheme="majorEastAsia" w:hAnsi="Calibri" w:cs="Calibri"/>
          <w:b/>
          <w:bCs/>
          <w:sz w:val="20"/>
          <w:szCs w:val="20"/>
        </w:rPr>
        <w:t> </w:t>
      </w:r>
    </w:p>
    <w:p w14:paraId="0CB3BB00" w14:textId="77777777" w:rsidR="0001161D" w:rsidRPr="001C3C58" w:rsidRDefault="0001161D" w:rsidP="0001161D">
      <w:pPr>
        <w:pStyle w:val="paragraph"/>
        <w:spacing w:before="0" w:after="0" w:line="269" w:lineRule="auto"/>
        <w:jc w:val="both"/>
        <w:textAlignment w:val="baseline"/>
        <w:rPr>
          <w:rFonts w:ascii="Calibri" w:hAnsi="Calibri" w:cs="Calibri"/>
          <w:sz w:val="20"/>
          <w:szCs w:val="20"/>
        </w:rPr>
      </w:pPr>
      <w:r w:rsidRPr="001C3C58">
        <w:rPr>
          <w:rStyle w:val="normaltextrun"/>
          <w:rFonts w:ascii="Calibri" w:eastAsiaTheme="majorEastAsia" w:hAnsi="Calibri" w:cs="Calibri"/>
          <w:sz w:val="20"/>
          <w:szCs w:val="20"/>
        </w:rPr>
        <w:t>Katarzyna Dziomdziora </w:t>
      </w:r>
      <w:r w:rsidRPr="001C3C58">
        <w:rPr>
          <w:rStyle w:val="eop"/>
          <w:rFonts w:ascii="Calibri" w:eastAsiaTheme="majorEastAsia" w:hAnsi="Calibri" w:cs="Calibri"/>
          <w:sz w:val="20"/>
          <w:szCs w:val="20"/>
        </w:rPr>
        <w:t> </w:t>
      </w:r>
      <w:r w:rsidRPr="001C3C58">
        <w:rPr>
          <w:rFonts w:ascii="Calibri" w:hAnsi="Calibri" w:cs="Calibri"/>
          <w:sz w:val="20"/>
          <w:szCs w:val="20"/>
        </w:rPr>
        <w:t xml:space="preserve">| </w:t>
      </w:r>
      <w:r w:rsidRPr="001C3C58">
        <w:rPr>
          <w:rStyle w:val="normaltextrun"/>
          <w:rFonts w:ascii="Calibri" w:eastAsiaTheme="majorEastAsia" w:hAnsi="Calibri" w:cs="Calibri"/>
          <w:sz w:val="20"/>
          <w:szCs w:val="20"/>
          <w:lang w:val="de-DE"/>
        </w:rPr>
        <w:t>tel. kom.+48 690 406 350 </w:t>
      </w:r>
      <w:r w:rsidRPr="001C3C58">
        <w:rPr>
          <w:rStyle w:val="eop"/>
          <w:rFonts w:ascii="Calibri" w:eastAsiaTheme="majorEastAsia" w:hAnsi="Calibri" w:cs="Calibri"/>
          <w:sz w:val="20"/>
          <w:szCs w:val="20"/>
          <w:lang w:val="de-DE"/>
        </w:rPr>
        <w:t> </w:t>
      </w:r>
    </w:p>
    <w:p w14:paraId="66199F40" w14:textId="77777777" w:rsidR="0001161D" w:rsidRPr="001C3C58" w:rsidRDefault="0001161D" w:rsidP="0001161D">
      <w:pPr>
        <w:pStyle w:val="paragraph"/>
        <w:spacing w:before="0" w:after="0" w:line="269" w:lineRule="auto"/>
        <w:jc w:val="both"/>
        <w:textAlignment w:val="baseline"/>
        <w:rPr>
          <w:rFonts w:ascii="Calibri" w:hAnsi="Calibri" w:cs="Calibri"/>
        </w:rPr>
      </w:pPr>
      <w:hyperlink r:id="rId13" w:history="1">
        <w:r w:rsidRPr="002A2A20">
          <w:rPr>
            <w:rStyle w:val="Hipercze"/>
            <w:rFonts w:ascii="Calibri" w:eastAsiaTheme="majorEastAsia" w:hAnsi="Calibri" w:cs="Calibri"/>
            <w:sz w:val="20"/>
            <w:szCs w:val="20"/>
          </w:rPr>
          <w:t>katarzyna.dziomdziora1@seat-auto.pl</w:t>
        </w:r>
      </w:hyperlink>
      <w:r w:rsidRPr="002A2A20">
        <w:rPr>
          <w:rStyle w:val="normaltextrun"/>
          <w:rFonts w:ascii="Calibri" w:eastAsiaTheme="majorEastAsia" w:hAnsi="Calibri" w:cs="Calibri"/>
          <w:sz w:val="20"/>
          <w:szCs w:val="20"/>
        </w:rPr>
        <w:t xml:space="preserve"> | </w:t>
      </w:r>
      <w:hyperlink r:id="rId14" w:history="1">
        <w:r w:rsidRPr="001C3C58">
          <w:rPr>
            <w:rStyle w:val="Hipercze"/>
            <w:rFonts w:ascii="Calibri" w:hAnsi="Calibri" w:cs="Calibri"/>
            <w:sz w:val="20"/>
            <w:szCs w:val="20"/>
          </w:rPr>
          <w:t>https://seatcupramedia.pl/</w:t>
        </w:r>
      </w:hyperlink>
    </w:p>
    <w:p w14:paraId="7FFF598D" w14:textId="77777777" w:rsidR="0001161D" w:rsidRPr="001C3C58" w:rsidRDefault="0001161D" w:rsidP="0001161D">
      <w:pPr>
        <w:pStyle w:val="paragraph"/>
        <w:spacing w:before="0" w:after="0" w:line="269" w:lineRule="auto"/>
        <w:jc w:val="both"/>
        <w:textAlignment w:val="baseline"/>
        <w:rPr>
          <w:rFonts w:ascii="Calibri" w:hAnsi="Calibri" w:cs="Calibri"/>
          <w:sz w:val="20"/>
          <w:szCs w:val="20"/>
        </w:rPr>
      </w:pPr>
    </w:p>
    <w:p w14:paraId="021B675E" w14:textId="77777777" w:rsidR="0001161D" w:rsidRPr="001C3C58" w:rsidRDefault="0001161D" w:rsidP="0001161D">
      <w:pPr>
        <w:spacing w:after="0" w:line="269" w:lineRule="auto"/>
        <w:jc w:val="both"/>
        <w:rPr>
          <w:rStyle w:val="Brak"/>
          <w:rFonts w:ascii="Calibri" w:hAnsi="Calibri" w:cs="Calibri"/>
          <w:sz w:val="20"/>
          <w:szCs w:val="20"/>
        </w:rPr>
      </w:pPr>
      <w:r w:rsidRPr="001C3C58">
        <w:rPr>
          <w:rStyle w:val="Brak"/>
          <w:rFonts w:ascii="Calibri" w:hAnsi="Calibri" w:cs="Calibri"/>
          <w:sz w:val="20"/>
          <w:szCs w:val="20"/>
        </w:rPr>
        <w:t>Biuro prasowe | 24/7Communication </w:t>
      </w:r>
    </w:p>
    <w:p w14:paraId="70593F69" w14:textId="77777777" w:rsidR="0001161D" w:rsidRPr="001C3C58" w:rsidRDefault="0001161D" w:rsidP="0001161D">
      <w:pPr>
        <w:spacing w:after="0" w:line="269" w:lineRule="auto"/>
        <w:jc w:val="both"/>
        <w:rPr>
          <w:rStyle w:val="Brak"/>
          <w:rFonts w:ascii="Calibri" w:hAnsi="Calibri" w:cs="Calibri"/>
          <w:sz w:val="20"/>
          <w:szCs w:val="20"/>
        </w:rPr>
      </w:pPr>
      <w:r w:rsidRPr="001C3C58">
        <w:rPr>
          <w:rStyle w:val="Brak"/>
          <w:rFonts w:ascii="Calibri" w:hAnsi="Calibri" w:cs="Calibri"/>
          <w:sz w:val="20"/>
          <w:szCs w:val="20"/>
        </w:rPr>
        <w:t>Paweł Tamioła | tel. kom. +48 731 990 247</w:t>
      </w:r>
    </w:p>
    <w:p w14:paraId="2AE29D2E" w14:textId="77777777" w:rsidR="0001161D" w:rsidRPr="001C3C58" w:rsidRDefault="0001161D" w:rsidP="0001161D">
      <w:pPr>
        <w:pStyle w:val="paragraph"/>
        <w:spacing w:before="0" w:after="0" w:line="269" w:lineRule="auto"/>
        <w:jc w:val="both"/>
        <w:textAlignment w:val="baseline"/>
        <w:rPr>
          <w:rFonts w:ascii="Calibri" w:hAnsi="Calibri" w:cs="Calibri"/>
          <w:sz w:val="20"/>
          <w:szCs w:val="20"/>
        </w:rPr>
      </w:pPr>
      <w:hyperlink r:id="rId15" w:history="1">
        <w:r w:rsidRPr="001C3C58">
          <w:rPr>
            <w:rStyle w:val="Hipercze"/>
            <w:rFonts w:ascii="Calibri" w:eastAsiaTheme="majorEastAsia" w:hAnsi="Calibri" w:cs="Calibri"/>
            <w:sz w:val="20"/>
            <w:szCs w:val="20"/>
          </w:rPr>
          <w:t>pawel.tamiola@247.com.pl</w:t>
        </w:r>
      </w:hyperlink>
      <w:r w:rsidRPr="001C3C58">
        <w:rPr>
          <w:rStyle w:val="normaltextrun"/>
          <w:rFonts w:ascii="Calibri" w:eastAsiaTheme="majorEastAsia" w:hAnsi="Calibri" w:cs="Calibri"/>
          <w:sz w:val="20"/>
          <w:szCs w:val="20"/>
        </w:rPr>
        <w:t xml:space="preserve"> | </w:t>
      </w:r>
      <w:hyperlink r:id="rId16" w:history="1">
        <w:r w:rsidRPr="001C3C58">
          <w:rPr>
            <w:rStyle w:val="Hipercze"/>
            <w:rFonts w:ascii="Calibri" w:hAnsi="Calibri" w:cs="Calibri"/>
            <w:sz w:val="20"/>
            <w:szCs w:val="20"/>
          </w:rPr>
          <w:t>https://seatcupramedia.pl/</w:t>
        </w:r>
      </w:hyperlink>
    </w:p>
    <w:p w14:paraId="78343F30" w14:textId="77777777" w:rsidR="00853761" w:rsidRPr="0018022D" w:rsidRDefault="00853761" w:rsidP="00853761">
      <w:pPr>
        <w:rPr>
          <w:rFonts w:ascii="Calibri" w:hAnsi="Calibri" w:cs="Calibri"/>
          <w:b/>
          <w:bCs/>
        </w:rPr>
      </w:pPr>
    </w:p>
    <w:sectPr w:rsidR="00853761" w:rsidRPr="0018022D">
      <w:head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624C8" w14:textId="77777777" w:rsidR="00B11479" w:rsidRDefault="00B11479" w:rsidP="0018022D">
      <w:pPr>
        <w:spacing w:after="0" w:line="240" w:lineRule="auto"/>
      </w:pPr>
      <w:r>
        <w:separator/>
      </w:r>
    </w:p>
  </w:endnote>
  <w:endnote w:type="continuationSeparator" w:id="0">
    <w:p w14:paraId="5EC05754" w14:textId="77777777" w:rsidR="00B11479" w:rsidRDefault="00B11479" w:rsidP="00180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orbel">
    <w:panose1 w:val="020B0503020204020204"/>
    <w:charset w:val="EE"/>
    <w:family w:val="swiss"/>
    <w:pitch w:val="variable"/>
    <w:sig w:usb0="A00002EF" w:usb1="4000A44B" w:usb2="00000000" w:usb3="00000000" w:csb0="0000019F" w:csb1="00000000"/>
  </w:font>
  <w:font w:name="SeatBcn-Black">
    <w:altName w:val="Calibri"/>
    <w:panose1 w:val="00000000000000000000"/>
    <w:charset w:val="00"/>
    <w:family w:val="auto"/>
    <w:notTrueType/>
    <w:pitch w:val="variable"/>
    <w:sig w:usb0="20002A8F" w:usb1="4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EB Garamond">
    <w:charset w:val="00"/>
    <w:family w:val="auto"/>
    <w:pitch w:val="variable"/>
    <w:sig w:usb0="E00002FF" w:usb1="02000413" w:usb2="00000000" w:usb3="00000000" w:csb0="0000019F" w:csb1="00000000"/>
  </w:font>
  <w:font w:name="Seat Meta Normal Roman">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42628" w14:textId="77777777" w:rsidR="00B11479" w:rsidRDefault="00B11479" w:rsidP="0018022D">
      <w:pPr>
        <w:spacing w:after="0" w:line="240" w:lineRule="auto"/>
      </w:pPr>
      <w:r>
        <w:separator/>
      </w:r>
    </w:p>
  </w:footnote>
  <w:footnote w:type="continuationSeparator" w:id="0">
    <w:p w14:paraId="67280E5C" w14:textId="77777777" w:rsidR="00B11479" w:rsidRDefault="00B11479" w:rsidP="00180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E353" w14:textId="6136111A" w:rsidR="00356659" w:rsidRDefault="00356659">
    <w:pPr>
      <w:pStyle w:val="Nagwek"/>
    </w:pPr>
    <w:r>
      <w:rPr>
        <w:rFonts w:ascii="Seat Meta Normal Roman" w:eastAsia="Seat Meta Normal Roman" w:hAnsi="Seat Meta Normal Roman" w:cs="Seat Meta Normal Roman"/>
        <w:noProof/>
      </w:rPr>
      <w:drawing>
        <wp:anchor distT="0" distB="0" distL="114300" distR="114300" simplePos="0" relativeHeight="251658240" behindDoc="1" locked="0" layoutInCell="1" allowOverlap="1" wp14:anchorId="723B0322" wp14:editId="7032EBE9">
          <wp:simplePos x="0" y="0"/>
          <wp:positionH relativeFrom="margin">
            <wp:posOffset>2387600</wp:posOffset>
          </wp:positionH>
          <wp:positionV relativeFrom="paragraph">
            <wp:posOffset>-45085</wp:posOffset>
          </wp:positionV>
          <wp:extent cx="845820" cy="765175"/>
          <wp:effectExtent l="0" t="0" r="0" b="0"/>
          <wp:wrapNone/>
          <wp:docPr id="748080615" name="Imagen 1" descr="Imagen que contiene dibujo, reloj&#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80615" name="Imagen 1" descr="Imagen que contiene dibujo, reloj&#10;&#10;Descripción generada automáticamente"/>
                  <pic:cNvPicPr/>
                </pic:nvPicPr>
                <pic:blipFill rotWithShape="1">
                  <a:blip r:embed="rId1">
                    <a:extLst>
                      <a:ext uri="{28A0092B-C50C-407E-A947-70E740481C1C}">
                        <a14:useLocalDpi xmlns:a14="http://schemas.microsoft.com/office/drawing/2010/main" val="0"/>
                      </a:ext>
                    </a:extLst>
                  </a:blip>
                  <a:srcRect r="52035"/>
                  <a:stretch/>
                </pic:blipFill>
                <pic:spPr bwMode="auto">
                  <a:xfrm>
                    <a:off x="0" y="0"/>
                    <a:ext cx="845820" cy="765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1571"/>
    <w:multiLevelType w:val="hybridMultilevel"/>
    <w:tmpl w:val="DE66AB3E"/>
    <w:lvl w:ilvl="0" w:tplc="C2ACB1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E3116"/>
    <w:multiLevelType w:val="multilevel"/>
    <w:tmpl w:val="C4D0E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B60994"/>
    <w:multiLevelType w:val="hybridMultilevel"/>
    <w:tmpl w:val="097409F2"/>
    <w:lvl w:ilvl="0" w:tplc="856AAE7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6AB195B"/>
    <w:multiLevelType w:val="hybridMultilevel"/>
    <w:tmpl w:val="DD14C78E"/>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1007E76"/>
    <w:multiLevelType w:val="hybridMultilevel"/>
    <w:tmpl w:val="ABE267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9CC071C"/>
    <w:multiLevelType w:val="hybridMultilevel"/>
    <w:tmpl w:val="C762AF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FA071F7"/>
    <w:multiLevelType w:val="hybridMultilevel"/>
    <w:tmpl w:val="C0D07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157FBC"/>
    <w:multiLevelType w:val="hybridMultilevel"/>
    <w:tmpl w:val="4E9625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47D0E01"/>
    <w:multiLevelType w:val="hybridMultilevel"/>
    <w:tmpl w:val="88D869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D47066B"/>
    <w:multiLevelType w:val="hybridMultilevel"/>
    <w:tmpl w:val="CC3A6F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4012014"/>
    <w:multiLevelType w:val="multilevel"/>
    <w:tmpl w:val="C4EC2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6B7357"/>
    <w:multiLevelType w:val="hybridMultilevel"/>
    <w:tmpl w:val="82D83DAA"/>
    <w:lvl w:ilvl="0" w:tplc="61B4AD0E">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9A45323"/>
    <w:multiLevelType w:val="hybridMultilevel"/>
    <w:tmpl w:val="38E8AD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A3E7706"/>
    <w:multiLevelType w:val="hybridMultilevel"/>
    <w:tmpl w:val="3E1C03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69279536">
    <w:abstractNumId w:val="6"/>
  </w:num>
  <w:num w:numId="2" w16cid:durableId="1218467904">
    <w:abstractNumId w:val="0"/>
  </w:num>
  <w:num w:numId="3" w16cid:durableId="1671449759">
    <w:abstractNumId w:val="8"/>
  </w:num>
  <w:num w:numId="4" w16cid:durableId="613750518">
    <w:abstractNumId w:val="1"/>
  </w:num>
  <w:num w:numId="5" w16cid:durableId="803041368">
    <w:abstractNumId w:val="4"/>
  </w:num>
  <w:num w:numId="6" w16cid:durableId="1552377834">
    <w:abstractNumId w:val="5"/>
  </w:num>
  <w:num w:numId="7" w16cid:durableId="1991253827">
    <w:abstractNumId w:val="13"/>
  </w:num>
  <w:num w:numId="8" w16cid:durableId="1301883451">
    <w:abstractNumId w:val="7"/>
  </w:num>
  <w:num w:numId="9" w16cid:durableId="1141460084">
    <w:abstractNumId w:val="11"/>
  </w:num>
  <w:num w:numId="10" w16cid:durableId="2032026340">
    <w:abstractNumId w:val="3"/>
  </w:num>
  <w:num w:numId="11" w16cid:durableId="1751999537">
    <w:abstractNumId w:val="9"/>
  </w:num>
  <w:num w:numId="12" w16cid:durableId="736393852">
    <w:abstractNumId w:val="10"/>
  </w:num>
  <w:num w:numId="13" w16cid:durableId="813915375">
    <w:abstractNumId w:val="12"/>
  </w:num>
  <w:num w:numId="14" w16cid:durableId="1274479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22D"/>
    <w:rsid w:val="00004618"/>
    <w:rsid w:val="0001161D"/>
    <w:rsid w:val="00034C29"/>
    <w:rsid w:val="000523FE"/>
    <w:rsid w:val="00053DAD"/>
    <w:rsid w:val="00087B08"/>
    <w:rsid w:val="0009406A"/>
    <w:rsid w:val="000A0928"/>
    <w:rsid w:val="000D1190"/>
    <w:rsid w:val="000D31D7"/>
    <w:rsid w:val="000D7567"/>
    <w:rsid w:val="000F5DA6"/>
    <w:rsid w:val="00107BAC"/>
    <w:rsid w:val="0014421F"/>
    <w:rsid w:val="00146669"/>
    <w:rsid w:val="00151831"/>
    <w:rsid w:val="0015404C"/>
    <w:rsid w:val="0018022D"/>
    <w:rsid w:val="001929BE"/>
    <w:rsid w:val="001C1A6D"/>
    <w:rsid w:val="001F05F4"/>
    <w:rsid w:val="001F2D01"/>
    <w:rsid w:val="00204E47"/>
    <w:rsid w:val="002219FF"/>
    <w:rsid w:val="002237D1"/>
    <w:rsid w:val="00225605"/>
    <w:rsid w:val="00244B72"/>
    <w:rsid w:val="00245BF4"/>
    <w:rsid w:val="0024678B"/>
    <w:rsid w:val="0029304F"/>
    <w:rsid w:val="00294067"/>
    <w:rsid w:val="002D368E"/>
    <w:rsid w:val="00302A87"/>
    <w:rsid w:val="00334338"/>
    <w:rsid w:val="00344DB7"/>
    <w:rsid w:val="00345B9A"/>
    <w:rsid w:val="00356659"/>
    <w:rsid w:val="00357A5B"/>
    <w:rsid w:val="003838F1"/>
    <w:rsid w:val="003869CA"/>
    <w:rsid w:val="003940A9"/>
    <w:rsid w:val="003B22DC"/>
    <w:rsid w:val="003C30C3"/>
    <w:rsid w:val="003F0153"/>
    <w:rsid w:val="00407004"/>
    <w:rsid w:val="004212F0"/>
    <w:rsid w:val="0042132C"/>
    <w:rsid w:val="00426917"/>
    <w:rsid w:val="00483F79"/>
    <w:rsid w:val="0049496B"/>
    <w:rsid w:val="00497F2E"/>
    <w:rsid w:val="004A0E23"/>
    <w:rsid w:val="004A4414"/>
    <w:rsid w:val="004B1B52"/>
    <w:rsid w:val="004C4251"/>
    <w:rsid w:val="004C58F9"/>
    <w:rsid w:val="004F61BB"/>
    <w:rsid w:val="00513FEF"/>
    <w:rsid w:val="00514AD6"/>
    <w:rsid w:val="00521C5C"/>
    <w:rsid w:val="005461A6"/>
    <w:rsid w:val="00566D68"/>
    <w:rsid w:val="00576A8B"/>
    <w:rsid w:val="005A07D3"/>
    <w:rsid w:val="005C7F59"/>
    <w:rsid w:val="005D53B2"/>
    <w:rsid w:val="005D67B6"/>
    <w:rsid w:val="006016E6"/>
    <w:rsid w:val="00606DF1"/>
    <w:rsid w:val="00613B6B"/>
    <w:rsid w:val="00635025"/>
    <w:rsid w:val="00644942"/>
    <w:rsid w:val="006500CB"/>
    <w:rsid w:val="006730D3"/>
    <w:rsid w:val="00674BCF"/>
    <w:rsid w:val="00690264"/>
    <w:rsid w:val="006937DD"/>
    <w:rsid w:val="006A51FD"/>
    <w:rsid w:val="006E0EE4"/>
    <w:rsid w:val="006E7769"/>
    <w:rsid w:val="006F2903"/>
    <w:rsid w:val="00707D2C"/>
    <w:rsid w:val="0072688C"/>
    <w:rsid w:val="00727FC1"/>
    <w:rsid w:val="007367CD"/>
    <w:rsid w:val="00737146"/>
    <w:rsid w:val="00740467"/>
    <w:rsid w:val="00782EEC"/>
    <w:rsid w:val="007874DB"/>
    <w:rsid w:val="00793D95"/>
    <w:rsid w:val="00795DF6"/>
    <w:rsid w:val="00797822"/>
    <w:rsid w:val="007A0177"/>
    <w:rsid w:val="007C1BE3"/>
    <w:rsid w:val="007D1C8F"/>
    <w:rsid w:val="007D2DD4"/>
    <w:rsid w:val="007D3A60"/>
    <w:rsid w:val="007E7EBB"/>
    <w:rsid w:val="007F10F8"/>
    <w:rsid w:val="007F2C38"/>
    <w:rsid w:val="00806F0A"/>
    <w:rsid w:val="00820817"/>
    <w:rsid w:val="0083694D"/>
    <w:rsid w:val="00842478"/>
    <w:rsid w:val="00843805"/>
    <w:rsid w:val="008478E1"/>
    <w:rsid w:val="00852D1F"/>
    <w:rsid w:val="00853761"/>
    <w:rsid w:val="00857A0F"/>
    <w:rsid w:val="00857DFD"/>
    <w:rsid w:val="008807B9"/>
    <w:rsid w:val="00884285"/>
    <w:rsid w:val="00891251"/>
    <w:rsid w:val="008A0F97"/>
    <w:rsid w:val="008B068C"/>
    <w:rsid w:val="008B61A1"/>
    <w:rsid w:val="008B63E1"/>
    <w:rsid w:val="008C20C2"/>
    <w:rsid w:val="008E37D6"/>
    <w:rsid w:val="00910F60"/>
    <w:rsid w:val="0091434D"/>
    <w:rsid w:val="009434CE"/>
    <w:rsid w:val="00944028"/>
    <w:rsid w:val="009461BD"/>
    <w:rsid w:val="00965915"/>
    <w:rsid w:val="00975B42"/>
    <w:rsid w:val="00996AE2"/>
    <w:rsid w:val="009B1A3D"/>
    <w:rsid w:val="009B30EC"/>
    <w:rsid w:val="009B4300"/>
    <w:rsid w:val="009C06F2"/>
    <w:rsid w:val="009C1744"/>
    <w:rsid w:val="009C5691"/>
    <w:rsid w:val="009D3471"/>
    <w:rsid w:val="009F002D"/>
    <w:rsid w:val="009F44BA"/>
    <w:rsid w:val="009F7BB4"/>
    <w:rsid w:val="00A00BE6"/>
    <w:rsid w:val="00A22C38"/>
    <w:rsid w:val="00A42D6B"/>
    <w:rsid w:val="00A52AEB"/>
    <w:rsid w:val="00A660B1"/>
    <w:rsid w:val="00AD502C"/>
    <w:rsid w:val="00AE68B8"/>
    <w:rsid w:val="00B11479"/>
    <w:rsid w:val="00B16CE5"/>
    <w:rsid w:val="00B52CC9"/>
    <w:rsid w:val="00B61177"/>
    <w:rsid w:val="00B63F10"/>
    <w:rsid w:val="00B952C9"/>
    <w:rsid w:val="00BB0987"/>
    <w:rsid w:val="00BB21A1"/>
    <w:rsid w:val="00BF6681"/>
    <w:rsid w:val="00C01066"/>
    <w:rsid w:val="00C4030A"/>
    <w:rsid w:val="00C41DA7"/>
    <w:rsid w:val="00C70F2E"/>
    <w:rsid w:val="00C87635"/>
    <w:rsid w:val="00CD1AD6"/>
    <w:rsid w:val="00CF5873"/>
    <w:rsid w:val="00D24E00"/>
    <w:rsid w:val="00D4189B"/>
    <w:rsid w:val="00D62C74"/>
    <w:rsid w:val="00D671C0"/>
    <w:rsid w:val="00D67832"/>
    <w:rsid w:val="00D827F3"/>
    <w:rsid w:val="00D90190"/>
    <w:rsid w:val="00DA1B1E"/>
    <w:rsid w:val="00DB3D3D"/>
    <w:rsid w:val="00DD148A"/>
    <w:rsid w:val="00DD216E"/>
    <w:rsid w:val="00DE2A45"/>
    <w:rsid w:val="00DE7F98"/>
    <w:rsid w:val="00E15AE9"/>
    <w:rsid w:val="00E1727A"/>
    <w:rsid w:val="00E415E2"/>
    <w:rsid w:val="00E640FC"/>
    <w:rsid w:val="00E647F1"/>
    <w:rsid w:val="00E83E04"/>
    <w:rsid w:val="00E97049"/>
    <w:rsid w:val="00EA5338"/>
    <w:rsid w:val="00EB7C80"/>
    <w:rsid w:val="00EC48C0"/>
    <w:rsid w:val="00F10A58"/>
    <w:rsid w:val="00F125FE"/>
    <w:rsid w:val="00F31FD5"/>
    <w:rsid w:val="00F34D9D"/>
    <w:rsid w:val="00F44388"/>
    <w:rsid w:val="00F578E2"/>
    <w:rsid w:val="00F60982"/>
    <w:rsid w:val="00F90569"/>
    <w:rsid w:val="00FD6808"/>
    <w:rsid w:val="00FE1B34"/>
    <w:rsid w:val="00FF3B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7E627"/>
  <w15:chartTrackingRefBased/>
  <w15:docId w15:val="{901160DE-79DC-476C-8D51-B3E1E84E0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802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802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8022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8022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8022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8022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8022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8022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8022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022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8022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8022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8022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8022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8022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8022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8022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8022D"/>
    <w:rPr>
      <w:rFonts w:eastAsiaTheme="majorEastAsia" w:cstheme="majorBidi"/>
      <w:color w:val="272727" w:themeColor="text1" w:themeTint="D8"/>
    </w:rPr>
  </w:style>
  <w:style w:type="paragraph" w:styleId="Tytu">
    <w:name w:val="Title"/>
    <w:basedOn w:val="Normalny"/>
    <w:next w:val="Normalny"/>
    <w:link w:val="TytuZnak"/>
    <w:uiPriority w:val="10"/>
    <w:qFormat/>
    <w:rsid w:val="001802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8022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8022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8022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8022D"/>
    <w:pPr>
      <w:spacing w:before="160"/>
      <w:jc w:val="center"/>
    </w:pPr>
    <w:rPr>
      <w:i/>
      <w:iCs/>
      <w:color w:val="404040" w:themeColor="text1" w:themeTint="BF"/>
    </w:rPr>
  </w:style>
  <w:style w:type="character" w:customStyle="1" w:styleId="CytatZnak">
    <w:name w:val="Cytat Znak"/>
    <w:basedOn w:val="Domylnaczcionkaakapitu"/>
    <w:link w:val="Cytat"/>
    <w:uiPriority w:val="29"/>
    <w:rsid w:val="0018022D"/>
    <w:rPr>
      <w:i/>
      <w:iCs/>
      <w:color w:val="404040" w:themeColor="text1" w:themeTint="BF"/>
    </w:rPr>
  </w:style>
  <w:style w:type="paragraph" w:styleId="Akapitzlist">
    <w:name w:val="List Paragraph"/>
    <w:basedOn w:val="Normalny"/>
    <w:uiPriority w:val="34"/>
    <w:qFormat/>
    <w:rsid w:val="0018022D"/>
    <w:pPr>
      <w:ind w:left="720"/>
      <w:contextualSpacing/>
    </w:pPr>
  </w:style>
  <w:style w:type="character" w:styleId="Wyrnienieintensywne">
    <w:name w:val="Intense Emphasis"/>
    <w:basedOn w:val="Domylnaczcionkaakapitu"/>
    <w:uiPriority w:val="21"/>
    <w:qFormat/>
    <w:rsid w:val="0018022D"/>
    <w:rPr>
      <w:i/>
      <w:iCs/>
      <w:color w:val="0F4761" w:themeColor="accent1" w:themeShade="BF"/>
    </w:rPr>
  </w:style>
  <w:style w:type="paragraph" w:styleId="Cytatintensywny">
    <w:name w:val="Intense Quote"/>
    <w:basedOn w:val="Normalny"/>
    <w:next w:val="Normalny"/>
    <w:link w:val="CytatintensywnyZnak"/>
    <w:uiPriority w:val="30"/>
    <w:qFormat/>
    <w:rsid w:val="001802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8022D"/>
    <w:rPr>
      <w:i/>
      <w:iCs/>
      <w:color w:val="0F4761" w:themeColor="accent1" w:themeShade="BF"/>
    </w:rPr>
  </w:style>
  <w:style w:type="character" w:styleId="Odwoanieintensywne">
    <w:name w:val="Intense Reference"/>
    <w:basedOn w:val="Domylnaczcionkaakapitu"/>
    <w:uiPriority w:val="32"/>
    <w:qFormat/>
    <w:rsid w:val="0018022D"/>
    <w:rPr>
      <w:b/>
      <w:bCs/>
      <w:smallCaps/>
      <w:color w:val="0F4761" w:themeColor="accent1" w:themeShade="BF"/>
      <w:spacing w:val="5"/>
    </w:rPr>
  </w:style>
  <w:style w:type="paragraph" w:styleId="Tekstprzypisudolnego">
    <w:name w:val="footnote text"/>
    <w:basedOn w:val="Normalny"/>
    <w:link w:val="TekstprzypisudolnegoZnak"/>
    <w:uiPriority w:val="99"/>
    <w:semiHidden/>
    <w:unhideWhenUsed/>
    <w:rsid w:val="0018022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8022D"/>
    <w:rPr>
      <w:sz w:val="20"/>
      <w:szCs w:val="20"/>
    </w:rPr>
  </w:style>
  <w:style w:type="character" w:styleId="Odwoanieprzypisudolnego">
    <w:name w:val="footnote reference"/>
    <w:basedOn w:val="Domylnaczcionkaakapitu"/>
    <w:uiPriority w:val="99"/>
    <w:semiHidden/>
    <w:unhideWhenUsed/>
    <w:rsid w:val="0018022D"/>
    <w:rPr>
      <w:vertAlign w:val="superscript"/>
    </w:rPr>
  </w:style>
  <w:style w:type="character" w:styleId="Hipercze">
    <w:name w:val="Hyperlink"/>
    <w:basedOn w:val="Domylnaczcionkaakapitu"/>
    <w:uiPriority w:val="99"/>
    <w:unhideWhenUsed/>
    <w:rsid w:val="00A00BE6"/>
    <w:rPr>
      <w:color w:val="467886" w:themeColor="hyperlink"/>
      <w:u w:val="single"/>
    </w:rPr>
  </w:style>
  <w:style w:type="character" w:customStyle="1" w:styleId="Brak">
    <w:name w:val="Brak"/>
    <w:rsid w:val="00A00BE6"/>
  </w:style>
  <w:style w:type="paragraph" w:customStyle="1" w:styleId="paragraph">
    <w:name w:val="paragraph"/>
    <w:rsid w:val="00A00BE6"/>
    <w:pPr>
      <w:pBdr>
        <w:top w:val="nil"/>
        <w:left w:val="nil"/>
        <w:bottom w:val="nil"/>
        <w:right w:val="nil"/>
        <w:between w:val="nil"/>
        <w:bar w:val="nil"/>
      </w:pBdr>
      <w:spacing w:before="100" w:after="100" w:line="240" w:lineRule="atLeast"/>
    </w:pPr>
    <w:rPr>
      <w:rFonts w:ascii="Times New Roman" w:eastAsia="Arial Unicode MS" w:hAnsi="Times New Roman" w:cs="Arial Unicode MS"/>
      <w:color w:val="000000"/>
      <w:sz w:val="24"/>
      <w:szCs w:val="24"/>
      <w:u w:color="000000"/>
      <w:bdr w:val="nil"/>
      <w:lang w:eastAsia="pl-PL"/>
    </w:rPr>
  </w:style>
  <w:style w:type="character" w:customStyle="1" w:styleId="Hyperlink1">
    <w:name w:val="Hyperlink.1"/>
    <w:basedOn w:val="Brak"/>
    <w:rsid w:val="00A00BE6"/>
    <w:rPr>
      <w:rFonts w:ascii="Corbel" w:eastAsia="Corbel" w:hAnsi="Corbel" w:cs="Corbel"/>
      <w:outline w:val="0"/>
      <w:color w:val="0563C1"/>
      <w:sz w:val="18"/>
      <w:szCs w:val="18"/>
      <w:u w:val="single" w:color="0563C1"/>
    </w:rPr>
  </w:style>
  <w:style w:type="character" w:customStyle="1" w:styleId="Hyperlink2">
    <w:name w:val="Hyperlink.2"/>
    <w:basedOn w:val="Brak"/>
    <w:rsid w:val="00A00BE6"/>
    <w:rPr>
      <w:rFonts w:ascii="Corbel" w:eastAsia="Corbel" w:hAnsi="Corbel" w:cs="Corbel"/>
      <w:outline w:val="0"/>
      <w:color w:val="0563C1"/>
      <w:sz w:val="18"/>
      <w:szCs w:val="18"/>
      <w:u w:val="single" w:color="0563C1"/>
      <w:lang w:val="sv-SE"/>
    </w:rPr>
  </w:style>
  <w:style w:type="paragraph" w:styleId="Nagwek">
    <w:name w:val="header"/>
    <w:basedOn w:val="Normalny"/>
    <w:link w:val="NagwekZnak"/>
    <w:uiPriority w:val="99"/>
    <w:unhideWhenUsed/>
    <w:rsid w:val="003566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56659"/>
  </w:style>
  <w:style w:type="paragraph" w:styleId="Stopka">
    <w:name w:val="footer"/>
    <w:basedOn w:val="Normalny"/>
    <w:link w:val="StopkaZnak"/>
    <w:uiPriority w:val="99"/>
    <w:unhideWhenUsed/>
    <w:rsid w:val="003566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56659"/>
  </w:style>
  <w:style w:type="character" w:customStyle="1" w:styleId="normaltextrun">
    <w:name w:val="normaltextrun"/>
    <w:basedOn w:val="Domylnaczcionkaakapitu"/>
    <w:rsid w:val="0001161D"/>
  </w:style>
  <w:style w:type="character" w:customStyle="1" w:styleId="eop">
    <w:name w:val="eop"/>
    <w:basedOn w:val="Domylnaczcionkaakapitu"/>
    <w:rsid w:val="0001161D"/>
  </w:style>
  <w:style w:type="character" w:styleId="Nierozpoznanawzmianka">
    <w:name w:val="Unresolved Mention"/>
    <w:basedOn w:val="Domylnaczcionkaakapitu"/>
    <w:uiPriority w:val="99"/>
    <w:semiHidden/>
    <w:unhideWhenUsed/>
    <w:rsid w:val="0014421F"/>
    <w:rPr>
      <w:color w:val="605E5C"/>
      <w:shd w:val="clear" w:color="auto" w:fill="E1DFDD"/>
    </w:rPr>
  </w:style>
  <w:style w:type="paragraph" w:styleId="NormalnyWeb">
    <w:name w:val="Normal (Web)"/>
    <w:basedOn w:val="Normalny"/>
    <w:uiPriority w:val="99"/>
    <w:semiHidden/>
    <w:unhideWhenUsed/>
    <w:rsid w:val="00A22C38"/>
    <w:rPr>
      <w:rFonts w:ascii="Times New Roman" w:hAnsi="Times New Roman" w:cs="Times New Roman"/>
      <w:sz w:val="24"/>
      <w:szCs w:val="24"/>
    </w:rPr>
  </w:style>
  <w:style w:type="character" w:styleId="UyteHipercze">
    <w:name w:val="FollowedHyperlink"/>
    <w:basedOn w:val="Domylnaczcionkaakapitu"/>
    <w:uiPriority w:val="99"/>
    <w:semiHidden/>
    <w:unhideWhenUsed/>
    <w:rsid w:val="00B952C9"/>
    <w:rPr>
      <w:color w:val="96607D" w:themeColor="followedHyperlink"/>
      <w:u w:val="single"/>
    </w:rPr>
  </w:style>
  <w:style w:type="character" w:styleId="Pogrubienie">
    <w:name w:val="Strong"/>
    <w:basedOn w:val="Domylnaczcionkaakapitu"/>
    <w:uiPriority w:val="22"/>
    <w:qFormat/>
    <w:rsid w:val="002219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tarzyna.dziomdziora1@seat-auto.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upraofficia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eatcupramedia.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upra.com/pl-pl/" TargetMode="External"/><Relationship Id="rId5" Type="http://schemas.openxmlformats.org/officeDocument/2006/relationships/numbering" Target="numbering.xml"/><Relationship Id="rId15" Type="http://schemas.openxmlformats.org/officeDocument/2006/relationships/hyperlink" Target="mailto:pawel.tamiola@247.com.p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atcupramedia.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0E01189FB278B48A9C3F584C6AC7472" ma:contentTypeVersion="14" ma:contentTypeDescription="Utwórz nowy dokument." ma:contentTypeScope="" ma:versionID="348b42971d8f2ab82dd3313ffde7bc2b">
  <xsd:schema xmlns:xsd="http://www.w3.org/2001/XMLSchema" xmlns:xs="http://www.w3.org/2001/XMLSchema" xmlns:p="http://schemas.microsoft.com/office/2006/metadata/properties" xmlns:ns2="6de3019d-f814-4f35-af5d-d2859692f557" xmlns:ns3="506f991e-bbda-4683-8126-d176f34da9c3" targetNamespace="http://schemas.microsoft.com/office/2006/metadata/properties" ma:root="true" ma:fieldsID="7f6cf29127f9ab64a56859418234b236" ns2:_="" ns3:_="">
    <xsd:import namespace="6de3019d-f814-4f35-af5d-d2859692f557"/>
    <xsd:import namespace="506f991e-bbda-4683-8126-d176f34da9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3019d-f814-4f35-af5d-d2859692f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cacdb59e-82dd-4baf-8c76-da483c71d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f991e-bbda-4683-8126-d176f34da9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c99d93-2937-47bc-afeb-74c9ac8e1ce7}" ma:internalName="TaxCatchAll" ma:showField="CatchAllData" ma:web="506f991e-bbda-4683-8126-d176f34da9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e3019d-f814-4f35-af5d-d2859692f557">
      <Terms xmlns="http://schemas.microsoft.com/office/infopath/2007/PartnerControls"/>
    </lcf76f155ced4ddcb4097134ff3c332f>
    <TaxCatchAll xmlns="506f991e-bbda-4683-8126-d176f34da9c3" xsi:nil="true"/>
  </documentManagement>
</p:properties>
</file>

<file path=customXml/itemProps1.xml><?xml version="1.0" encoding="utf-8"?>
<ds:datastoreItem xmlns:ds="http://schemas.openxmlformats.org/officeDocument/2006/customXml" ds:itemID="{F6654CF0-E35E-418F-B4EB-192959749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3019d-f814-4f35-af5d-d2859692f557"/>
    <ds:schemaRef ds:uri="506f991e-bbda-4683-8126-d176f34da9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C8F1B3-A31E-4420-AF83-1191F1BB0BB0}">
  <ds:schemaRefs>
    <ds:schemaRef ds:uri="http://schemas.microsoft.com/sharepoint/v3/contenttype/forms"/>
  </ds:schemaRefs>
</ds:datastoreItem>
</file>

<file path=customXml/itemProps3.xml><?xml version="1.0" encoding="utf-8"?>
<ds:datastoreItem xmlns:ds="http://schemas.openxmlformats.org/officeDocument/2006/customXml" ds:itemID="{3691620A-3F3D-4332-B811-24A0680287EA}">
  <ds:schemaRefs>
    <ds:schemaRef ds:uri="http://schemas.openxmlformats.org/officeDocument/2006/bibliography"/>
  </ds:schemaRefs>
</ds:datastoreItem>
</file>

<file path=customXml/itemProps4.xml><?xml version="1.0" encoding="utf-8"?>
<ds:datastoreItem xmlns:ds="http://schemas.openxmlformats.org/officeDocument/2006/customXml" ds:itemID="{E36833E1-E6F0-4DE1-9F3A-2B0977BE5AC3}">
  <ds:schemaRefs>
    <ds:schemaRef ds:uri="http://schemas.microsoft.com/office/2006/metadata/properties"/>
    <ds:schemaRef ds:uri="http://schemas.microsoft.com/office/infopath/2007/PartnerControls"/>
    <ds:schemaRef ds:uri="6de3019d-f814-4f35-af5d-d2859692f557"/>
    <ds:schemaRef ds:uri="506f991e-bbda-4683-8126-d176f34da9c3"/>
  </ds:schemaRefs>
</ds:datastoreItem>
</file>

<file path=docMetadata/LabelInfo.xml><?xml version="1.0" encoding="utf-8"?>
<clbl:labelList xmlns:clbl="http://schemas.microsoft.com/office/2020/mipLabelMetadata">
  <clbl:label id="{934991e8-d9e2-4a4f-98a9-113535804f33}" enabled="1" method="Standard" siteId="{6b306b82-367b-4012-b72d-fbd444368682}" removed="0"/>
</clbl:labelList>
</file>

<file path=docProps/app.xml><?xml version="1.0" encoding="utf-8"?>
<Properties xmlns="http://schemas.openxmlformats.org/officeDocument/2006/extended-properties" xmlns:vt="http://schemas.openxmlformats.org/officeDocument/2006/docPropsVTypes">
  <Template>Normal</Template>
  <TotalTime>264</TotalTime>
  <Pages>2</Pages>
  <Words>882</Words>
  <Characters>5719</Characters>
  <Application>Microsoft Office Word</Application>
  <DocSecurity>0</DocSecurity>
  <Lines>114</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Wójcik</dc:creator>
  <cp:keywords/>
  <dc:description/>
  <cp:lastModifiedBy>Anita Surdziel</cp:lastModifiedBy>
  <cp:revision>155</cp:revision>
  <dcterms:created xsi:type="dcterms:W3CDTF">2026-07-09T09:09:00Z</dcterms:created>
  <dcterms:modified xsi:type="dcterms:W3CDTF">2026-10-07T07:22:00Z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0x01010000E01189FB278B48A9C3F584C6AC7472</vt:lpwstr>
  </property>
  <property fmtid="{D5CDD505-2E9C-101B-9397-08002B2CF9AE}" pid="3" name="MediaServiceImageTags">
    <vt:lpwstr/>
  </property>
  <property fmtid="{D5CDD505-2E9C-101B-9397-08002B2CF9AE}" pid="4" name="docLang">
    <vt:lpwstr>pl</vt:lpwstr>
  </property>
</Properties>
</file>